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5739647" w:displacedByCustomXml="next"/>
    <w:sdt>
      <w:sdtPr>
        <w:id w:val="-41595121"/>
        <w:docPartObj>
          <w:docPartGallery w:val="Cover Pages"/>
          <w:docPartUnique/>
        </w:docPartObj>
      </w:sdtPr>
      <w:sdtEndPr>
        <w:rPr>
          <w:rFonts w:eastAsia="Calibri"/>
          <w:sz w:val="24"/>
          <w:szCs w:val="24"/>
          <w:lang w:eastAsia="en-US"/>
        </w:rPr>
      </w:sdtEndPr>
      <w:sdtContent>
        <w:p w14:paraId="3BED7085" w14:textId="0FD6429E" w:rsidR="001505AA" w:rsidRPr="001505AA" w:rsidRDefault="00435F9D" w:rsidP="00244156">
          <w:pPr>
            <w:spacing w:line="276" w:lineRule="auto"/>
            <w:rPr>
              <w:b/>
              <w:noProof/>
            </w:rPr>
          </w:pPr>
          <w:r>
            <w:rPr>
              <w:noProof/>
            </w:rPr>
            <mc:AlternateContent>
              <mc:Choice Requires="wpg">
                <w:drawing>
                  <wp:anchor distT="0" distB="0" distL="114300" distR="114300" simplePos="0" relativeHeight="251705344" behindDoc="0" locked="0" layoutInCell="1" allowOverlap="1" wp14:anchorId="587CF527" wp14:editId="6644CC1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76160" cy="1616659"/>
                    <wp:effectExtent l="0" t="0" r="0" b="3175"/>
                    <wp:wrapNone/>
                    <wp:docPr id="149" name="Группа 6"/>
                    <wp:cNvGraphicFramePr/>
                    <a:graphic xmlns:a="http://schemas.openxmlformats.org/drawingml/2006/main">
                      <a:graphicData uri="http://schemas.microsoft.com/office/word/2010/wordprocessingGroup">
                        <wpg:wgp>
                          <wpg:cNvGrpSpPr/>
                          <wpg:grpSpPr>
                            <a:xfrm>
                              <a:off x="0" y="0"/>
                              <a:ext cx="7376160" cy="1616659"/>
                              <a:chOff x="0" y="-1"/>
                              <a:chExt cx="7376160" cy="2049540"/>
                            </a:xfrm>
                          </wpg:grpSpPr>
                          <wps:wsp>
                            <wps:cNvPr id="150" name="Прямоуголь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ямоугольник 151"/>
                            <wps:cNvSpPr/>
                            <wps:spPr>
                              <a:xfrm>
                                <a:off x="60960" y="182994"/>
                                <a:ext cx="7315200" cy="1866545"/>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3B34EE" w14:textId="77777777" w:rsidR="005A4ECA" w:rsidRPr="005013D0" w:rsidRDefault="005A4ECA" w:rsidP="001505AA">
                                  <w:pPr>
                                    <w:spacing w:after="120"/>
                                    <w:jc w:val="center"/>
                                    <w:rPr>
                                      <w:bCs/>
                                      <w:color w:val="69230B" w:themeColor="accent1" w:themeShade="80"/>
                                      <w:sz w:val="36"/>
                                      <w:szCs w:val="36"/>
                                    </w:rPr>
                                  </w:pPr>
                                  <w:bookmarkStart w:id="1" w:name="_Hlk135739525"/>
                                  <w:r w:rsidRPr="005013D0">
                                    <w:rPr>
                                      <w:bCs/>
                                      <w:color w:val="69230B" w:themeColor="accent1" w:themeShade="80"/>
                                      <w:sz w:val="28"/>
                                      <w:szCs w:val="28"/>
                                    </w:rPr>
                                    <w:t>МИНИСТЕРСТВО ЗДРАВООХРАНЕНИЯ КЫРГЫЗСКОЙ РЕСПУБЛИКИ</w:t>
                                  </w:r>
                                  <w:r w:rsidRPr="005013D0">
                                    <w:rPr>
                                      <w:bCs/>
                                      <w:color w:val="69230B" w:themeColor="accent1" w:themeShade="80"/>
                                      <w:sz w:val="36"/>
                                      <w:szCs w:val="36"/>
                                    </w:rPr>
                                    <w:t xml:space="preserve"> </w:t>
                                  </w:r>
                                </w:p>
                                <w:p w14:paraId="44EF2F4C" w14:textId="1EF0A01D" w:rsidR="005A4ECA" w:rsidRPr="005013D0" w:rsidRDefault="005A4ECA" w:rsidP="001505AA">
                                  <w:pPr>
                                    <w:spacing w:after="120"/>
                                    <w:jc w:val="center"/>
                                    <w:rPr>
                                      <w:bCs/>
                                      <w:color w:val="69230B" w:themeColor="accent1" w:themeShade="80"/>
                                      <w:sz w:val="28"/>
                                      <w:szCs w:val="28"/>
                                    </w:rPr>
                                  </w:pPr>
                                  <w:r w:rsidRPr="005013D0">
                                    <w:rPr>
                                      <w:bCs/>
                                      <w:color w:val="69230B" w:themeColor="accent1" w:themeShade="80"/>
                                      <w:sz w:val="28"/>
                                      <w:szCs w:val="28"/>
                                    </w:rPr>
                                    <w:t xml:space="preserve">НАЦИОНАЛЬНЫЙ ЦЕНТР ФТИЗИАТРИИ </w:t>
                                  </w:r>
                                </w:p>
                                <w:p w14:paraId="610C3507" w14:textId="77777777" w:rsidR="005A4ECA" w:rsidRPr="005013D0" w:rsidRDefault="005A4ECA" w:rsidP="001505AA">
                                  <w:pPr>
                                    <w:jc w:val="center"/>
                                    <w:rPr>
                                      <w:bCs/>
                                      <w:color w:val="69230B" w:themeColor="accent1" w:themeShade="80"/>
                                      <w:sz w:val="28"/>
                                      <w:szCs w:val="28"/>
                                    </w:rPr>
                                  </w:pPr>
                                  <w:r w:rsidRPr="005013D0">
                                    <w:rPr>
                                      <w:bCs/>
                                      <w:color w:val="69230B" w:themeColor="accent1" w:themeShade="80"/>
                                      <w:sz w:val="28"/>
                                      <w:szCs w:val="28"/>
                                    </w:rPr>
                                    <w:t xml:space="preserve">КЫРГЫЗСКИЙ ГОСУДАРСТВЕННЫЙ МЕДИЦИНСКИЙ ИНСТИТУТ                   </w:t>
                                  </w:r>
                                </w:p>
                                <w:p w14:paraId="4E760F78" w14:textId="50A19AD3" w:rsidR="005A4ECA" w:rsidRDefault="005A4ECA" w:rsidP="005013D0">
                                  <w:pPr>
                                    <w:spacing w:after="120"/>
                                    <w:jc w:val="center"/>
                                    <w:rPr>
                                      <w:bCs/>
                                      <w:color w:val="69230B" w:themeColor="accent1" w:themeShade="80"/>
                                      <w:sz w:val="28"/>
                                      <w:szCs w:val="28"/>
                                    </w:rPr>
                                  </w:pPr>
                                  <w:r w:rsidRPr="005013D0">
                                    <w:rPr>
                                      <w:bCs/>
                                      <w:color w:val="69230B" w:themeColor="accent1" w:themeShade="80"/>
                                      <w:sz w:val="28"/>
                                      <w:szCs w:val="28"/>
                                    </w:rPr>
                                    <w:t>ПЕРЕПОДГОТОВКИ И ПОВЫШЕНИЯ КВАЛИФИКАЦИИ</w:t>
                                  </w:r>
                                </w:p>
                                <w:p w14:paraId="62BD7594" w14:textId="4B257571" w:rsidR="005A4ECA" w:rsidRDefault="005A4ECA" w:rsidP="001505AA">
                                  <w:pPr>
                                    <w:jc w:val="center"/>
                                    <w:rPr>
                                      <w:bCs/>
                                      <w:color w:val="69230B" w:themeColor="accent1" w:themeShade="80"/>
                                      <w:sz w:val="28"/>
                                      <w:szCs w:val="28"/>
                                    </w:rPr>
                                  </w:pPr>
                                  <w:r>
                                    <w:rPr>
                                      <w:bCs/>
                                      <w:color w:val="69230B" w:themeColor="accent1" w:themeShade="80"/>
                                      <w:sz w:val="28"/>
                                      <w:szCs w:val="28"/>
                                    </w:rPr>
                                    <w:t>КЫРГЫЗСКАЯ ГОСУДАРСТВЕННАЯ МЕДИЦИНСКАЯ АКАДЕМИЯ</w:t>
                                  </w:r>
                                  <w:bookmarkEnd w:id="1"/>
                                </w:p>
                                <w:p w14:paraId="60A9219C" w14:textId="77777777" w:rsidR="005A4ECA" w:rsidRPr="005013D0" w:rsidRDefault="005A4ECA" w:rsidP="001505AA">
                                  <w:pPr>
                                    <w:jc w:val="center"/>
                                    <w:rPr>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87CF527" id="Группа 6" o:spid="_x0000_s1026" style="position:absolute;margin-left:0;margin-top:0;width:580.8pt;height:127.3pt;z-index:251705344;mso-top-percent:23;mso-position-horizontal:center;mso-position-horizontal-relative:page;mso-position-vertical-relative:page;mso-top-percent:23" coordorigin="" coordsize="73761,204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">
                    <v:shape id="Прямоугольник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yzcAA&#10;AADcAAAADwAAAGRycy9kb3ducmV2LnhtbESPzWrCQBDH7wXfYRmht7oxoJXoKpIg2KNpH2DITpNg&#10;djZkV13f3jkUepth/h+/2R2SG9SdptB7NrBcZKCIG297bg38fJ8+NqBCRLY4eCYDTwpw2M/edlhY&#10;/+AL3evYKgnhUKCBLsax0Do0HTkMCz8Sy+3XTw6jrFOr7YQPCXeDzrNsrR32LA0djlR21Fzrm5Pe&#10;elOt+DMn+io5S8tTXrVXZ8z7PB23oCKl+C/+c5+t4K8EX56RCf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OyzcAAAADcAAAADwAAAAAAAAAAAAAAAACYAgAAZHJzL2Rvd25y&#10;ZXYueG1sUEsFBgAAAAAEAAQA9QAAAIUDAAAAAA==&#10;" path="m,l7312660,r,1129665l3619500,733425,,1091565,,xe" fillcolor="#d34817 [3204]" stroked="f" strokeweight="2pt">
                      <v:path arrowok="t" o:connecttype="custom" o:connectlocs="0,0;7315200,0;7315200,1130373;3620757,733885;0,1092249;0,0" o:connectangles="0,0,0,0,0,0"/>
                    </v:shape>
                    <v:rect id="Прямоугольник 151" o:spid="_x0000_s1028" style="position:absolute;left:609;top:1829;width:73152;height:186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DsIA&#10;AADcAAAADwAAAGRycy9kb3ducmV2LnhtbERPS2sCMRC+F/ofwhS81ewKFrs1ioivW6kV7HFIxt1l&#10;N5Mlie76702h0Nt8fM+ZLwfbihv5UDtWkI8zEMTamZpLBafv7esMRIjIBlvHpOBOAZaL56c5Fsb1&#10;/EW3YyxFCuFQoIIqxq6QMuiKLIax64gTd3HeYkzQl9J47FO4beUky96kxZpTQ4UdrSvSzfFqFfQr&#10;+e5/zr0+TPLN7jL7bHTYN0qNXobVB4hIQ/wX/7kPJs2f5vD7TLp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Y4OwgAAANwAAAAPAAAAAAAAAAAAAAAAAJgCAABkcnMvZG93&#10;bnJldi54bWxQSwUGAAAAAAQABAD1AAAAhwMAAAAA&#10;" stroked="f" strokeweight="2pt">
                      <v:fill r:id="rId12" o:title="" recolor="t" rotate="t" type="frame"/>
                      <v:textbox>
                        <w:txbxContent>
                          <w:p w14:paraId="103B34EE" w14:textId="77777777" w:rsidR="005A4ECA" w:rsidRPr="005013D0" w:rsidRDefault="005A4ECA" w:rsidP="001505AA">
                            <w:pPr>
                              <w:spacing w:after="120"/>
                              <w:jc w:val="center"/>
                              <w:rPr>
                                <w:bCs/>
                                <w:color w:val="69230B" w:themeColor="accent1" w:themeShade="80"/>
                                <w:sz w:val="36"/>
                                <w:szCs w:val="36"/>
                              </w:rPr>
                            </w:pPr>
                            <w:bookmarkStart w:id="2" w:name="_Hlk135739525"/>
                            <w:r w:rsidRPr="005013D0">
                              <w:rPr>
                                <w:bCs/>
                                <w:color w:val="69230B" w:themeColor="accent1" w:themeShade="80"/>
                                <w:sz w:val="28"/>
                                <w:szCs w:val="28"/>
                              </w:rPr>
                              <w:t>МИНИСТЕРСТВО ЗДРАВООХРАНЕНИЯ КЫРГЫЗСКОЙ РЕСПУБЛИКИ</w:t>
                            </w:r>
                            <w:r w:rsidRPr="005013D0">
                              <w:rPr>
                                <w:bCs/>
                                <w:color w:val="69230B" w:themeColor="accent1" w:themeShade="80"/>
                                <w:sz w:val="36"/>
                                <w:szCs w:val="36"/>
                              </w:rPr>
                              <w:t xml:space="preserve"> </w:t>
                            </w:r>
                          </w:p>
                          <w:p w14:paraId="44EF2F4C" w14:textId="1EF0A01D" w:rsidR="005A4ECA" w:rsidRPr="005013D0" w:rsidRDefault="005A4ECA" w:rsidP="001505AA">
                            <w:pPr>
                              <w:spacing w:after="120"/>
                              <w:jc w:val="center"/>
                              <w:rPr>
                                <w:bCs/>
                                <w:color w:val="69230B" w:themeColor="accent1" w:themeShade="80"/>
                                <w:sz w:val="28"/>
                                <w:szCs w:val="28"/>
                              </w:rPr>
                            </w:pPr>
                            <w:r w:rsidRPr="005013D0">
                              <w:rPr>
                                <w:bCs/>
                                <w:color w:val="69230B" w:themeColor="accent1" w:themeShade="80"/>
                                <w:sz w:val="28"/>
                                <w:szCs w:val="28"/>
                              </w:rPr>
                              <w:t xml:space="preserve">НАЦИОНАЛЬНЫЙ ЦЕНТР ФТИЗИАТРИИ </w:t>
                            </w:r>
                          </w:p>
                          <w:p w14:paraId="610C3507" w14:textId="77777777" w:rsidR="005A4ECA" w:rsidRPr="005013D0" w:rsidRDefault="005A4ECA" w:rsidP="001505AA">
                            <w:pPr>
                              <w:jc w:val="center"/>
                              <w:rPr>
                                <w:bCs/>
                                <w:color w:val="69230B" w:themeColor="accent1" w:themeShade="80"/>
                                <w:sz w:val="28"/>
                                <w:szCs w:val="28"/>
                              </w:rPr>
                            </w:pPr>
                            <w:r w:rsidRPr="005013D0">
                              <w:rPr>
                                <w:bCs/>
                                <w:color w:val="69230B" w:themeColor="accent1" w:themeShade="80"/>
                                <w:sz w:val="28"/>
                                <w:szCs w:val="28"/>
                              </w:rPr>
                              <w:t xml:space="preserve">КЫРГЫЗСКИЙ ГОСУДАРСТВЕННЫЙ МЕДИЦИНСКИЙ ИНСТИТУТ                   </w:t>
                            </w:r>
                          </w:p>
                          <w:p w14:paraId="4E760F78" w14:textId="50A19AD3" w:rsidR="005A4ECA" w:rsidRDefault="005A4ECA" w:rsidP="005013D0">
                            <w:pPr>
                              <w:spacing w:after="120"/>
                              <w:jc w:val="center"/>
                              <w:rPr>
                                <w:bCs/>
                                <w:color w:val="69230B" w:themeColor="accent1" w:themeShade="80"/>
                                <w:sz w:val="28"/>
                                <w:szCs w:val="28"/>
                              </w:rPr>
                            </w:pPr>
                            <w:r w:rsidRPr="005013D0">
                              <w:rPr>
                                <w:bCs/>
                                <w:color w:val="69230B" w:themeColor="accent1" w:themeShade="80"/>
                                <w:sz w:val="28"/>
                                <w:szCs w:val="28"/>
                              </w:rPr>
                              <w:t>ПЕРЕПОДГОТОВКИ И ПОВЫШЕНИЯ КВАЛИФИКАЦИИ</w:t>
                            </w:r>
                          </w:p>
                          <w:p w14:paraId="62BD7594" w14:textId="4B257571" w:rsidR="005A4ECA" w:rsidRDefault="005A4ECA" w:rsidP="001505AA">
                            <w:pPr>
                              <w:jc w:val="center"/>
                              <w:rPr>
                                <w:bCs/>
                                <w:color w:val="69230B" w:themeColor="accent1" w:themeShade="80"/>
                                <w:sz w:val="28"/>
                                <w:szCs w:val="28"/>
                              </w:rPr>
                            </w:pPr>
                            <w:r>
                              <w:rPr>
                                <w:bCs/>
                                <w:color w:val="69230B" w:themeColor="accent1" w:themeShade="80"/>
                                <w:sz w:val="28"/>
                                <w:szCs w:val="28"/>
                              </w:rPr>
                              <w:t>КЫРГЫЗСКАЯ ГОСУДАРСТВЕННАЯ МЕДИЦИНСКАЯ АКАДЕМИЯ</w:t>
                            </w:r>
                            <w:bookmarkEnd w:id="2"/>
                          </w:p>
                          <w:p w14:paraId="60A9219C" w14:textId="77777777" w:rsidR="005A4ECA" w:rsidRPr="005013D0" w:rsidRDefault="005A4ECA" w:rsidP="001505AA">
                            <w:pPr>
                              <w:jc w:val="center"/>
                              <w:rPr>
                                <w:bCs/>
                              </w:rPr>
                            </w:pPr>
                          </w:p>
                        </w:txbxContent>
                      </v:textbox>
                    </v:rect>
                    <w10:wrap anchorx="page" anchory="page"/>
                  </v:group>
                </w:pict>
              </mc:Fallback>
            </mc:AlternateContent>
          </w:r>
        </w:p>
        <w:p w14:paraId="1CADF42C" w14:textId="2A31D07D" w:rsidR="001505AA" w:rsidRDefault="003E1C57" w:rsidP="00244156">
          <w:pPr>
            <w:spacing w:line="276" w:lineRule="auto"/>
          </w:pPr>
          <w:r w:rsidRPr="003E1C57">
            <w:rPr>
              <w:noProof/>
            </w:rPr>
            <mc:AlternateContent>
              <mc:Choice Requires="wps">
                <w:drawing>
                  <wp:anchor distT="0" distB="0" distL="114300" distR="114300" simplePos="0" relativeHeight="251709440" behindDoc="0" locked="0" layoutInCell="1" allowOverlap="1" wp14:anchorId="481C8AF8" wp14:editId="0A0C1D3F">
                    <wp:simplePos x="0" y="0"/>
                    <wp:positionH relativeFrom="page">
                      <wp:posOffset>223520</wp:posOffset>
                    </wp:positionH>
                    <wp:positionV relativeFrom="page">
                      <wp:posOffset>8747760</wp:posOffset>
                    </wp:positionV>
                    <wp:extent cx="7315200" cy="1009650"/>
                    <wp:effectExtent l="0" t="0" r="0" b="0"/>
                    <wp:wrapSquare wrapText="bothSides"/>
                    <wp:docPr id="153" name="Текстовое поле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24894" w14:textId="77777777" w:rsidR="005A4ECA" w:rsidRPr="00C911EA" w:rsidRDefault="005A4ECA" w:rsidP="003E1C57">
                                <w:pPr>
                                  <w:jc w:val="center"/>
                                  <w:rPr>
                                    <w:b/>
                                    <w:bCs/>
                                    <w:color w:val="69230B" w:themeColor="accent1" w:themeShade="80"/>
                                    <w:sz w:val="36"/>
                                    <w:szCs w:val="36"/>
                                  </w:rPr>
                                </w:pPr>
                              </w:p>
                              <w:p w14:paraId="30D750A6" w14:textId="77777777" w:rsidR="005A4ECA" w:rsidRPr="00C911EA" w:rsidRDefault="005A4ECA" w:rsidP="003E1C57">
                                <w:pPr>
                                  <w:jc w:val="center"/>
                                  <w:rPr>
                                    <w:b/>
                                    <w:bCs/>
                                    <w:color w:val="69230B" w:themeColor="accent1" w:themeShade="80"/>
                                    <w:sz w:val="36"/>
                                    <w:szCs w:val="36"/>
                                  </w:rPr>
                                </w:pPr>
                                <w:r w:rsidRPr="00C911EA">
                                  <w:rPr>
                                    <w:b/>
                                    <w:bCs/>
                                    <w:color w:val="69230B" w:themeColor="accent1" w:themeShade="80"/>
                                    <w:sz w:val="36"/>
                                    <w:szCs w:val="36"/>
                                  </w:rPr>
                                  <w:t>Бишкек – 2023</w:t>
                                </w:r>
                              </w:p>
                              <w:p w14:paraId="4F3DC5F2" w14:textId="77777777" w:rsidR="005A4ECA" w:rsidRPr="00C911EA" w:rsidRDefault="005A4ECA" w:rsidP="003E1C57">
                                <w:pPr>
                                  <w:pStyle w:val="aff6"/>
                                  <w:jc w:val="right"/>
                                  <w:rPr>
                                    <w:color w:val="595959" w:themeColor="text1" w:themeTint="A6"/>
                                    <w:sz w:val="36"/>
                                    <w:szCs w:val="3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81C8AF8" id="_x0000_t202" coordsize="21600,21600" o:spt="202" path="m,l,21600r21600,l21600,xe">
                    <v:stroke joinstyle="miter"/>
                    <v:path gradientshapeok="t" o:connecttype="rect"/>
                  </v:shapetype>
                  <v:shape id="Текстовое поле 153" o:spid="_x0000_s1029" type="#_x0000_t202" style="position:absolute;margin-left:17.6pt;margin-top:688.8pt;width:8in;height:79.5pt;z-index:251709440;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" filled="f" stroked="f" strokeweight=".5pt">
                    <v:textbox style="mso-fit-shape-to-text:t" inset="126pt,0,54pt,0">
                      <w:txbxContent>
                        <w:p w14:paraId="73F24894" w14:textId="77777777" w:rsidR="005A4ECA" w:rsidRPr="00C911EA" w:rsidRDefault="005A4ECA" w:rsidP="003E1C57">
                          <w:pPr>
                            <w:jc w:val="center"/>
                            <w:rPr>
                              <w:b/>
                              <w:bCs/>
                              <w:color w:val="69230B" w:themeColor="accent1" w:themeShade="80"/>
                              <w:sz w:val="36"/>
                              <w:szCs w:val="36"/>
                            </w:rPr>
                          </w:pPr>
                        </w:p>
                        <w:p w14:paraId="30D750A6" w14:textId="77777777" w:rsidR="005A4ECA" w:rsidRPr="00C911EA" w:rsidRDefault="005A4ECA" w:rsidP="003E1C57">
                          <w:pPr>
                            <w:jc w:val="center"/>
                            <w:rPr>
                              <w:b/>
                              <w:bCs/>
                              <w:color w:val="69230B" w:themeColor="accent1" w:themeShade="80"/>
                              <w:sz w:val="36"/>
                              <w:szCs w:val="36"/>
                            </w:rPr>
                          </w:pPr>
                          <w:r w:rsidRPr="00C911EA">
                            <w:rPr>
                              <w:b/>
                              <w:bCs/>
                              <w:color w:val="69230B" w:themeColor="accent1" w:themeShade="80"/>
                              <w:sz w:val="36"/>
                              <w:szCs w:val="36"/>
                            </w:rPr>
                            <w:t>Бишкек – 2023</w:t>
                          </w:r>
                        </w:p>
                        <w:p w14:paraId="4F3DC5F2" w14:textId="77777777" w:rsidR="005A4ECA" w:rsidRPr="00C911EA" w:rsidRDefault="005A4ECA" w:rsidP="003E1C57">
                          <w:pPr>
                            <w:pStyle w:val="aff6"/>
                            <w:jc w:val="right"/>
                            <w:rPr>
                              <w:color w:val="595959" w:themeColor="text1" w:themeTint="A6"/>
                              <w:sz w:val="36"/>
                              <w:szCs w:val="36"/>
                            </w:rPr>
                          </w:pPr>
                        </w:p>
                      </w:txbxContent>
                    </v:textbox>
                    <w10:wrap type="square" anchorx="page" anchory="page"/>
                  </v:shape>
                </w:pict>
              </mc:Fallback>
            </mc:AlternateContent>
          </w:r>
        </w:p>
        <w:p w14:paraId="7BE32AA7" w14:textId="79258C09" w:rsidR="001505AA" w:rsidRDefault="001505AA" w:rsidP="00244156">
          <w:pPr>
            <w:widowControl/>
            <w:autoSpaceDE/>
            <w:autoSpaceDN/>
            <w:adjustRightInd/>
            <w:spacing w:after="200" w:line="276" w:lineRule="auto"/>
            <w:rPr>
              <w:rFonts w:eastAsia="Calibri"/>
              <w:sz w:val="24"/>
              <w:szCs w:val="24"/>
              <w:lang w:eastAsia="en-US"/>
            </w:rPr>
          </w:pPr>
          <w:r>
            <w:rPr>
              <w:noProof/>
            </w:rPr>
            <mc:AlternateContent>
              <mc:Choice Requires="wps">
                <w:drawing>
                  <wp:anchor distT="0" distB="0" distL="114300" distR="114300" simplePos="0" relativeHeight="251707392" behindDoc="0" locked="0" layoutInCell="1" allowOverlap="1" wp14:anchorId="4A2316F0" wp14:editId="307A30FA">
                    <wp:simplePos x="0" y="0"/>
                    <wp:positionH relativeFrom="page">
                      <wp:posOffset>283779</wp:posOffset>
                    </wp:positionH>
                    <wp:positionV relativeFrom="page">
                      <wp:posOffset>3610303</wp:posOffset>
                    </wp:positionV>
                    <wp:extent cx="6921062" cy="2421331"/>
                    <wp:effectExtent l="0" t="0" r="0" b="4445"/>
                    <wp:wrapSquare wrapText="bothSides"/>
                    <wp:docPr id="154" name="Текстовое поле 154"/>
                    <wp:cNvGraphicFramePr/>
                    <a:graphic xmlns:a="http://schemas.openxmlformats.org/drawingml/2006/main">
                      <a:graphicData uri="http://schemas.microsoft.com/office/word/2010/wordprocessingShape">
                        <wps:wsp>
                          <wps:cNvSpPr txBox="1"/>
                          <wps:spPr>
                            <a:xfrm>
                              <a:off x="0" y="0"/>
                              <a:ext cx="6921062" cy="24213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6F090C" w14:textId="77777777" w:rsidR="005A4ECA" w:rsidRPr="001505AA" w:rsidRDefault="005A4ECA" w:rsidP="001505AA">
                                <w:pPr>
                                  <w:spacing w:before="240" w:after="240" w:line="276" w:lineRule="auto"/>
                                  <w:jc w:val="center"/>
                                  <w:rPr>
                                    <w:b/>
                                    <w:bCs/>
                                    <w:color w:val="69230B" w:themeColor="accent1" w:themeShade="80"/>
                                    <w:sz w:val="44"/>
                                    <w:szCs w:val="44"/>
                                  </w:rPr>
                                </w:pPr>
                                <w:r w:rsidRPr="001505AA">
                                  <w:rPr>
                                    <w:b/>
                                    <w:bCs/>
                                    <w:color w:val="69230B" w:themeColor="accent1" w:themeShade="80"/>
                                    <w:sz w:val="44"/>
                                    <w:szCs w:val="44"/>
                                  </w:rPr>
                                  <w:t>КЛИНИЧЕСКОЕ РУКОВОДСТВО</w:t>
                                </w:r>
                              </w:p>
                              <w:p w14:paraId="190FA9B6" w14:textId="77777777" w:rsidR="005A4ECA" w:rsidRDefault="005A4ECA" w:rsidP="00CE07CB">
                                <w:pPr>
                                  <w:spacing w:after="100" w:afterAutospacing="1"/>
                                  <w:jc w:val="center"/>
                                  <w:rPr>
                                    <w:b/>
                                    <w:bCs/>
                                    <w:color w:val="69230B" w:themeColor="accent1" w:themeShade="80"/>
                                    <w:sz w:val="44"/>
                                    <w:szCs w:val="44"/>
                                  </w:rPr>
                                </w:pPr>
                                <w:r w:rsidRPr="001505AA">
                                  <w:rPr>
                                    <w:b/>
                                    <w:bCs/>
                                    <w:color w:val="69230B" w:themeColor="accent1" w:themeShade="80"/>
                                    <w:sz w:val="44"/>
                                    <w:szCs w:val="44"/>
                                  </w:rPr>
                                  <w:t xml:space="preserve">по ведению туберкулеза </w:t>
                                </w:r>
                              </w:p>
                              <w:p w14:paraId="6CBAD3BE" w14:textId="350EEFBB" w:rsidR="005A4ECA" w:rsidRPr="001505AA" w:rsidRDefault="005A4ECA" w:rsidP="00CE07CB">
                                <w:pPr>
                                  <w:spacing w:after="100" w:afterAutospacing="1"/>
                                  <w:jc w:val="center"/>
                                  <w:rPr>
                                    <w:b/>
                                    <w:bCs/>
                                    <w:color w:val="69230B" w:themeColor="accent1" w:themeShade="80"/>
                                    <w:sz w:val="44"/>
                                    <w:szCs w:val="44"/>
                                  </w:rPr>
                                </w:pPr>
                                <w:r w:rsidRPr="001505AA">
                                  <w:rPr>
                                    <w:b/>
                                    <w:bCs/>
                                    <w:color w:val="69230B" w:themeColor="accent1" w:themeShade="80"/>
                                    <w:sz w:val="44"/>
                                    <w:szCs w:val="44"/>
                                  </w:rPr>
                                  <w:t>у детей и подростков</w:t>
                                </w:r>
                              </w:p>
                              <w:p w14:paraId="0797928B" w14:textId="3A960B91" w:rsidR="005A4ECA" w:rsidRPr="00AE5E39" w:rsidRDefault="005A4ECA" w:rsidP="001505AA">
                                <w:pPr>
                                  <w:spacing w:before="240" w:after="240" w:line="276" w:lineRule="auto"/>
                                  <w:jc w:val="center"/>
                                  <w:rPr>
                                    <w:bCs/>
                                    <w:color w:val="69230B" w:themeColor="accent1" w:themeShade="80"/>
                                    <w:sz w:val="32"/>
                                    <w:szCs w:val="32"/>
                                  </w:rPr>
                                </w:pPr>
                                <w:r w:rsidRPr="00AE5E39">
                                  <w:rPr>
                                    <w:bCs/>
                                    <w:color w:val="69230B" w:themeColor="accent1" w:themeShade="80"/>
                                    <w:sz w:val="32"/>
                                    <w:szCs w:val="32"/>
                                  </w:rPr>
                                  <w:t>2-е издание</w:t>
                                </w:r>
                              </w:p>
                              <w:p w14:paraId="5CDD83BC" w14:textId="77777777" w:rsidR="005A4ECA" w:rsidRPr="00110D62" w:rsidRDefault="005A4ECA" w:rsidP="001505AA">
                                <w:pPr>
                                  <w:spacing w:before="240" w:after="240" w:line="276" w:lineRule="auto"/>
                                  <w:jc w:val="center"/>
                                  <w:rPr>
                                    <w:b/>
                                    <w:color w:val="1F4E79"/>
                                    <w:sz w:val="44"/>
                                    <w:szCs w:val="44"/>
                                  </w:rPr>
                                </w:pPr>
                                <w:r w:rsidRPr="00110D62">
                                  <w:rPr>
                                    <w:b/>
                                    <w:color w:val="1F4E79"/>
                                    <w:sz w:val="44"/>
                                    <w:szCs w:val="44"/>
                                  </w:rPr>
                                  <w:t xml:space="preserve"> </w:t>
                                </w:r>
                              </w:p>
                              <w:p w14:paraId="3913A7B4" w14:textId="77777777" w:rsidR="005A4ECA" w:rsidRPr="00110D62" w:rsidRDefault="005A4ECA" w:rsidP="001505AA">
                                <w:pPr>
                                  <w:jc w:val="right"/>
                                  <w:rPr>
                                    <w:smallCaps/>
                                    <w:color w:val="404040" w:themeColor="text1" w:themeTint="BF"/>
                                    <w:sz w:val="44"/>
                                    <w:szCs w:val="4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2316F0" id="Текстовое поле 154" o:spid="_x0000_s1030" type="#_x0000_t202" style="position:absolute;margin-left:22.35pt;margin-top:284.3pt;width:544.95pt;height:190.65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" filled="f" stroked="f" strokeweight=".5pt">
                    <v:textbox inset="126pt,0,54pt,0">
                      <w:txbxContent>
                        <w:p w14:paraId="066F090C" w14:textId="77777777" w:rsidR="005A4ECA" w:rsidRPr="001505AA" w:rsidRDefault="005A4ECA" w:rsidP="001505AA">
                          <w:pPr>
                            <w:spacing w:before="240" w:after="240" w:line="276" w:lineRule="auto"/>
                            <w:jc w:val="center"/>
                            <w:rPr>
                              <w:b/>
                              <w:bCs/>
                              <w:color w:val="69230B" w:themeColor="accent1" w:themeShade="80"/>
                              <w:sz w:val="44"/>
                              <w:szCs w:val="44"/>
                            </w:rPr>
                          </w:pPr>
                          <w:r w:rsidRPr="001505AA">
                            <w:rPr>
                              <w:b/>
                              <w:bCs/>
                              <w:color w:val="69230B" w:themeColor="accent1" w:themeShade="80"/>
                              <w:sz w:val="44"/>
                              <w:szCs w:val="44"/>
                            </w:rPr>
                            <w:t>КЛИНИЧЕСКОЕ РУКОВОДСТВО</w:t>
                          </w:r>
                        </w:p>
                        <w:p w14:paraId="190FA9B6" w14:textId="77777777" w:rsidR="005A4ECA" w:rsidRDefault="005A4ECA" w:rsidP="00CE07CB">
                          <w:pPr>
                            <w:spacing w:after="100" w:afterAutospacing="1"/>
                            <w:jc w:val="center"/>
                            <w:rPr>
                              <w:b/>
                              <w:bCs/>
                              <w:color w:val="69230B" w:themeColor="accent1" w:themeShade="80"/>
                              <w:sz w:val="44"/>
                              <w:szCs w:val="44"/>
                            </w:rPr>
                          </w:pPr>
                          <w:r w:rsidRPr="001505AA">
                            <w:rPr>
                              <w:b/>
                              <w:bCs/>
                              <w:color w:val="69230B" w:themeColor="accent1" w:themeShade="80"/>
                              <w:sz w:val="44"/>
                              <w:szCs w:val="44"/>
                            </w:rPr>
                            <w:t xml:space="preserve">по ведению туберкулеза </w:t>
                          </w:r>
                        </w:p>
                        <w:p w14:paraId="6CBAD3BE" w14:textId="350EEFBB" w:rsidR="005A4ECA" w:rsidRPr="001505AA" w:rsidRDefault="005A4ECA" w:rsidP="00CE07CB">
                          <w:pPr>
                            <w:spacing w:after="100" w:afterAutospacing="1"/>
                            <w:jc w:val="center"/>
                            <w:rPr>
                              <w:b/>
                              <w:bCs/>
                              <w:color w:val="69230B" w:themeColor="accent1" w:themeShade="80"/>
                              <w:sz w:val="44"/>
                              <w:szCs w:val="44"/>
                            </w:rPr>
                          </w:pPr>
                          <w:r w:rsidRPr="001505AA">
                            <w:rPr>
                              <w:b/>
                              <w:bCs/>
                              <w:color w:val="69230B" w:themeColor="accent1" w:themeShade="80"/>
                              <w:sz w:val="44"/>
                              <w:szCs w:val="44"/>
                            </w:rPr>
                            <w:t>у детей и подростков</w:t>
                          </w:r>
                        </w:p>
                        <w:p w14:paraId="0797928B" w14:textId="3A960B91" w:rsidR="005A4ECA" w:rsidRPr="00AE5E39" w:rsidRDefault="005A4ECA" w:rsidP="001505AA">
                          <w:pPr>
                            <w:spacing w:before="240" w:after="240" w:line="276" w:lineRule="auto"/>
                            <w:jc w:val="center"/>
                            <w:rPr>
                              <w:bCs/>
                              <w:color w:val="69230B" w:themeColor="accent1" w:themeShade="80"/>
                              <w:sz w:val="32"/>
                              <w:szCs w:val="32"/>
                            </w:rPr>
                          </w:pPr>
                          <w:r w:rsidRPr="00AE5E39">
                            <w:rPr>
                              <w:bCs/>
                              <w:color w:val="69230B" w:themeColor="accent1" w:themeShade="80"/>
                              <w:sz w:val="32"/>
                              <w:szCs w:val="32"/>
                            </w:rPr>
                            <w:t>2-е издание</w:t>
                          </w:r>
                        </w:p>
                        <w:p w14:paraId="5CDD83BC" w14:textId="77777777" w:rsidR="005A4ECA" w:rsidRPr="00110D62" w:rsidRDefault="005A4ECA" w:rsidP="001505AA">
                          <w:pPr>
                            <w:spacing w:before="240" w:after="240" w:line="276" w:lineRule="auto"/>
                            <w:jc w:val="center"/>
                            <w:rPr>
                              <w:b/>
                              <w:color w:val="1F4E79"/>
                              <w:sz w:val="44"/>
                              <w:szCs w:val="44"/>
                            </w:rPr>
                          </w:pPr>
                          <w:r w:rsidRPr="00110D62">
                            <w:rPr>
                              <w:b/>
                              <w:color w:val="1F4E79"/>
                              <w:sz w:val="44"/>
                              <w:szCs w:val="44"/>
                            </w:rPr>
                            <w:t xml:space="preserve"> </w:t>
                          </w:r>
                        </w:p>
                        <w:p w14:paraId="3913A7B4" w14:textId="77777777" w:rsidR="005A4ECA" w:rsidRPr="00110D62" w:rsidRDefault="005A4ECA" w:rsidP="001505AA">
                          <w:pPr>
                            <w:jc w:val="right"/>
                            <w:rPr>
                              <w:smallCaps/>
                              <w:color w:val="404040" w:themeColor="text1" w:themeTint="BF"/>
                              <w:sz w:val="44"/>
                              <w:szCs w:val="44"/>
                            </w:rPr>
                          </w:pPr>
                        </w:p>
                      </w:txbxContent>
                    </v:textbox>
                    <w10:wrap type="square" anchorx="page" anchory="page"/>
                  </v:shape>
                </w:pict>
              </mc:Fallback>
            </mc:AlternateContent>
          </w:r>
          <w:r>
            <w:rPr>
              <w:rFonts w:eastAsia="Calibri"/>
              <w:sz w:val="24"/>
              <w:szCs w:val="24"/>
              <w:lang w:eastAsia="en-US"/>
            </w:rPr>
            <w:br w:type="page"/>
          </w:r>
        </w:p>
      </w:sdtContent>
    </w:sdt>
    <w:p w14:paraId="19C96D2C" w14:textId="77777777" w:rsidR="00EF6D5A" w:rsidRPr="00D656BF" w:rsidRDefault="00EF6D5A" w:rsidP="00244156">
      <w:pPr>
        <w:pStyle w:val="2"/>
        <w:spacing w:line="276" w:lineRule="auto"/>
        <w:rPr>
          <w:color w:val="9D3511" w:themeColor="accent1" w:themeShade="BF"/>
          <w:sz w:val="28"/>
          <w:szCs w:val="28"/>
        </w:rPr>
      </w:pPr>
      <w:bookmarkStart w:id="2" w:name="_Toc132283370"/>
      <w:bookmarkEnd w:id="0"/>
      <w:r w:rsidRPr="00D656BF">
        <w:lastRenderedPageBreak/>
        <w:t>Ключевые слова:</w:t>
      </w:r>
      <w:bookmarkEnd w:id="2"/>
    </w:p>
    <w:p w14:paraId="0F6D3024" w14:textId="12040C5A" w:rsidR="00135F40" w:rsidRPr="00BC7AB4" w:rsidRDefault="009A0D38" w:rsidP="00244156">
      <w:pPr>
        <w:spacing w:line="276" w:lineRule="auto"/>
        <w:jc w:val="both"/>
        <w:rPr>
          <w:sz w:val="24"/>
          <w:szCs w:val="24"/>
        </w:rPr>
      </w:pPr>
      <w:r w:rsidRPr="00E26997">
        <w:rPr>
          <w:bCs/>
          <w:sz w:val="24"/>
          <w:szCs w:val="24"/>
        </w:rPr>
        <w:t>Туберкулез</w:t>
      </w:r>
      <w:r>
        <w:rPr>
          <w:bCs/>
          <w:sz w:val="24"/>
          <w:szCs w:val="24"/>
        </w:rPr>
        <w:t>, дети, подростки</w:t>
      </w:r>
      <w:r w:rsidR="00EF6D5A" w:rsidRPr="00E26997">
        <w:rPr>
          <w:bCs/>
          <w:sz w:val="24"/>
          <w:szCs w:val="24"/>
        </w:rPr>
        <w:t xml:space="preserve">, </w:t>
      </w:r>
      <w:r w:rsidRPr="00E26997">
        <w:rPr>
          <w:bCs/>
          <w:sz w:val="24"/>
          <w:szCs w:val="24"/>
        </w:rPr>
        <w:t>диагностика</w:t>
      </w:r>
      <w:r>
        <w:rPr>
          <w:bCs/>
          <w:sz w:val="24"/>
          <w:szCs w:val="24"/>
        </w:rPr>
        <w:t>, лечение</w:t>
      </w:r>
      <w:r w:rsidR="00135F40">
        <w:rPr>
          <w:bCs/>
          <w:sz w:val="24"/>
          <w:szCs w:val="24"/>
        </w:rPr>
        <w:t xml:space="preserve">, ТБ контакт, туберкулез внутригрудных лимфоузлов, </w:t>
      </w:r>
      <w:proofErr w:type="spellStart"/>
      <w:r w:rsidR="00135F40" w:rsidRPr="00BC7AB4">
        <w:rPr>
          <w:bCs/>
          <w:sz w:val="24"/>
          <w:szCs w:val="24"/>
        </w:rPr>
        <w:t>параспецифические</w:t>
      </w:r>
      <w:proofErr w:type="spellEnd"/>
      <w:r w:rsidR="00135F40" w:rsidRPr="00BC7AB4">
        <w:rPr>
          <w:bCs/>
          <w:sz w:val="24"/>
          <w:szCs w:val="24"/>
        </w:rPr>
        <w:t xml:space="preserve"> реакции</w:t>
      </w:r>
      <w:r w:rsidR="00135F40">
        <w:rPr>
          <w:bCs/>
          <w:sz w:val="24"/>
          <w:szCs w:val="24"/>
        </w:rPr>
        <w:t xml:space="preserve">, туберкулиновая проба, </w:t>
      </w:r>
      <w:r w:rsidR="00135F40">
        <w:rPr>
          <w:sz w:val="24"/>
          <w:szCs w:val="24"/>
        </w:rPr>
        <w:t>и</w:t>
      </w:r>
      <w:r w:rsidR="00135F40" w:rsidRPr="00BC7AB4">
        <w:rPr>
          <w:sz w:val="24"/>
          <w:szCs w:val="24"/>
        </w:rPr>
        <w:t>ндуцированная мокрота</w:t>
      </w:r>
      <w:r w:rsidR="00135F40">
        <w:rPr>
          <w:sz w:val="24"/>
          <w:szCs w:val="24"/>
        </w:rPr>
        <w:t xml:space="preserve">, </w:t>
      </w:r>
      <w:proofErr w:type="spellStart"/>
      <w:r w:rsidR="00135F40">
        <w:rPr>
          <w:sz w:val="24"/>
          <w:szCs w:val="24"/>
        </w:rPr>
        <w:t>н</w:t>
      </w:r>
      <w:r w:rsidR="00135F40" w:rsidRPr="00497540">
        <w:rPr>
          <w:sz w:val="24"/>
          <w:szCs w:val="24"/>
        </w:rPr>
        <w:t>азофарингеальный</w:t>
      </w:r>
      <w:proofErr w:type="spellEnd"/>
      <w:r w:rsidR="00135F40" w:rsidRPr="00497540">
        <w:rPr>
          <w:sz w:val="24"/>
          <w:szCs w:val="24"/>
        </w:rPr>
        <w:t xml:space="preserve"> аспират</w:t>
      </w:r>
      <w:r w:rsidR="00135F40">
        <w:rPr>
          <w:sz w:val="24"/>
          <w:szCs w:val="24"/>
        </w:rPr>
        <w:t>, диагностический молекулярный стул-тест, тест на лекарственную чувствительность, укороченные режимы лечения.</w:t>
      </w:r>
    </w:p>
    <w:p w14:paraId="6ADC8DF2" w14:textId="77777777" w:rsidR="00135F40" w:rsidRPr="00BC7AB4" w:rsidRDefault="00135F40" w:rsidP="00244156">
      <w:pPr>
        <w:spacing w:line="276" w:lineRule="auto"/>
        <w:jc w:val="center"/>
        <w:rPr>
          <w:color w:val="9D3511" w:themeColor="accent1" w:themeShade="BF"/>
          <w:sz w:val="24"/>
          <w:szCs w:val="24"/>
        </w:rPr>
      </w:pPr>
    </w:p>
    <w:p w14:paraId="5F6DFB63" w14:textId="553D4CA1" w:rsidR="00EF6D5A" w:rsidRPr="00D656BF" w:rsidRDefault="00EF6D5A" w:rsidP="00244156">
      <w:pPr>
        <w:spacing w:line="276" w:lineRule="auto"/>
        <w:rPr>
          <w:bCs/>
          <w:sz w:val="24"/>
          <w:szCs w:val="24"/>
        </w:rPr>
      </w:pPr>
    </w:p>
    <w:p w14:paraId="25CAD43C" w14:textId="77777777" w:rsidR="00514474" w:rsidRPr="00431594" w:rsidRDefault="00514474" w:rsidP="00244156">
      <w:pPr>
        <w:spacing w:line="276" w:lineRule="auto"/>
        <w:jc w:val="center"/>
        <w:rPr>
          <w:bCs/>
          <w:color w:val="9D3511" w:themeColor="accent1" w:themeShade="BF"/>
          <w:sz w:val="24"/>
          <w:szCs w:val="24"/>
        </w:rPr>
      </w:pPr>
    </w:p>
    <w:p w14:paraId="2B3898CC" w14:textId="77777777" w:rsidR="00514474" w:rsidRPr="00431594" w:rsidRDefault="00514474" w:rsidP="00244156">
      <w:pPr>
        <w:shd w:val="clear" w:color="auto" w:fill="FFFFFF"/>
        <w:spacing w:before="365" w:line="276" w:lineRule="auto"/>
        <w:rPr>
          <w:bCs/>
          <w:sz w:val="24"/>
          <w:szCs w:val="24"/>
        </w:rPr>
      </w:pPr>
    </w:p>
    <w:p w14:paraId="354A83CE" w14:textId="77777777" w:rsidR="00514474" w:rsidRDefault="00514474" w:rsidP="00244156">
      <w:pPr>
        <w:shd w:val="clear" w:color="auto" w:fill="FFFFFF"/>
        <w:spacing w:before="365" w:line="276" w:lineRule="auto"/>
        <w:rPr>
          <w:b/>
          <w:sz w:val="24"/>
          <w:szCs w:val="24"/>
        </w:rPr>
      </w:pPr>
    </w:p>
    <w:p w14:paraId="06AF4A6F" w14:textId="77777777" w:rsidR="00514474" w:rsidRDefault="00514474" w:rsidP="00244156">
      <w:pPr>
        <w:shd w:val="clear" w:color="auto" w:fill="FFFFFF"/>
        <w:spacing w:before="365" w:line="276" w:lineRule="auto"/>
        <w:rPr>
          <w:b/>
          <w:sz w:val="24"/>
          <w:szCs w:val="24"/>
        </w:rPr>
      </w:pPr>
    </w:p>
    <w:p w14:paraId="0DC73A93" w14:textId="77777777" w:rsidR="00514474" w:rsidRDefault="00514474" w:rsidP="00244156">
      <w:pPr>
        <w:shd w:val="clear" w:color="auto" w:fill="FFFFFF"/>
        <w:spacing w:before="365" w:line="276" w:lineRule="auto"/>
        <w:rPr>
          <w:b/>
          <w:sz w:val="24"/>
          <w:szCs w:val="24"/>
        </w:rPr>
      </w:pPr>
    </w:p>
    <w:p w14:paraId="2F1EE05C" w14:textId="77777777" w:rsidR="00514474" w:rsidRDefault="00514474" w:rsidP="00244156">
      <w:pPr>
        <w:shd w:val="clear" w:color="auto" w:fill="FFFFFF"/>
        <w:spacing w:before="365" w:line="276" w:lineRule="auto"/>
        <w:rPr>
          <w:b/>
          <w:sz w:val="24"/>
          <w:szCs w:val="24"/>
        </w:rPr>
      </w:pPr>
    </w:p>
    <w:p w14:paraId="4E9203C9" w14:textId="77777777" w:rsidR="00514474" w:rsidRDefault="00514474" w:rsidP="00244156">
      <w:pPr>
        <w:shd w:val="clear" w:color="auto" w:fill="FFFFFF"/>
        <w:spacing w:before="365" w:line="276" w:lineRule="auto"/>
        <w:rPr>
          <w:b/>
          <w:sz w:val="24"/>
          <w:szCs w:val="24"/>
        </w:rPr>
      </w:pPr>
    </w:p>
    <w:p w14:paraId="52A8121B" w14:textId="77777777" w:rsidR="00514474" w:rsidRDefault="00514474" w:rsidP="00244156">
      <w:pPr>
        <w:shd w:val="clear" w:color="auto" w:fill="FFFFFF"/>
        <w:spacing w:before="365" w:line="276" w:lineRule="auto"/>
        <w:rPr>
          <w:b/>
          <w:sz w:val="24"/>
          <w:szCs w:val="24"/>
        </w:rPr>
      </w:pPr>
    </w:p>
    <w:p w14:paraId="14CB78B8" w14:textId="77777777" w:rsidR="00514474" w:rsidRDefault="00514474" w:rsidP="00244156">
      <w:pPr>
        <w:shd w:val="clear" w:color="auto" w:fill="FFFFFF"/>
        <w:spacing w:before="365" w:line="276" w:lineRule="auto"/>
        <w:rPr>
          <w:b/>
          <w:sz w:val="24"/>
          <w:szCs w:val="24"/>
        </w:rPr>
      </w:pPr>
    </w:p>
    <w:p w14:paraId="5CE2D554" w14:textId="77777777" w:rsidR="00514474" w:rsidRDefault="00514474" w:rsidP="00244156">
      <w:pPr>
        <w:shd w:val="clear" w:color="auto" w:fill="FFFFFF"/>
        <w:spacing w:before="365" w:line="276" w:lineRule="auto"/>
        <w:rPr>
          <w:b/>
          <w:sz w:val="24"/>
          <w:szCs w:val="24"/>
        </w:rPr>
      </w:pPr>
    </w:p>
    <w:p w14:paraId="051ED0FC" w14:textId="77777777" w:rsidR="00514474" w:rsidRDefault="00514474" w:rsidP="00244156">
      <w:pPr>
        <w:shd w:val="clear" w:color="auto" w:fill="FFFFFF"/>
        <w:spacing w:before="365" w:line="276" w:lineRule="auto"/>
        <w:rPr>
          <w:b/>
          <w:sz w:val="24"/>
          <w:szCs w:val="24"/>
        </w:rPr>
      </w:pPr>
    </w:p>
    <w:p w14:paraId="0A440261" w14:textId="77777777" w:rsidR="00514474" w:rsidRDefault="00514474" w:rsidP="00244156">
      <w:pPr>
        <w:shd w:val="clear" w:color="auto" w:fill="FFFFFF"/>
        <w:spacing w:before="365" w:line="276" w:lineRule="auto"/>
        <w:rPr>
          <w:b/>
          <w:sz w:val="24"/>
          <w:szCs w:val="24"/>
        </w:rPr>
      </w:pPr>
    </w:p>
    <w:p w14:paraId="6E1C0ADE" w14:textId="77777777" w:rsidR="00514474" w:rsidRDefault="00514474" w:rsidP="00244156">
      <w:pPr>
        <w:shd w:val="clear" w:color="auto" w:fill="FFFFFF"/>
        <w:spacing w:before="365" w:line="276" w:lineRule="auto"/>
        <w:rPr>
          <w:b/>
          <w:sz w:val="24"/>
          <w:szCs w:val="24"/>
        </w:rPr>
      </w:pPr>
    </w:p>
    <w:p w14:paraId="44D9D95D" w14:textId="77777777" w:rsidR="00514474" w:rsidRDefault="00514474" w:rsidP="00244156">
      <w:pPr>
        <w:shd w:val="clear" w:color="auto" w:fill="FFFFFF"/>
        <w:spacing w:before="365" w:line="276" w:lineRule="auto"/>
        <w:rPr>
          <w:b/>
          <w:sz w:val="24"/>
          <w:szCs w:val="24"/>
        </w:rPr>
      </w:pPr>
    </w:p>
    <w:p w14:paraId="14961E34" w14:textId="77777777" w:rsidR="00514474" w:rsidRDefault="00514474" w:rsidP="00244156">
      <w:pPr>
        <w:shd w:val="clear" w:color="auto" w:fill="FFFFFF"/>
        <w:spacing w:before="365" w:line="276" w:lineRule="auto"/>
        <w:rPr>
          <w:b/>
          <w:sz w:val="24"/>
          <w:szCs w:val="24"/>
        </w:rPr>
      </w:pPr>
    </w:p>
    <w:p w14:paraId="7D46FD85" w14:textId="77777777" w:rsidR="00B94FF9" w:rsidRDefault="00B94FF9" w:rsidP="00244156">
      <w:pPr>
        <w:spacing w:line="276" w:lineRule="auto"/>
        <w:jc w:val="both"/>
        <w:rPr>
          <w:sz w:val="24"/>
          <w:szCs w:val="24"/>
          <w:lang w:eastAsia="en-US"/>
        </w:rPr>
      </w:pPr>
    </w:p>
    <w:p w14:paraId="7603BB93" w14:textId="77777777" w:rsidR="00945BA8" w:rsidRPr="00945BA8" w:rsidRDefault="00945BA8" w:rsidP="00945BA8">
      <w:pPr>
        <w:rPr>
          <w:sz w:val="24"/>
          <w:szCs w:val="24"/>
          <w:lang w:eastAsia="en-US"/>
        </w:rPr>
      </w:pPr>
    </w:p>
    <w:p w14:paraId="154C9371" w14:textId="77777777" w:rsidR="00945BA8" w:rsidRPr="00945BA8" w:rsidRDefault="00945BA8" w:rsidP="00945BA8">
      <w:pPr>
        <w:rPr>
          <w:sz w:val="24"/>
          <w:szCs w:val="24"/>
          <w:lang w:eastAsia="en-US"/>
        </w:rPr>
      </w:pPr>
    </w:p>
    <w:p w14:paraId="4CB94DA2" w14:textId="77777777" w:rsidR="00945BA8" w:rsidRPr="00945BA8" w:rsidRDefault="00945BA8" w:rsidP="00945BA8">
      <w:pPr>
        <w:rPr>
          <w:sz w:val="24"/>
          <w:szCs w:val="24"/>
          <w:lang w:eastAsia="en-US"/>
        </w:rPr>
      </w:pPr>
    </w:p>
    <w:p w14:paraId="78D44BCE" w14:textId="77777777" w:rsidR="00945BA8" w:rsidRPr="00945BA8" w:rsidRDefault="00945BA8" w:rsidP="00945BA8">
      <w:pPr>
        <w:rPr>
          <w:sz w:val="24"/>
          <w:szCs w:val="24"/>
          <w:lang w:eastAsia="en-US"/>
        </w:rPr>
      </w:pPr>
    </w:p>
    <w:p w14:paraId="0C48B5D5" w14:textId="77777777" w:rsidR="00945BA8" w:rsidRPr="00945BA8" w:rsidRDefault="00945BA8" w:rsidP="00945BA8">
      <w:pPr>
        <w:rPr>
          <w:sz w:val="24"/>
          <w:szCs w:val="24"/>
          <w:lang w:eastAsia="en-US"/>
        </w:rPr>
      </w:pPr>
    </w:p>
    <w:p w14:paraId="76DECE1E" w14:textId="77777777" w:rsidR="00945BA8" w:rsidRPr="00945BA8" w:rsidRDefault="00945BA8" w:rsidP="00945BA8">
      <w:pPr>
        <w:rPr>
          <w:sz w:val="24"/>
          <w:szCs w:val="24"/>
          <w:lang w:eastAsia="en-US"/>
        </w:rPr>
      </w:pPr>
    </w:p>
    <w:p w14:paraId="080BFDA0" w14:textId="719AD73D" w:rsidR="00945BA8" w:rsidRPr="00945BA8" w:rsidRDefault="00945BA8" w:rsidP="00945BA8">
      <w:pPr>
        <w:shd w:val="clear" w:color="auto" w:fill="FFFFFF" w:themeFill="background1"/>
        <w:tabs>
          <w:tab w:val="left" w:pos="3306"/>
          <w:tab w:val="center" w:pos="4677"/>
        </w:tabs>
        <w:rPr>
          <w:sz w:val="24"/>
          <w:szCs w:val="24"/>
          <w:lang w:eastAsia="en-US"/>
        </w:rPr>
        <w:sectPr w:rsidR="00945BA8" w:rsidRPr="00945BA8" w:rsidSect="00945BA8">
          <w:footerReference w:type="first" r:id="rId13"/>
          <w:pgSz w:w="11906" w:h="16838"/>
          <w:pgMar w:top="1134" w:right="850" w:bottom="1134" w:left="1701" w:header="708" w:footer="708" w:gutter="0"/>
          <w:cols w:space="720"/>
          <w:docGrid w:linePitch="272"/>
        </w:sectPr>
      </w:pPr>
      <w:r>
        <w:rPr>
          <w:sz w:val="24"/>
          <w:szCs w:val="24"/>
          <w:lang w:eastAsia="en-US"/>
        </w:rPr>
        <w:tab/>
      </w:r>
      <w:r>
        <w:rPr>
          <w:sz w:val="24"/>
          <w:szCs w:val="24"/>
          <w:lang w:eastAsia="en-US"/>
        </w:rPr>
        <w:tab/>
      </w:r>
      <w:r>
        <w:rPr>
          <w:sz w:val="24"/>
          <w:szCs w:val="24"/>
          <w:lang w:eastAsia="en-US"/>
        </w:rPr>
        <w:tab/>
      </w:r>
    </w:p>
    <w:p w14:paraId="07C3E063" w14:textId="0CD178FC" w:rsidR="00B94FF9" w:rsidRDefault="00B94FF9" w:rsidP="00244156">
      <w:pPr>
        <w:spacing w:line="276" w:lineRule="auto"/>
        <w:jc w:val="center"/>
        <w:rPr>
          <w:b/>
          <w:color w:val="9D3511" w:themeColor="accent1" w:themeShade="BF"/>
          <w:sz w:val="28"/>
          <w:szCs w:val="28"/>
        </w:rPr>
      </w:pPr>
      <w:r w:rsidRPr="009A6700">
        <w:rPr>
          <w:b/>
          <w:color w:val="9D3511" w:themeColor="accent1" w:themeShade="BF"/>
          <w:sz w:val="28"/>
          <w:szCs w:val="28"/>
        </w:rPr>
        <w:lastRenderedPageBreak/>
        <w:t>Оглавление</w:t>
      </w:r>
    </w:p>
    <w:tbl>
      <w:tblPr>
        <w:tblStyle w:val="-111"/>
        <w:tblW w:w="9485" w:type="dxa"/>
        <w:tblLook w:val="04A0" w:firstRow="1" w:lastRow="0" w:firstColumn="1" w:lastColumn="0" w:noHBand="0" w:noVBand="1"/>
      </w:tblPr>
      <w:tblGrid>
        <w:gridCol w:w="8726"/>
        <w:gridCol w:w="759"/>
      </w:tblGrid>
      <w:tr w:rsidR="00D8612E" w:rsidRPr="00D8612E" w14:paraId="6BAD81B7" w14:textId="77777777" w:rsidTr="00D8612E">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8726" w:type="dxa"/>
            <w:shd w:val="clear" w:color="auto" w:fill="F9D8CD" w:themeFill="accent1" w:themeFillTint="33"/>
          </w:tcPr>
          <w:p w14:paraId="2240B6FB" w14:textId="727C6C8A" w:rsidR="00D8612E" w:rsidRPr="00D8612E" w:rsidRDefault="00D8612E" w:rsidP="00244156">
            <w:pPr>
              <w:spacing w:line="276" w:lineRule="auto"/>
              <w:jc w:val="center"/>
              <w:rPr>
                <w:b w:val="0"/>
                <w:color w:val="9D3511" w:themeColor="accent1" w:themeShade="BF"/>
                <w:sz w:val="28"/>
                <w:szCs w:val="28"/>
              </w:rPr>
            </w:pPr>
            <w:r w:rsidRPr="00D8612E">
              <w:rPr>
                <w:b w:val="0"/>
                <w:sz w:val="24"/>
                <w:szCs w:val="24"/>
              </w:rPr>
              <w:t>Содержание</w:t>
            </w:r>
          </w:p>
        </w:tc>
        <w:tc>
          <w:tcPr>
            <w:tcW w:w="759" w:type="dxa"/>
            <w:shd w:val="clear" w:color="auto" w:fill="F9D8CD" w:themeFill="accent1" w:themeFillTint="33"/>
          </w:tcPr>
          <w:p w14:paraId="27B87D59" w14:textId="76395741" w:rsidR="00D8612E" w:rsidRPr="00D8612E" w:rsidRDefault="00D8612E"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color w:val="9D3511" w:themeColor="accent1" w:themeShade="BF"/>
                <w:sz w:val="28"/>
                <w:szCs w:val="28"/>
              </w:rPr>
            </w:pPr>
            <w:r w:rsidRPr="00D8612E">
              <w:rPr>
                <w:b w:val="0"/>
                <w:color w:val="9D3511" w:themeColor="accent1" w:themeShade="BF"/>
                <w:sz w:val="28"/>
                <w:szCs w:val="28"/>
              </w:rPr>
              <w:t>стр.</w:t>
            </w:r>
          </w:p>
        </w:tc>
      </w:tr>
      <w:tr w:rsidR="00D8612E" w:rsidRPr="00D8612E" w14:paraId="10D106E3"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5AF3D4B7" w14:textId="764952F0" w:rsidR="00D8612E" w:rsidRPr="00D8612E" w:rsidRDefault="00E272E9" w:rsidP="00244156">
            <w:pPr>
              <w:spacing w:line="276" w:lineRule="auto"/>
              <w:rPr>
                <w:b w:val="0"/>
                <w:sz w:val="24"/>
                <w:szCs w:val="24"/>
              </w:rPr>
            </w:pPr>
            <w:r w:rsidRPr="00E272E9">
              <w:rPr>
                <w:b w:val="0"/>
                <w:bCs w:val="0"/>
                <w:sz w:val="24"/>
                <w:szCs w:val="24"/>
              </w:rPr>
              <w:t>Ключевые слова</w:t>
            </w:r>
          </w:p>
        </w:tc>
        <w:tc>
          <w:tcPr>
            <w:tcW w:w="759" w:type="dxa"/>
          </w:tcPr>
          <w:p w14:paraId="573469F0" w14:textId="41975287" w:rsidR="00D8612E" w:rsidRPr="00D8612E" w:rsidRDefault="00E272E9"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2</w:t>
            </w:r>
          </w:p>
        </w:tc>
      </w:tr>
      <w:tr w:rsidR="00E272E9" w:rsidRPr="00D8612E" w14:paraId="4727FE6F"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7C7B54DD" w14:textId="5910C55D" w:rsidR="00E272E9" w:rsidRPr="00E272E9" w:rsidRDefault="00E272E9" w:rsidP="00244156">
            <w:pPr>
              <w:spacing w:line="276" w:lineRule="auto"/>
              <w:rPr>
                <w:b w:val="0"/>
                <w:bCs w:val="0"/>
                <w:sz w:val="24"/>
                <w:szCs w:val="24"/>
              </w:rPr>
            </w:pPr>
            <w:r w:rsidRPr="00E272E9">
              <w:rPr>
                <w:b w:val="0"/>
                <w:bCs w:val="0"/>
                <w:sz w:val="24"/>
                <w:szCs w:val="24"/>
              </w:rPr>
              <w:t>Оглавление</w:t>
            </w:r>
          </w:p>
        </w:tc>
        <w:tc>
          <w:tcPr>
            <w:tcW w:w="759" w:type="dxa"/>
          </w:tcPr>
          <w:p w14:paraId="22739501" w14:textId="73706722" w:rsidR="00E272E9" w:rsidRDefault="00E272E9"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3</w:t>
            </w:r>
          </w:p>
        </w:tc>
      </w:tr>
      <w:tr w:rsidR="00E272E9" w:rsidRPr="00D8612E" w14:paraId="6F0B4196"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2D344BB4" w14:textId="0CCDFF6D" w:rsidR="00E272E9" w:rsidRPr="00E272E9" w:rsidRDefault="00E272E9" w:rsidP="00244156">
            <w:pPr>
              <w:spacing w:line="276" w:lineRule="auto"/>
              <w:rPr>
                <w:b w:val="0"/>
                <w:bCs w:val="0"/>
                <w:sz w:val="24"/>
                <w:szCs w:val="24"/>
              </w:rPr>
            </w:pPr>
            <w:r w:rsidRPr="00D8612E">
              <w:rPr>
                <w:b w:val="0"/>
                <w:sz w:val="24"/>
                <w:szCs w:val="24"/>
              </w:rPr>
              <w:t>Сокращения</w:t>
            </w:r>
          </w:p>
        </w:tc>
        <w:tc>
          <w:tcPr>
            <w:tcW w:w="759" w:type="dxa"/>
          </w:tcPr>
          <w:p w14:paraId="4A4909D6" w14:textId="586F5185" w:rsidR="00E272E9" w:rsidRPr="00D8612E" w:rsidRDefault="00E272E9"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D8612E">
              <w:rPr>
                <w:bCs/>
                <w:sz w:val="24"/>
                <w:szCs w:val="24"/>
              </w:rPr>
              <w:t>4</w:t>
            </w:r>
          </w:p>
        </w:tc>
      </w:tr>
      <w:tr w:rsidR="00D8612E" w:rsidRPr="00D8612E" w14:paraId="2DA74583" w14:textId="77777777" w:rsidTr="00D8612E">
        <w:trPr>
          <w:trHeight w:val="320"/>
        </w:trPr>
        <w:tc>
          <w:tcPr>
            <w:cnfStyle w:val="001000000000" w:firstRow="0" w:lastRow="0" w:firstColumn="1" w:lastColumn="0" w:oddVBand="0" w:evenVBand="0" w:oddHBand="0" w:evenHBand="0" w:firstRowFirstColumn="0" w:firstRowLastColumn="0" w:lastRowFirstColumn="0" w:lastRowLastColumn="0"/>
            <w:tcW w:w="8726" w:type="dxa"/>
          </w:tcPr>
          <w:p w14:paraId="6DA4F4C4" w14:textId="0439EA01" w:rsidR="00D8612E" w:rsidRPr="00D8612E" w:rsidRDefault="00D8612E" w:rsidP="00244156">
            <w:pPr>
              <w:spacing w:line="276" w:lineRule="auto"/>
              <w:rPr>
                <w:b w:val="0"/>
                <w:sz w:val="24"/>
                <w:szCs w:val="24"/>
              </w:rPr>
            </w:pPr>
            <w:r w:rsidRPr="00D8612E">
              <w:rPr>
                <w:b w:val="0"/>
                <w:sz w:val="24"/>
                <w:szCs w:val="24"/>
              </w:rPr>
              <w:t>Основные термины и определения</w:t>
            </w:r>
          </w:p>
        </w:tc>
        <w:tc>
          <w:tcPr>
            <w:tcW w:w="759" w:type="dxa"/>
          </w:tcPr>
          <w:p w14:paraId="6C4EFF5B" w14:textId="78BCE1D9" w:rsidR="00D8612E" w:rsidRPr="00D8612E"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D8612E">
              <w:rPr>
                <w:bCs/>
                <w:sz w:val="24"/>
                <w:szCs w:val="24"/>
              </w:rPr>
              <w:t>5</w:t>
            </w:r>
          </w:p>
        </w:tc>
      </w:tr>
      <w:tr w:rsidR="00D8612E" w:rsidRPr="00D8612E" w14:paraId="260D86E9"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1949EB72" w14:textId="422202F4" w:rsidR="00D8612E" w:rsidRPr="00D8612E" w:rsidRDefault="00D8612E" w:rsidP="00244156">
            <w:pPr>
              <w:spacing w:line="276" w:lineRule="auto"/>
              <w:rPr>
                <w:b w:val="0"/>
                <w:sz w:val="24"/>
                <w:szCs w:val="24"/>
              </w:rPr>
            </w:pPr>
            <w:r w:rsidRPr="00D8612E">
              <w:rPr>
                <w:b w:val="0"/>
                <w:sz w:val="24"/>
                <w:szCs w:val="24"/>
              </w:rPr>
              <w:t xml:space="preserve">Раздел I. Общая информация </w:t>
            </w:r>
          </w:p>
        </w:tc>
        <w:tc>
          <w:tcPr>
            <w:tcW w:w="759" w:type="dxa"/>
          </w:tcPr>
          <w:p w14:paraId="43DA3AC6" w14:textId="013129E9" w:rsidR="00D8612E" w:rsidRPr="002D5BD2"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7</w:t>
            </w:r>
          </w:p>
        </w:tc>
      </w:tr>
      <w:tr w:rsidR="00D8612E" w:rsidRPr="00D8612E" w14:paraId="29402F82"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68A51626" w14:textId="049A9AF7" w:rsidR="00D8612E" w:rsidRPr="00D8612E" w:rsidRDefault="00D8612E" w:rsidP="00244156">
            <w:pPr>
              <w:pStyle w:val="a5"/>
              <w:numPr>
                <w:ilvl w:val="1"/>
                <w:numId w:val="41"/>
              </w:numPr>
              <w:spacing w:line="276" w:lineRule="auto"/>
              <w:rPr>
                <w:b w:val="0"/>
              </w:rPr>
            </w:pPr>
            <w:r w:rsidRPr="00D8612E">
              <w:rPr>
                <w:b w:val="0"/>
              </w:rPr>
              <w:t xml:space="preserve"> Туберкулез у детей и подростков</w:t>
            </w:r>
          </w:p>
        </w:tc>
        <w:tc>
          <w:tcPr>
            <w:tcW w:w="759" w:type="dxa"/>
          </w:tcPr>
          <w:p w14:paraId="204F9CD4" w14:textId="56218EA8" w:rsidR="00D8612E" w:rsidRPr="002D5BD2"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7</w:t>
            </w:r>
          </w:p>
        </w:tc>
      </w:tr>
      <w:tr w:rsidR="00D8612E" w:rsidRPr="00D8612E" w14:paraId="097C76D0" w14:textId="77777777" w:rsidTr="00D8612E">
        <w:trPr>
          <w:trHeight w:val="320"/>
        </w:trPr>
        <w:tc>
          <w:tcPr>
            <w:cnfStyle w:val="001000000000" w:firstRow="0" w:lastRow="0" w:firstColumn="1" w:lastColumn="0" w:oddVBand="0" w:evenVBand="0" w:oddHBand="0" w:evenHBand="0" w:firstRowFirstColumn="0" w:firstRowLastColumn="0" w:lastRowFirstColumn="0" w:lastRowLastColumn="0"/>
            <w:tcW w:w="8726" w:type="dxa"/>
          </w:tcPr>
          <w:p w14:paraId="169307BC" w14:textId="011CB327" w:rsidR="00D8612E" w:rsidRPr="00D8612E" w:rsidRDefault="00D8612E" w:rsidP="00244156">
            <w:pPr>
              <w:pStyle w:val="a5"/>
              <w:numPr>
                <w:ilvl w:val="1"/>
                <w:numId w:val="41"/>
              </w:numPr>
              <w:spacing w:line="276" w:lineRule="auto"/>
              <w:rPr>
                <w:b w:val="0"/>
              </w:rPr>
            </w:pPr>
            <w:r w:rsidRPr="00D8612E">
              <w:rPr>
                <w:b w:val="0"/>
              </w:rPr>
              <w:t xml:space="preserve"> Этиология и патогенез</w:t>
            </w:r>
          </w:p>
        </w:tc>
        <w:tc>
          <w:tcPr>
            <w:tcW w:w="759" w:type="dxa"/>
          </w:tcPr>
          <w:p w14:paraId="219C6FDF" w14:textId="606ABA04" w:rsidR="00D8612E" w:rsidRPr="002D5BD2"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8</w:t>
            </w:r>
          </w:p>
        </w:tc>
      </w:tr>
      <w:tr w:rsidR="00D8612E" w:rsidRPr="00D8612E" w14:paraId="6D51FBF2"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5B1D4F41" w14:textId="4603212E" w:rsidR="00D8612E" w:rsidRPr="00D8612E" w:rsidRDefault="00D8612E" w:rsidP="00244156">
            <w:pPr>
              <w:pStyle w:val="a5"/>
              <w:numPr>
                <w:ilvl w:val="1"/>
                <w:numId w:val="41"/>
              </w:numPr>
              <w:spacing w:line="276" w:lineRule="auto"/>
              <w:rPr>
                <w:b w:val="0"/>
              </w:rPr>
            </w:pPr>
            <w:r w:rsidRPr="00D8612E">
              <w:rPr>
                <w:b w:val="0"/>
              </w:rPr>
              <w:t xml:space="preserve"> Эпидемиология</w:t>
            </w:r>
          </w:p>
        </w:tc>
        <w:tc>
          <w:tcPr>
            <w:tcW w:w="759" w:type="dxa"/>
          </w:tcPr>
          <w:p w14:paraId="0E765971" w14:textId="796F21D6" w:rsidR="00D8612E" w:rsidRPr="002D5BD2"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8</w:t>
            </w:r>
          </w:p>
        </w:tc>
      </w:tr>
      <w:tr w:rsidR="002D5BD2" w:rsidRPr="00D8612E" w14:paraId="28B66514"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29C8989D" w14:textId="52F58B42" w:rsidR="002D5BD2" w:rsidRPr="002D5BD2" w:rsidRDefault="002D5BD2" w:rsidP="00244156">
            <w:pPr>
              <w:pStyle w:val="a5"/>
              <w:numPr>
                <w:ilvl w:val="1"/>
                <w:numId w:val="41"/>
              </w:numPr>
              <w:spacing w:line="276" w:lineRule="auto"/>
              <w:rPr>
                <w:b w:val="0"/>
                <w:bCs w:val="0"/>
              </w:rPr>
            </w:pPr>
            <w:r>
              <w:rPr>
                <w:b w:val="0"/>
                <w:bCs w:val="0"/>
              </w:rPr>
              <w:t xml:space="preserve"> </w:t>
            </w:r>
            <w:r w:rsidRPr="002D5BD2">
              <w:rPr>
                <w:b w:val="0"/>
                <w:bCs w:val="0"/>
              </w:rPr>
              <w:t>Классификация и кодирование по МКБ-10</w:t>
            </w:r>
          </w:p>
        </w:tc>
        <w:tc>
          <w:tcPr>
            <w:tcW w:w="759" w:type="dxa"/>
          </w:tcPr>
          <w:p w14:paraId="0F938087" w14:textId="3B5182FC" w:rsidR="002D5BD2" w:rsidRPr="002D5BD2" w:rsidRDefault="002D5BD2"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9</w:t>
            </w:r>
          </w:p>
        </w:tc>
      </w:tr>
      <w:tr w:rsidR="002D5BD2" w:rsidRPr="00D8612E" w14:paraId="78988E55"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0DEA97D9" w14:textId="79425324" w:rsidR="002D5BD2" w:rsidRPr="002D5BD2" w:rsidRDefault="002D5BD2" w:rsidP="002D5BD2">
            <w:pPr>
              <w:pStyle w:val="a5"/>
              <w:numPr>
                <w:ilvl w:val="1"/>
                <w:numId w:val="41"/>
              </w:numPr>
              <w:spacing w:line="276" w:lineRule="auto"/>
              <w:rPr>
                <w:b w:val="0"/>
                <w:bCs w:val="0"/>
              </w:rPr>
            </w:pPr>
            <w:r w:rsidRPr="002D5BD2">
              <w:rPr>
                <w:b w:val="0"/>
                <w:bCs w:val="0"/>
              </w:rPr>
              <w:t xml:space="preserve"> Клиническая картина  </w:t>
            </w:r>
          </w:p>
        </w:tc>
        <w:tc>
          <w:tcPr>
            <w:tcW w:w="759" w:type="dxa"/>
          </w:tcPr>
          <w:p w14:paraId="7BD013E7" w14:textId="3F955D9E" w:rsidR="002D5BD2" w:rsidRDefault="002D5BD2"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9</w:t>
            </w:r>
          </w:p>
        </w:tc>
      </w:tr>
      <w:tr w:rsidR="00D8612E" w:rsidRPr="00D8612E" w14:paraId="2C91A172" w14:textId="77777777" w:rsidTr="00D8612E">
        <w:trPr>
          <w:trHeight w:val="320"/>
        </w:trPr>
        <w:tc>
          <w:tcPr>
            <w:cnfStyle w:val="001000000000" w:firstRow="0" w:lastRow="0" w:firstColumn="1" w:lastColumn="0" w:oddVBand="0" w:evenVBand="0" w:oddHBand="0" w:evenHBand="0" w:firstRowFirstColumn="0" w:firstRowLastColumn="0" w:lastRowFirstColumn="0" w:lastRowLastColumn="0"/>
            <w:tcW w:w="8726" w:type="dxa"/>
          </w:tcPr>
          <w:p w14:paraId="69E1F87E" w14:textId="34A1EB1D" w:rsidR="00D8612E" w:rsidRPr="00D8612E" w:rsidRDefault="00D8612E" w:rsidP="00244156">
            <w:pPr>
              <w:spacing w:line="276" w:lineRule="auto"/>
              <w:rPr>
                <w:b w:val="0"/>
                <w:sz w:val="24"/>
                <w:szCs w:val="24"/>
              </w:rPr>
            </w:pPr>
            <w:r w:rsidRPr="00D8612E">
              <w:rPr>
                <w:b w:val="0"/>
                <w:sz w:val="24"/>
                <w:szCs w:val="24"/>
              </w:rPr>
              <w:t>Раздел II. Диагностика туберкулеза у детей и подростков</w:t>
            </w:r>
          </w:p>
        </w:tc>
        <w:tc>
          <w:tcPr>
            <w:tcW w:w="759" w:type="dxa"/>
          </w:tcPr>
          <w:p w14:paraId="1D06E526" w14:textId="2A29A3B8" w:rsidR="00D8612E" w:rsidRPr="002D5BD2" w:rsidRDefault="002D5BD2"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10</w:t>
            </w:r>
          </w:p>
        </w:tc>
      </w:tr>
      <w:tr w:rsidR="00D8612E" w:rsidRPr="00D8612E" w14:paraId="26056624"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413C287E" w14:textId="06D94670" w:rsidR="00D8612E" w:rsidRPr="00D8612E" w:rsidRDefault="00D8612E" w:rsidP="00244156">
            <w:pPr>
              <w:spacing w:line="276" w:lineRule="auto"/>
              <w:rPr>
                <w:b w:val="0"/>
                <w:sz w:val="24"/>
                <w:szCs w:val="24"/>
              </w:rPr>
            </w:pPr>
            <w:r w:rsidRPr="00D8612E">
              <w:rPr>
                <w:b w:val="0"/>
                <w:sz w:val="24"/>
                <w:szCs w:val="24"/>
              </w:rPr>
              <w:t xml:space="preserve">2.1. Диагностика легочного туберкулеза </w:t>
            </w:r>
          </w:p>
        </w:tc>
        <w:tc>
          <w:tcPr>
            <w:tcW w:w="759" w:type="dxa"/>
          </w:tcPr>
          <w:p w14:paraId="3BEA4928" w14:textId="75126B55" w:rsidR="00D8612E" w:rsidRPr="002D5BD2" w:rsidRDefault="002D5BD2"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1</w:t>
            </w:r>
            <w:r>
              <w:rPr>
                <w:bCs/>
                <w:sz w:val="24"/>
                <w:szCs w:val="24"/>
              </w:rPr>
              <w:t>0</w:t>
            </w:r>
          </w:p>
        </w:tc>
      </w:tr>
      <w:tr w:rsidR="00D8612E" w:rsidRPr="00D8612E" w14:paraId="4B559BE5" w14:textId="77777777" w:rsidTr="00D8612E">
        <w:trPr>
          <w:trHeight w:val="320"/>
        </w:trPr>
        <w:tc>
          <w:tcPr>
            <w:cnfStyle w:val="001000000000" w:firstRow="0" w:lastRow="0" w:firstColumn="1" w:lastColumn="0" w:oddVBand="0" w:evenVBand="0" w:oddHBand="0" w:evenHBand="0" w:firstRowFirstColumn="0" w:firstRowLastColumn="0" w:lastRowFirstColumn="0" w:lastRowLastColumn="0"/>
            <w:tcW w:w="8726" w:type="dxa"/>
          </w:tcPr>
          <w:p w14:paraId="7DF6BFEF" w14:textId="3635AA11" w:rsidR="00D8612E" w:rsidRPr="00D8612E" w:rsidRDefault="00D8612E" w:rsidP="00244156">
            <w:pPr>
              <w:spacing w:line="276" w:lineRule="auto"/>
              <w:rPr>
                <w:b w:val="0"/>
                <w:sz w:val="24"/>
                <w:szCs w:val="24"/>
              </w:rPr>
            </w:pPr>
            <w:r w:rsidRPr="00D8612E">
              <w:rPr>
                <w:b w:val="0"/>
                <w:sz w:val="24"/>
                <w:szCs w:val="24"/>
              </w:rPr>
              <w:t xml:space="preserve">2.2. Бактериологическое подтверждение </w:t>
            </w:r>
          </w:p>
        </w:tc>
        <w:tc>
          <w:tcPr>
            <w:tcW w:w="759" w:type="dxa"/>
          </w:tcPr>
          <w:p w14:paraId="7E2E2530" w14:textId="119FBF69" w:rsidR="00D8612E" w:rsidRPr="002D5BD2"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11</w:t>
            </w:r>
          </w:p>
        </w:tc>
      </w:tr>
      <w:tr w:rsidR="00D8612E" w:rsidRPr="00D8612E" w14:paraId="571C13DD"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5C885922" w14:textId="586FE451" w:rsidR="00D8612E" w:rsidRPr="00D8612E" w:rsidRDefault="00D8612E" w:rsidP="00244156">
            <w:pPr>
              <w:spacing w:line="276" w:lineRule="auto"/>
              <w:rPr>
                <w:b w:val="0"/>
                <w:sz w:val="24"/>
                <w:szCs w:val="24"/>
              </w:rPr>
            </w:pPr>
            <w:r w:rsidRPr="00D8612E">
              <w:rPr>
                <w:b w:val="0"/>
                <w:sz w:val="24"/>
                <w:szCs w:val="24"/>
              </w:rPr>
              <w:t xml:space="preserve">2.3. Диагностика внелегочного туберкулеза </w:t>
            </w:r>
          </w:p>
        </w:tc>
        <w:tc>
          <w:tcPr>
            <w:tcW w:w="759" w:type="dxa"/>
          </w:tcPr>
          <w:p w14:paraId="75D06769" w14:textId="74714EC9" w:rsidR="00D8612E" w:rsidRPr="00590834"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15</w:t>
            </w:r>
          </w:p>
        </w:tc>
      </w:tr>
      <w:tr w:rsidR="00D8612E" w:rsidRPr="00D8612E" w14:paraId="3E5DCB83"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090D619F" w14:textId="3BAD874D" w:rsidR="00D8612E" w:rsidRPr="00D8612E" w:rsidRDefault="00D8612E" w:rsidP="00244156">
            <w:pPr>
              <w:spacing w:line="276" w:lineRule="auto"/>
              <w:rPr>
                <w:b w:val="0"/>
                <w:sz w:val="24"/>
                <w:szCs w:val="24"/>
              </w:rPr>
            </w:pPr>
            <w:r w:rsidRPr="00D8612E">
              <w:rPr>
                <w:b w:val="0"/>
                <w:sz w:val="24"/>
                <w:szCs w:val="24"/>
              </w:rPr>
              <w:t>2.4. Рентгенологические методы исследования</w:t>
            </w:r>
          </w:p>
        </w:tc>
        <w:tc>
          <w:tcPr>
            <w:tcW w:w="759" w:type="dxa"/>
          </w:tcPr>
          <w:p w14:paraId="6166C343" w14:textId="1FBB9A11" w:rsidR="00D8612E" w:rsidRPr="00590834"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1</w:t>
            </w:r>
            <w:r w:rsidR="002D5BD2">
              <w:rPr>
                <w:bCs/>
                <w:sz w:val="24"/>
                <w:szCs w:val="24"/>
              </w:rPr>
              <w:t>8</w:t>
            </w:r>
          </w:p>
        </w:tc>
      </w:tr>
      <w:tr w:rsidR="00D8612E" w:rsidRPr="00D8612E" w14:paraId="6E089F13" w14:textId="77777777" w:rsidTr="00D8612E">
        <w:trPr>
          <w:trHeight w:val="320"/>
        </w:trPr>
        <w:tc>
          <w:tcPr>
            <w:cnfStyle w:val="001000000000" w:firstRow="0" w:lastRow="0" w:firstColumn="1" w:lastColumn="0" w:oddVBand="0" w:evenVBand="0" w:oddHBand="0" w:evenHBand="0" w:firstRowFirstColumn="0" w:firstRowLastColumn="0" w:lastRowFirstColumn="0" w:lastRowLastColumn="0"/>
            <w:tcW w:w="8726" w:type="dxa"/>
          </w:tcPr>
          <w:p w14:paraId="6EAE9DB8" w14:textId="55484E5D" w:rsidR="00D8612E" w:rsidRPr="00D8612E" w:rsidRDefault="00D8612E" w:rsidP="00244156">
            <w:pPr>
              <w:spacing w:line="276" w:lineRule="auto"/>
              <w:rPr>
                <w:b w:val="0"/>
                <w:sz w:val="24"/>
                <w:szCs w:val="24"/>
              </w:rPr>
            </w:pPr>
            <w:r w:rsidRPr="00D8612E">
              <w:rPr>
                <w:b w:val="0"/>
                <w:sz w:val="24"/>
                <w:szCs w:val="24"/>
              </w:rPr>
              <w:t>2.5. Тестирование на туберкулезную инфекцию</w:t>
            </w:r>
          </w:p>
        </w:tc>
        <w:tc>
          <w:tcPr>
            <w:tcW w:w="759" w:type="dxa"/>
          </w:tcPr>
          <w:p w14:paraId="3BE57D67" w14:textId="1B0FD885" w:rsidR="00D8612E" w:rsidRPr="00590834"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18</w:t>
            </w:r>
          </w:p>
        </w:tc>
      </w:tr>
      <w:tr w:rsidR="00D8612E" w:rsidRPr="00D8612E" w14:paraId="00AC5117" w14:textId="77777777" w:rsidTr="00D8612E">
        <w:trPr>
          <w:trHeight w:val="320"/>
        </w:trPr>
        <w:tc>
          <w:tcPr>
            <w:cnfStyle w:val="001000000000" w:firstRow="0" w:lastRow="0" w:firstColumn="1" w:lastColumn="0" w:oddVBand="0" w:evenVBand="0" w:oddHBand="0" w:evenHBand="0" w:firstRowFirstColumn="0" w:firstRowLastColumn="0" w:lastRowFirstColumn="0" w:lastRowLastColumn="0"/>
            <w:tcW w:w="8726" w:type="dxa"/>
          </w:tcPr>
          <w:p w14:paraId="37D86CF3" w14:textId="6DB76F9F" w:rsidR="00D8612E" w:rsidRPr="00D8612E" w:rsidRDefault="00D8612E" w:rsidP="00244156">
            <w:pPr>
              <w:spacing w:line="276" w:lineRule="auto"/>
              <w:rPr>
                <w:b w:val="0"/>
                <w:sz w:val="24"/>
                <w:szCs w:val="24"/>
              </w:rPr>
            </w:pPr>
            <w:r w:rsidRPr="00D8612E">
              <w:rPr>
                <w:b w:val="0"/>
                <w:sz w:val="24"/>
                <w:szCs w:val="24"/>
              </w:rPr>
              <w:t xml:space="preserve">Раздел III. Лечение туберкулеза у детей и подростков </w:t>
            </w:r>
          </w:p>
        </w:tc>
        <w:tc>
          <w:tcPr>
            <w:tcW w:w="759" w:type="dxa"/>
          </w:tcPr>
          <w:p w14:paraId="04D87FD2" w14:textId="43B511B0" w:rsidR="00D8612E" w:rsidRPr="002D5BD2" w:rsidRDefault="002D5BD2"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19</w:t>
            </w:r>
          </w:p>
        </w:tc>
      </w:tr>
      <w:tr w:rsidR="00D8612E" w:rsidRPr="00D8612E" w14:paraId="257ABD90" w14:textId="77777777" w:rsidTr="00D8612E">
        <w:trPr>
          <w:trHeight w:val="433"/>
        </w:trPr>
        <w:tc>
          <w:tcPr>
            <w:cnfStyle w:val="001000000000" w:firstRow="0" w:lastRow="0" w:firstColumn="1" w:lastColumn="0" w:oddVBand="0" w:evenVBand="0" w:oddHBand="0" w:evenHBand="0" w:firstRowFirstColumn="0" w:firstRowLastColumn="0" w:lastRowFirstColumn="0" w:lastRowLastColumn="0"/>
            <w:tcW w:w="8726" w:type="dxa"/>
          </w:tcPr>
          <w:p w14:paraId="4179B4D4" w14:textId="2E855FF7" w:rsidR="00D8612E" w:rsidRPr="00D8612E" w:rsidRDefault="00D8612E" w:rsidP="00244156">
            <w:pPr>
              <w:spacing w:line="276" w:lineRule="auto"/>
              <w:rPr>
                <w:b w:val="0"/>
                <w:sz w:val="24"/>
                <w:szCs w:val="24"/>
              </w:rPr>
            </w:pPr>
            <w:r w:rsidRPr="00D8612E">
              <w:rPr>
                <w:b w:val="0"/>
                <w:sz w:val="24"/>
                <w:szCs w:val="24"/>
              </w:rPr>
              <w:t>3.1. Лечение детей и подростков с лекарственно-чувствительным туберкулезом</w:t>
            </w:r>
          </w:p>
        </w:tc>
        <w:tc>
          <w:tcPr>
            <w:tcW w:w="759" w:type="dxa"/>
          </w:tcPr>
          <w:p w14:paraId="751AF01F" w14:textId="648D28F2" w:rsidR="00D8612E" w:rsidRPr="002D5BD2" w:rsidRDefault="002D5BD2"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19</w:t>
            </w:r>
          </w:p>
        </w:tc>
      </w:tr>
      <w:tr w:rsidR="00D8612E" w:rsidRPr="00D8612E" w14:paraId="281764C1"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2ABC374F" w14:textId="427C7FD1" w:rsidR="00D8612E" w:rsidRPr="00D8612E" w:rsidRDefault="00D8612E" w:rsidP="00244156">
            <w:pPr>
              <w:spacing w:line="276" w:lineRule="auto"/>
              <w:rPr>
                <w:b w:val="0"/>
                <w:sz w:val="24"/>
                <w:szCs w:val="24"/>
              </w:rPr>
            </w:pPr>
            <w:r w:rsidRPr="00D8612E">
              <w:rPr>
                <w:b w:val="0"/>
                <w:sz w:val="24"/>
                <w:szCs w:val="24"/>
              </w:rPr>
              <w:t>3.2. Лечение детей и подростков с лекарственно-устойчивым туберкулезом</w:t>
            </w:r>
          </w:p>
        </w:tc>
        <w:tc>
          <w:tcPr>
            <w:tcW w:w="759" w:type="dxa"/>
          </w:tcPr>
          <w:p w14:paraId="11A2A818" w14:textId="7957635F" w:rsidR="00D8612E" w:rsidRPr="00590834"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24</w:t>
            </w:r>
          </w:p>
        </w:tc>
      </w:tr>
      <w:tr w:rsidR="00D8612E" w:rsidRPr="00D8612E" w14:paraId="6267655E" w14:textId="77777777" w:rsidTr="00D8612E">
        <w:trPr>
          <w:trHeight w:val="306"/>
        </w:trPr>
        <w:tc>
          <w:tcPr>
            <w:cnfStyle w:val="001000000000" w:firstRow="0" w:lastRow="0" w:firstColumn="1" w:lastColumn="0" w:oddVBand="0" w:evenVBand="0" w:oddHBand="0" w:evenHBand="0" w:firstRowFirstColumn="0" w:firstRowLastColumn="0" w:lastRowFirstColumn="0" w:lastRowLastColumn="0"/>
            <w:tcW w:w="8726" w:type="dxa"/>
          </w:tcPr>
          <w:p w14:paraId="35560D2A" w14:textId="6A28EC16" w:rsidR="00D8612E" w:rsidRPr="00D8612E" w:rsidRDefault="00D8612E" w:rsidP="00244156">
            <w:pPr>
              <w:spacing w:line="276" w:lineRule="auto"/>
              <w:rPr>
                <w:b w:val="0"/>
                <w:sz w:val="24"/>
                <w:szCs w:val="24"/>
              </w:rPr>
            </w:pPr>
            <w:r w:rsidRPr="00D8612E">
              <w:rPr>
                <w:b w:val="0"/>
                <w:sz w:val="24"/>
                <w:szCs w:val="24"/>
              </w:rPr>
              <w:t>Раздел I</w:t>
            </w:r>
            <w:r w:rsidRPr="00D8612E">
              <w:rPr>
                <w:b w:val="0"/>
                <w:sz w:val="24"/>
                <w:szCs w:val="24"/>
                <w:lang w:val="en-US"/>
              </w:rPr>
              <w:t>V</w:t>
            </w:r>
            <w:r w:rsidRPr="00D8612E">
              <w:rPr>
                <w:b w:val="0"/>
                <w:sz w:val="24"/>
                <w:szCs w:val="24"/>
              </w:rPr>
              <w:t>. Лечение ВИЧ – ассоциированного туберкулез</w:t>
            </w:r>
            <w:r>
              <w:rPr>
                <w:b w:val="0"/>
                <w:sz w:val="24"/>
                <w:szCs w:val="24"/>
              </w:rPr>
              <w:t>а</w:t>
            </w:r>
            <w:r w:rsidRPr="00D8612E">
              <w:rPr>
                <w:b w:val="0"/>
                <w:sz w:val="24"/>
                <w:szCs w:val="24"/>
              </w:rPr>
              <w:t xml:space="preserve"> у детей и подростков</w:t>
            </w:r>
          </w:p>
        </w:tc>
        <w:tc>
          <w:tcPr>
            <w:tcW w:w="759" w:type="dxa"/>
          </w:tcPr>
          <w:p w14:paraId="4143D5A1" w14:textId="4D4EADDD" w:rsidR="00D8612E" w:rsidRPr="00590834"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3</w:t>
            </w:r>
            <w:r w:rsidR="002D5BD2" w:rsidRPr="002D5BD2">
              <w:rPr>
                <w:bCs/>
                <w:sz w:val="24"/>
                <w:szCs w:val="24"/>
              </w:rPr>
              <w:t>4</w:t>
            </w:r>
          </w:p>
        </w:tc>
      </w:tr>
      <w:tr w:rsidR="00D8612E" w:rsidRPr="00D8612E" w14:paraId="3208D562" w14:textId="77777777" w:rsidTr="00D8612E">
        <w:trPr>
          <w:trHeight w:val="386"/>
        </w:trPr>
        <w:tc>
          <w:tcPr>
            <w:cnfStyle w:val="001000000000" w:firstRow="0" w:lastRow="0" w:firstColumn="1" w:lastColumn="0" w:oddVBand="0" w:evenVBand="0" w:oddHBand="0" w:evenHBand="0" w:firstRowFirstColumn="0" w:firstRowLastColumn="0" w:lastRowFirstColumn="0" w:lastRowLastColumn="0"/>
            <w:tcW w:w="8726" w:type="dxa"/>
          </w:tcPr>
          <w:p w14:paraId="316D47DA" w14:textId="2B57945C" w:rsidR="00D8612E" w:rsidRPr="00D8612E" w:rsidRDefault="00D8612E" w:rsidP="00244156">
            <w:pPr>
              <w:spacing w:line="276" w:lineRule="auto"/>
              <w:rPr>
                <w:b w:val="0"/>
                <w:sz w:val="24"/>
                <w:szCs w:val="24"/>
              </w:rPr>
            </w:pPr>
            <w:r w:rsidRPr="00D8612E">
              <w:rPr>
                <w:b w:val="0"/>
                <w:sz w:val="24"/>
                <w:szCs w:val="24"/>
              </w:rPr>
              <w:t xml:space="preserve">Раздел </w:t>
            </w:r>
            <w:r w:rsidRPr="00D8612E">
              <w:rPr>
                <w:b w:val="0"/>
                <w:sz w:val="24"/>
                <w:szCs w:val="24"/>
                <w:lang w:val="en-US"/>
              </w:rPr>
              <w:t>V</w:t>
            </w:r>
            <w:r w:rsidRPr="00D8612E">
              <w:rPr>
                <w:b w:val="0"/>
                <w:sz w:val="24"/>
                <w:szCs w:val="24"/>
              </w:rPr>
              <w:t xml:space="preserve">. Ведение нежелательных явлений </w:t>
            </w:r>
            <w:r>
              <w:rPr>
                <w:b w:val="0"/>
                <w:sz w:val="24"/>
                <w:szCs w:val="24"/>
              </w:rPr>
              <w:t>противотуберкулезных препаратов</w:t>
            </w:r>
          </w:p>
        </w:tc>
        <w:tc>
          <w:tcPr>
            <w:tcW w:w="759" w:type="dxa"/>
          </w:tcPr>
          <w:p w14:paraId="486A5342" w14:textId="296F8629" w:rsidR="00D8612E" w:rsidRPr="00590834"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3</w:t>
            </w:r>
            <w:r w:rsidR="002D5BD2" w:rsidRPr="002D5BD2">
              <w:rPr>
                <w:bCs/>
                <w:sz w:val="24"/>
                <w:szCs w:val="24"/>
              </w:rPr>
              <w:t>5</w:t>
            </w:r>
          </w:p>
        </w:tc>
      </w:tr>
      <w:tr w:rsidR="00D8612E" w:rsidRPr="00D8612E" w14:paraId="55171E9E"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69D55C20" w14:textId="4492A56F" w:rsidR="00D8612E" w:rsidRPr="00D8612E" w:rsidRDefault="00D8612E" w:rsidP="00244156">
            <w:pPr>
              <w:spacing w:line="276" w:lineRule="auto"/>
              <w:rPr>
                <w:b w:val="0"/>
                <w:sz w:val="24"/>
                <w:szCs w:val="24"/>
              </w:rPr>
            </w:pPr>
            <w:r w:rsidRPr="00D8612E">
              <w:rPr>
                <w:b w:val="0"/>
                <w:sz w:val="24"/>
                <w:szCs w:val="24"/>
              </w:rPr>
              <w:t xml:space="preserve">Раздел VI. </w:t>
            </w:r>
            <w:r w:rsidR="0056168D" w:rsidRPr="0056168D">
              <w:rPr>
                <w:b w:val="0"/>
                <w:sz w:val="24"/>
                <w:szCs w:val="24"/>
              </w:rPr>
              <w:t xml:space="preserve">Организация медицинской помощи. Критерии организации </w:t>
            </w:r>
            <w:proofErr w:type="gramStart"/>
            <w:r w:rsidR="0056168D" w:rsidRPr="0056168D">
              <w:rPr>
                <w:b w:val="0"/>
                <w:sz w:val="24"/>
                <w:szCs w:val="24"/>
              </w:rPr>
              <w:t>медицин-</w:t>
            </w:r>
            <w:proofErr w:type="spellStart"/>
            <w:r w:rsidR="0056168D" w:rsidRPr="0056168D">
              <w:rPr>
                <w:b w:val="0"/>
                <w:sz w:val="24"/>
                <w:szCs w:val="24"/>
              </w:rPr>
              <w:t>ской</w:t>
            </w:r>
            <w:proofErr w:type="spellEnd"/>
            <w:proofErr w:type="gramEnd"/>
            <w:r w:rsidR="0056168D" w:rsidRPr="0056168D">
              <w:rPr>
                <w:b w:val="0"/>
                <w:sz w:val="24"/>
                <w:szCs w:val="24"/>
              </w:rPr>
              <w:t xml:space="preserve"> помощи</w:t>
            </w:r>
          </w:p>
        </w:tc>
        <w:tc>
          <w:tcPr>
            <w:tcW w:w="759" w:type="dxa"/>
          </w:tcPr>
          <w:p w14:paraId="393C3056" w14:textId="18AC57B7" w:rsidR="00D8612E" w:rsidRPr="002D5BD2"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3</w:t>
            </w:r>
            <w:r w:rsidR="002D5BD2" w:rsidRPr="002D5BD2">
              <w:rPr>
                <w:bCs/>
                <w:sz w:val="24"/>
                <w:szCs w:val="24"/>
              </w:rPr>
              <w:t>6</w:t>
            </w:r>
          </w:p>
        </w:tc>
      </w:tr>
      <w:tr w:rsidR="00D8612E" w:rsidRPr="00D8612E" w14:paraId="1C70B549" w14:textId="77777777" w:rsidTr="00D8612E">
        <w:trPr>
          <w:trHeight w:val="320"/>
        </w:trPr>
        <w:tc>
          <w:tcPr>
            <w:cnfStyle w:val="001000000000" w:firstRow="0" w:lastRow="0" w:firstColumn="1" w:lastColumn="0" w:oddVBand="0" w:evenVBand="0" w:oddHBand="0" w:evenHBand="0" w:firstRowFirstColumn="0" w:firstRowLastColumn="0" w:lastRowFirstColumn="0" w:lastRowLastColumn="0"/>
            <w:tcW w:w="8726" w:type="dxa"/>
          </w:tcPr>
          <w:p w14:paraId="0C656FD8" w14:textId="0CB97CB3" w:rsidR="00D8612E" w:rsidRPr="00D8612E" w:rsidRDefault="00D8612E" w:rsidP="00244156">
            <w:pPr>
              <w:spacing w:line="276" w:lineRule="auto"/>
              <w:rPr>
                <w:b w:val="0"/>
                <w:sz w:val="24"/>
                <w:szCs w:val="24"/>
              </w:rPr>
            </w:pPr>
            <w:r w:rsidRPr="00D8612E">
              <w:rPr>
                <w:b w:val="0"/>
                <w:sz w:val="24"/>
                <w:szCs w:val="24"/>
              </w:rPr>
              <w:t>Раздел VII. Мониторинг эффективности лечения</w:t>
            </w:r>
          </w:p>
        </w:tc>
        <w:tc>
          <w:tcPr>
            <w:tcW w:w="759" w:type="dxa"/>
          </w:tcPr>
          <w:p w14:paraId="2A8070B6" w14:textId="75E96CA2" w:rsidR="00D8612E" w:rsidRPr="002D5BD2"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2D5BD2">
              <w:rPr>
                <w:bCs/>
                <w:sz w:val="24"/>
                <w:szCs w:val="24"/>
              </w:rPr>
              <w:t>3</w:t>
            </w:r>
            <w:r w:rsidR="002D5BD2" w:rsidRPr="002D5BD2">
              <w:rPr>
                <w:bCs/>
                <w:sz w:val="24"/>
                <w:szCs w:val="24"/>
              </w:rPr>
              <w:t>7</w:t>
            </w:r>
          </w:p>
        </w:tc>
      </w:tr>
      <w:tr w:rsidR="00D8612E" w:rsidRPr="00D8612E" w14:paraId="75A0C86F" w14:textId="77777777" w:rsidTr="00D8612E">
        <w:trPr>
          <w:trHeight w:val="629"/>
        </w:trPr>
        <w:tc>
          <w:tcPr>
            <w:cnfStyle w:val="001000000000" w:firstRow="0" w:lastRow="0" w:firstColumn="1" w:lastColumn="0" w:oddVBand="0" w:evenVBand="0" w:oddHBand="0" w:evenHBand="0" w:firstRowFirstColumn="0" w:firstRowLastColumn="0" w:lastRowFirstColumn="0" w:lastRowLastColumn="0"/>
            <w:tcW w:w="8726" w:type="dxa"/>
          </w:tcPr>
          <w:p w14:paraId="59020622" w14:textId="3190CC88" w:rsidR="00D8612E" w:rsidRPr="00D8612E" w:rsidRDefault="00D8612E" w:rsidP="00244156">
            <w:pPr>
              <w:spacing w:line="276" w:lineRule="auto"/>
              <w:rPr>
                <w:b w:val="0"/>
                <w:sz w:val="24"/>
                <w:szCs w:val="24"/>
              </w:rPr>
            </w:pPr>
            <w:r w:rsidRPr="00D8612E">
              <w:rPr>
                <w:b w:val="0"/>
                <w:sz w:val="24"/>
                <w:szCs w:val="24"/>
              </w:rPr>
              <w:t>Раздел V</w:t>
            </w:r>
            <w:r w:rsidRPr="00D8612E">
              <w:rPr>
                <w:b w:val="0"/>
                <w:sz w:val="24"/>
                <w:szCs w:val="24"/>
                <w:lang w:val="en-US"/>
              </w:rPr>
              <w:t>III</w:t>
            </w:r>
            <w:r w:rsidRPr="00D8612E">
              <w:rPr>
                <w:b w:val="0"/>
                <w:sz w:val="24"/>
                <w:szCs w:val="24"/>
              </w:rPr>
              <w:t xml:space="preserve">. Кормление грудью детей, родившихся от матерей, больных туберкулезом </w:t>
            </w:r>
          </w:p>
        </w:tc>
        <w:tc>
          <w:tcPr>
            <w:tcW w:w="759" w:type="dxa"/>
          </w:tcPr>
          <w:p w14:paraId="3DB220CA" w14:textId="2330E2F4" w:rsidR="00D8612E" w:rsidRPr="00590834" w:rsidRDefault="002D5BD2"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39</w:t>
            </w:r>
          </w:p>
        </w:tc>
      </w:tr>
      <w:tr w:rsidR="00D8612E" w:rsidRPr="00D8612E" w14:paraId="4C6EFCF8"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0D19AC82" w14:textId="404FB9E5" w:rsidR="00D8612E" w:rsidRPr="00D8612E" w:rsidRDefault="00D8612E" w:rsidP="00244156">
            <w:pPr>
              <w:spacing w:line="276" w:lineRule="auto"/>
              <w:rPr>
                <w:b w:val="0"/>
                <w:sz w:val="24"/>
                <w:szCs w:val="24"/>
              </w:rPr>
            </w:pPr>
            <w:r w:rsidRPr="00D8612E">
              <w:rPr>
                <w:b w:val="0"/>
                <w:sz w:val="24"/>
                <w:szCs w:val="24"/>
              </w:rPr>
              <w:t>Раздел IX. Профилактика туберкулез</w:t>
            </w:r>
            <w:r>
              <w:rPr>
                <w:b w:val="0"/>
                <w:sz w:val="24"/>
                <w:szCs w:val="24"/>
              </w:rPr>
              <w:t>а</w:t>
            </w:r>
            <w:r w:rsidRPr="00D8612E">
              <w:rPr>
                <w:b w:val="0"/>
                <w:sz w:val="24"/>
                <w:szCs w:val="24"/>
              </w:rPr>
              <w:t xml:space="preserve"> среди детей и подростков</w:t>
            </w:r>
          </w:p>
        </w:tc>
        <w:tc>
          <w:tcPr>
            <w:tcW w:w="759" w:type="dxa"/>
          </w:tcPr>
          <w:p w14:paraId="2CFBA17D" w14:textId="2A61D9A0" w:rsidR="00D8612E" w:rsidRPr="00590834"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4</w:t>
            </w:r>
            <w:r w:rsidR="00AD1544" w:rsidRPr="002D5BD2">
              <w:rPr>
                <w:bCs/>
                <w:sz w:val="24"/>
                <w:szCs w:val="24"/>
              </w:rPr>
              <w:t>0</w:t>
            </w:r>
          </w:p>
        </w:tc>
      </w:tr>
      <w:tr w:rsidR="00D8612E" w:rsidRPr="00D8612E" w14:paraId="6FB97A31"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275DA0A5" w14:textId="3081CD47" w:rsidR="00D8612E" w:rsidRPr="00D8612E" w:rsidRDefault="00D8612E" w:rsidP="00244156">
            <w:pPr>
              <w:spacing w:line="276" w:lineRule="auto"/>
              <w:rPr>
                <w:b w:val="0"/>
                <w:sz w:val="24"/>
                <w:szCs w:val="24"/>
              </w:rPr>
            </w:pPr>
            <w:r w:rsidRPr="00D8612E">
              <w:rPr>
                <w:b w:val="0"/>
                <w:sz w:val="24"/>
                <w:szCs w:val="24"/>
              </w:rPr>
              <w:t>Список литературы</w:t>
            </w:r>
          </w:p>
        </w:tc>
        <w:tc>
          <w:tcPr>
            <w:tcW w:w="759" w:type="dxa"/>
          </w:tcPr>
          <w:p w14:paraId="4DE89C1A" w14:textId="51513122" w:rsidR="00D8612E" w:rsidRPr="00590834"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4</w:t>
            </w:r>
            <w:r w:rsidR="00AD1544" w:rsidRPr="002D5BD2">
              <w:rPr>
                <w:bCs/>
                <w:sz w:val="24"/>
                <w:szCs w:val="24"/>
              </w:rPr>
              <w:t>1</w:t>
            </w:r>
          </w:p>
        </w:tc>
      </w:tr>
      <w:tr w:rsidR="00D8612E" w:rsidRPr="00D8612E" w14:paraId="6C0FC499"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13CF8DA1" w14:textId="5B0266D2" w:rsidR="00D8612E" w:rsidRPr="00D8612E" w:rsidRDefault="00D8612E" w:rsidP="00244156">
            <w:pPr>
              <w:spacing w:line="276" w:lineRule="auto"/>
              <w:rPr>
                <w:b w:val="0"/>
                <w:sz w:val="24"/>
                <w:szCs w:val="24"/>
              </w:rPr>
            </w:pPr>
            <w:r w:rsidRPr="00D8612E">
              <w:rPr>
                <w:b w:val="0"/>
                <w:sz w:val="24"/>
                <w:szCs w:val="24"/>
              </w:rPr>
              <w:t xml:space="preserve">Приложение А1. Состав рабочей группы </w:t>
            </w:r>
          </w:p>
        </w:tc>
        <w:tc>
          <w:tcPr>
            <w:tcW w:w="759" w:type="dxa"/>
          </w:tcPr>
          <w:p w14:paraId="1C791462" w14:textId="5630024B" w:rsidR="00D8612E" w:rsidRPr="00590834"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4</w:t>
            </w:r>
            <w:r w:rsidR="00AD1544" w:rsidRPr="002D5BD2">
              <w:rPr>
                <w:bCs/>
                <w:sz w:val="24"/>
                <w:szCs w:val="24"/>
              </w:rPr>
              <w:t>3</w:t>
            </w:r>
          </w:p>
        </w:tc>
      </w:tr>
      <w:tr w:rsidR="00D8612E" w:rsidRPr="00D8612E" w14:paraId="2222AED5" w14:textId="77777777" w:rsidTr="00D8612E">
        <w:trPr>
          <w:trHeight w:val="320"/>
        </w:trPr>
        <w:tc>
          <w:tcPr>
            <w:cnfStyle w:val="001000000000" w:firstRow="0" w:lastRow="0" w:firstColumn="1" w:lastColumn="0" w:oddVBand="0" w:evenVBand="0" w:oddHBand="0" w:evenHBand="0" w:firstRowFirstColumn="0" w:firstRowLastColumn="0" w:lastRowFirstColumn="0" w:lastRowLastColumn="0"/>
            <w:tcW w:w="8726" w:type="dxa"/>
          </w:tcPr>
          <w:p w14:paraId="07E5EC66" w14:textId="025A3DD3" w:rsidR="00D8612E" w:rsidRPr="00D8612E" w:rsidRDefault="00D8612E" w:rsidP="00244156">
            <w:pPr>
              <w:spacing w:line="276" w:lineRule="auto"/>
              <w:rPr>
                <w:b w:val="0"/>
                <w:sz w:val="24"/>
                <w:szCs w:val="24"/>
              </w:rPr>
            </w:pPr>
            <w:r w:rsidRPr="00D8612E">
              <w:rPr>
                <w:b w:val="0"/>
                <w:sz w:val="24"/>
                <w:szCs w:val="24"/>
              </w:rPr>
              <w:t>Приложение А2. Методология разработки клинических рекомендаций</w:t>
            </w:r>
          </w:p>
        </w:tc>
        <w:tc>
          <w:tcPr>
            <w:tcW w:w="759" w:type="dxa"/>
          </w:tcPr>
          <w:p w14:paraId="1AAAB65C" w14:textId="215D6B0E" w:rsidR="00D8612E" w:rsidRPr="00590834" w:rsidRDefault="00D8612E"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4</w:t>
            </w:r>
            <w:r w:rsidR="00AD1544" w:rsidRPr="002D5BD2">
              <w:rPr>
                <w:bCs/>
                <w:sz w:val="24"/>
                <w:szCs w:val="24"/>
              </w:rPr>
              <w:t>4</w:t>
            </w:r>
          </w:p>
        </w:tc>
      </w:tr>
      <w:tr w:rsidR="00D8612E" w:rsidRPr="00D8612E" w14:paraId="4D2DBEF5"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3F66FDF0" w14:textId="7FB1BCCF" w:rsidR="00D8612E" w:rsidRPr="00D8612E" w:rsidRDefault="00AD1544" w:rsidP="00244156">
            <w:pPr>
              <w:spacing w:line="276" w:lineRule="auto"/>
              <w:rPr>
                <w:b w:val="0"/>
                <w:sz w:val="24"/>
                <w:szCs w:val="24"/>
              </w:rPr>
            </w:pPr>
            <w:r>
              <w:rPr>
                <w:b w:val="0"/>
                <w:sz w:val="24"/>
                <w:szCs w:val="24"/>
              </w:rPr>
              <w:t>Приложение Б. Алгоритм действия врача при диагностике туберкулеза у детей и подростков</w:t>
            </w:r>
          </w:p>
        </w:tc>
        <w:tc>
          <w:tcPr>
            <w:tcW w:w="759" w:type="dxa"/>
          </w:tcPr>
          <w:p w14:paraId="6D28B17B" w14:textId="22EB906C" w:rsidR="00D8612E" w:rsidRPr="00590834" w:rsidRDefault="00AD1544"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47</w:t>
            </w:r>
          </w:p>
        </w:tc>
      </w:tr>
      <w:tr w:rsidR="00AD1544" w:rsidRPr="00D8612E" w14:paraId="42B08E8E" w14:textId="77777777" w:rsidTr="00D8612E">
        <w:trPr>
          <w:trHeight w:val="308"/>
        </w:trPr>
        <w:tc>
          <w:tcPr>
            <w:cnfStyle w:val="001000000000" w:firstRow="0" w:lastRow="0" w:firstColumn="1" w:lastColumn="0" w:oddVBand="0" w:evenVBand="0" w:oddHBand="0" w:evenHBand="0" w:firstRowFirstColumn="0" w:firstRowLastColumn="0" w:lastRowFirstColumn="0" w:lastRowLastColumn="0"/>
            <w:tcW w:w="8726" w:type="dxa"/>
          </w:tcPr>
          <w:p w14:paraId="653C7691" w14:textId="3A7E5C65" w:rsidR="00AD1544" w:rsidRDefault="00AD1544" w:rsidP="00244156">
            <w:pPr>
              <w:spacing w:line="276" w:lineRule="auto"/>
              <w:rPr>
                <w:b w:val="0"/>
                <w:sz w:val="24"/>
                <w:szCs w:val="24"/>
              </w:rPr>
            </w:pPr>
            <w:r>
              <w:rPr>
                <w:b w:val="0"/>
                <w:sz w:val="24"/>
                <w:szCs w:val="24"/>
              </w:rPr>
              <w:t>Приложение В. Информация для пациента</w:t>
            </w:r>
          </w:p>
        </w:tc>
        <w:tc>
          <w:tcPr>
            <w:tcW w:w="759" w:type="dxa"/>
          </w:tcPr>
          <w:p w14:paraId="5B9D7579" w14:textId="735AE32B" w:rsidR="00AD1544" w:rsidRPr="00590834" w:rsidRDefault="00AD1544"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2D5BD2">
              <w:rPr>
                <w:bCs/>
                <w:sz w:val="24"/>
                <w:szCs w:val="24"/>
              </w:rPr>
              <w:t>73</w:t>
            </w:r>
          </w:p>
        </w:tc>
      </w:tr>
    </w:tbl>
    <w:p w14:paraId="5B1B0462" w14:textId="77777777" w:rsidR="0048207C" w:rsidRPr="009A6700" w:rsidRDefault="0048207C" w:rsidP="00244156">
      <w:pPr>
        <w:spacing w:line="276" w:lineRule="auto"/>
        <w:jc w:val="center"/>
        <w:rPr>
          <w:b/>
          <w:color w:val="9D3511" w:themeColor="accent1" w:themeShade="BF"/>
          <w:sz w:val="28"/>
          <w:szCs w:val="28"/>
        </w:rPr>
      </w:pPr>
    </w:p>
    <w:p w14:paraId="5F68D588" w14:textId="77777777" w:rsidR="0006381D" w:rsidRPr="0006381D" w:rsidRDefault="0006381D" w:rsidP="00244156">
      <w:pPr>
        <w:spacing w:line="276" w:lineRule="auto"/>
        <w:rPr>
          <w:bCs/>
          <w:sz w:val="24"/>
          <w:szCs w:val="24"/>
        </w:rPr>
      </w:pPr>
    </w:p>
    <w:p w14:paraId="1C0F6C01" w14:textId="77777777" w:rsidR="00B94FF9" w:rsidRPr="007B0F15" w:rsidRDefault="00B94FF9" w:rsidP="00244156">
      <w:pPr>
        <w:spacing w:line="276" w:lineRule="auto"/>
        <w:jc w:val="center"/>
        <w:rPr>
          <w:b/>
          <w:color w:val="9D3511" w:themeColor="accent1" w:themeShade="BF"/>
          <w:sz w:val="24"/>
          <w:szCs w:val="24"/>
        </w:rPr>
      </w:pPr>
    </w:p>
    <w:p w14:paraId="16AF2F64" w14:textId="77777777" w:rsidR="00B94FF9" w:rsidRPr="007B0F15" w:rsidRDefault="00B94FF9" w:rsidP="00244156">
      <w:pPr>
        <w:spacing w:line="276" w:lineRule="auto"/>
        <w:jc w:val="center"/>
        <w:rPr>
          <w:b/>
          <w:color w:val="9D3511" w:themeColor="accent1" w:themeShade="BF"/>
          <w:sz w:val="24"/>
          <w:szCs w:val="24"/>
        </w:rPr>
      </w:pPr>
    </w:p>
    <w:p w14:paraId="59B9DEAD" w14:textId="77777777" w:rsidR="00B94FF9" w:rsidRPr="007B0F15" w:rsidRDefault="00B94FF9" w:rsidP="00244156">
      <w:pPr>
        <w:spacing w:line="276" w:lineRule="auto"/>
        <w:rPr>
          <w:b/>
          <w:color w:val="9D3511" w:themeColor="accent1" w:themeShade="BF"/>
          <w:sz w:val="24"/>
          <w:szCs w:val="24"/>
        </w:rPr>
      </w:pPr>
    </w:p>
    <w:p w14:paraId="4AA07A66" w14:textId="77777777" w:rsidR="00B94FF9" w:rsidRPr="007B0F15" w:rsidRDefault="00B94FF9" w:rsidP="00244156">
      <w:pPr>
        <w:tabs>
          <w:tab w:val="left" w:pos="0"/>
        </w:tabs>
        <w:spacing w:line="276" w:lineRule="auto"/>
        <w:ind w:right="332"/>
        <w:rPr>
          <w:i/>
        </w:rPr>
      </w:pPr>
      <w:r w:rsidRPr="007B0F15">
        <w:t xml:space="preserve">  </w:t>
      </w:r>
      <w:r w:rsidRPr="007B0F15">
        <w:rPr>
          <w:i/>
        </w:rPr>
        <w:t xml:space="preserve">  </w:t>
      </w:r>
    </w:p>
    <w:p w14:paraId="318F2A4B" w14:textId="5AF3CEAC" w:rsidR="00C31E2A" w:rsidRDefault="00C31E2A" w:rsidP="00244156">
      <w:pPr>
        <w:spacing w:line="276" w:lineRule="auto"/>
        <w:jc w:val="both"/>
        <w:rPr>
          <w:b/>
          <w:bCs/>
          <w:sz w:val="24"/>
          <w:szCs w:val="24"/>
          <w:lang w:eastAsia="en-US"/>
        </w:rPr>
        <w:sectPr w:rsidR="00C31E2A" w:rsidSect="00945BA8">
          <w:pgSz w:w="11906" w:h="16838"/>
          <w:pgMar w:top="1134" w:right="850" w:bottom="1134" w:left="1701" w:header="708" w:footer="708" w:gutter="0"/>
          <w:cols w:space="720"/>
          <w:titlePg/>
        </w:sectPr>
      </w:pPr>
      <w:r>
        <w:rPr>
          <w:b/>
          <w:bCs/>
          <w:sz w:val="24"/>
          <w:szCs w:val="24"/>
          <w:lang w:eastAsia="en-US"/>
        </w:rPr>
        <w:br w:type="page"/>
      </w:r>
    </w:p>
    <w:p w14:paraId="3F52E269" w14:textId="2124E043" w:rsidR="00DA1038" w:rsidRPr="002A18D2" w:rsidRDefault="00DA1038" w:rsidP="00244156">
      <w:pPr>
        <w:pStyle w:val="affa"/>
        <w:spacing w:before="0" w:after="240" w:line="276" w:lineRule="auto"/>
        <w:ind w:left="0" w:right="0"/>
        <w:rPr>
          <w:b/>
          <w:bCs/>
          <w:i w:val="0"/>
          <w:iCs w:val="0"/>
          <w:color w:val="69230B" w:themeColor="accent1" w:themeShade="80"/>
          <w:sz w:val="28"/>
          <w:szCs w:val="28"/>
        </w:rPr>
      </w:pPr>
      <w:bookmarkStart w:id="3" w:name="_Toc469660982"/>
      <w:r w:rsidRPr="002A18D2">
        <w:rPr>
          <w:b/>
          <w:bCs/>
          <w:i w:val="0"/>
          <w:iCs w:val="0"/>
          <w:color w:val="69230B" w:themeColor="accent1" w:themeShade="80"/>
          <w:sz w:val="28"/>
          <w:szCs w:val="28"/>
        </w:rPr>
        <w:lastRenderedPageBreak/>
        <w:t>С</w:t>
      </w:r>
      <w:bookmarkEnd w:id="3"/>
      <w:r w:rsidR="00721B37" w:rsidRPr="002A18D2">
        <w:rPr>
          <w:b/>
          <w:bCs/>
          <w:i w:val="0"/>
          <w:iCs w:val="0"/>
          <w:color w:val="69230B" w:themeColor="accent1" w:themeShade="80"/>
          <w:sz w:val="28"/>
          <w:szCs w:val="28"/>
        </w:rPr>
        <w:t>окращения</w:t>
      </w:r>
    </w:p>
    <w:tbl>
      <w:tblPr>
        <w:tblW w:w="10278" w:type="dxa"/>
        <w:tblInd w:w="34" w:type="dxa"/>
        <w:tblLook w:val="04A0" w:firstRow="1" w:lastRow="0" w:firstColumn="1" w:lastColumn="0" w:noHBand="0" w:noVBand="1"/>
      </w:tblPr>
      <w:tblGrid>
        <w:gridCol w:w="9612"/>
        <w:gridCol w:w="666"/>
      </w:tblGrid>
      <w:tr w:rsidR="00C0015B" w:rsidRPr="00C0015B" w14:paraId="01001558" w14:textId="77777777" w:rsidTr="00062C10">
        <w:trPr>
          <w:trHeight w:val="275"/>
        </w:trPr>
        <w:tc>
          <w:tcPr>
            <w:tcW w:w="9612" w:type="dxa"/>
            <w:shd w:val="clear" w:color="auto" w:fill="auto"/>
          </w:tcPr>
          <w:tbl>
            <w:tblPr>
              <w:tblW w:w="9362" w:type="dxa"/>
              <w:tblInd w:w="34" w:type="dxa"/>
              <w:tblLook w:val="04A0" w:firstRow="1" w:lastRow="0" w:firstColumn="1" w:lastColumn="0" w:noHBand="0" w:noVBand="1"/>
            </w:tblPr>
            <w:tblGrid>
              <w:gridCol w:w="1242"/>
              <w:gridCol w:w="2977"/>
              <w:gridCol w:w="1417"/>
              <w:gridCol w:w="3726"/>
            </w:tblGrid>
            <w:tr w:rsidR="00062C10" w:rsidRPr="00C0015B" w14:paraId="1440CA69" w14:textId="77777777" w:rsidTr="00C25D0C">
              <w:trPr>
                <w:trHeight w:val="275"/>
              </w:trPr>
              <w:tc>
                <w:tcPr>
                  <w:tcW w:w="1242" w:type="dxa"/>
                  <w:shd w:val="clear" w:color="auto" w:fill="auto"/>
                </w:tcPr>
                <w:p w14:paraId="30875F67" w14:textId="77777777" w:rsidR="00062C10" w:rsidRPr="002F631F" w:rsidRDefault="00062C10" w:rsidP="00244156">
                  <w:pPr>
                    <w:spacing w:line="276" w:lineRule="auto"/>
                    <w:rPr>
                      <w:b/>
                      <w:sz w:val="24"/>
                      <w:szCs w:val="24"/>
                    </w:rPr>
                  </w:pPr>
                  <w:r>
                    <w:rPr>
                      <w:b/>
                      <w:sz w:val="24"/>
                      <w:szCs w:val="24"/>
                    </w:rPr>
                    <w:t>АТР</w:t>
                  </w:r>
                </w:p>
              </w:tc>
              <w:tc>
                <w:tcPr>
                  <w:tcW w:w="8120" w:type="dxa"/>
                  <w:gridSpan w:val="3"/>
                  <w:shd w:val="clear" w:color="auto" w:fill="auto"/>
                </w:tcPr>
                <w:p w14:paraId="5463D074" w14:textId="77777777" w:rsidR="00062C10" w:rsidRPr="00C0015B" w:rsidRDefault="00062C10" w:rsidP="00244156">
                  <w:pPr>
                    <w:spacing w:line="276" w:lineRule="auto"/>
                    <w:rPr>
                      <w:sz w:val="24"/>
                      <w:szCs w:val="24"/>
                    </w:rPr>
                  </w:pPr>
                  <w:r>
                    <w:rPr>
                      <w:sz w:val="24"/>
                      <w:szCs w:val="24"/>
                    </w:rPr>
                    <w:t>А</w:t>
                  </w:r>
                  <w:r w:rsidRPr="00C0015B">
                    <w:rPr>
                      <w:sz w:val="24"/>
                      <w:szCs w:val="24"/>
                    </w:rPr>
                    <w:t>ллерген туберкулезный рекомбинантный в стандартном разведении</w:t>
                  </w:r>
                </w:p>
              </w:tc>
            </w:tr>
            <w:tr w:rsidR="00062C10" w:rsidRPr="00C0015B" w14:paraId="796BBB3E" w14:textId="77777777" w:rsidTr="00C25D0C">
              <w:trPr>
                <w:trHeight w:val="275"/>
              </w:trPr>
              <w:tc>
                <w:tcPr>
                  <w:tcW w:w="1242" w:type="dxa"/>
                  <w:shd w:val="clear" w:color="auto" w:fill="auto"/>
                </w:tcPr>
                <w:p w14:paraId="14A1D093" w14:textId="77777777" w:rsidR="00062C10" w:rsidRDefault="00062C10" w:rsidP="00244156">
                  <w:pPr>
                    <w:spacing w:line="276" w:lineRule="auto"/>
                    <w:rPr>
                      <w:b/>
                      <w:sz w:val="24"/>
                      <w:szCs w:val="24"/>
                    </w:rPr>
                  </w:pPr>
                  <w:r>
                    <w:rPr>
                      <w:b/>
                      <w:sz w:val="24"/>
                      <w:szCs w:val="24"/>
                    </w:rPr>
                    <w:t>АБП</w:t>
                  </w:r>
                </w:p>
              </w:tc>
              <w:tc>
                <w:tcPr>
                  <w:tcW w:w="8120" w:type="dxa"/>
                  <w:gridSpan w:val="3"/>
                  <w:shd w:val="clear" w:color="auto" w:fill="auto"/>
                </w:tcPr>
                <w:p w14:paraId="1ECB543F" w14:textId="77777777" w:rsidR="00062C10" w:rsidRPr="00C0015B" w:rsidRDefault="00062C10" w:rsidP="00244156">
                  <w:pPr>
                    <w:spacing w:line="276" w:lineRule="auto"/>
                    <w:rPr>
                      <w:sz w:val="24"/>
                      <w:szCs w:val="24"/>
                    </w:rPr>
                  </w:pPr>
                  <w:r>
                    <w:rPr>
                      <w:sz w:val="24"/>
                      <w:szCs w:val="24"/>
                    </w:rPr>
                    <w:t>Антибактериальные препараты</w:t>
                  </w:r>
                </w:p>
              </w:tc>
            </w:tr>
            <w:tr w:rsidR="00062C10" w:rsidRPr="002F631F" w14:paraId="309BE042" w14:textId="77777777" w:rsidTr="00C25D0C">
              <w:trPr>
                <w:trHeight w:val="264"/>
              </w:trPr>
              <w:tc>
                <w:tcPr>
                  <w:tcW w:w="1242" w:type="dxa"/>
                  <w:shd w:val="clear" w:color="auto" w:fill="auto"/>
                </w:tcPr>
                <w:p w14:paraId="34FB28DE" w14:textId="77777777" w:rsidR="00062C10" w:rsidRPr="002F631F" w:rsidRDefault="00062C10" w:rsidP="00244156">
                  <w:pPr>
                    <w:spacing w:line="276" w:lineRule="auto"/>
                    <w:rPr>
                      <w:sz w:val="24"/>
                      <w:szCs w:val="24"/>
                    </w:rPr>
                  </w:pPr>
                  <w:r w:rsidRPr="002F631F">
                    <w:rPr>
                      <w:b/>
                      <w:sz w:val="24"/>
                      <w:szCs w:val="24"/>
                    </w:rPr>
                    <w:t>ВИЧ</w:t>
                  </w:r>
                  <w:r w:rsidRPr="002F631F">
                    <w:rPr>
                      <w:sz w:val="24"/>
                      <w:szCs w:val="24"/>
                    </w:rPr>
                    <w:t xml:space="preserve"> </w:t>
                  </w:r>
                </w:p>
              </w:tc>
              <w:tc>
                <w:tcPr>
                  <w:tcW w:w="8120" w:type="dxa"/>
                  <w:gridSpan w:val="3"/>
                  <w:shd w:val="clear" w:color="auto" w:fill="auto"/>
                </w:tcPr>
                <w:p w14:paraId="225BA37E" w14:textId="77777777" w:rsidR="00062C10" w:rsidRPr="002F631F" w:rsidRDefault="00062C10" w:rsidP="00244156">
                  <w:pPr>
                    <w:spacing w:line="276" w:lineRule="auto"/>
                    <w:rPr>
                      <w:sz w:val="24"/>
                      <w:szCs w:val="24"/>
                    </w:rPr>
                  </w:pPr>
                  <w:r>
                    <w:rPr>
                      <w:sz w:val="24"/>
                      <w:szCs w:val="24"/>
                    </w:rPr>
                    <w:t>В</w:t>
                  </w:r>
                  <w:r w:rsidRPr="002F631F">
                    <w:rPr>
                      <w:sz w:val="24"/>
                      <w:szCs w:val="24"/>
                    </w:rPr>
                    <w:t>ирус иммунодефицита человека</w:t>
                  </w:r>
                </w:p>
              </w:tc>
            </w:tr>
            <w:tr w:rsidR="00062C10" w:rsidRPr="002F631F" w14:paraId="4A21DEFD" w14:textId="77777777" w:rsidTr="00C25D0C">
              <w:trPr>
                <w:trHeight w:val="264"/>
              </w:trPr>
              <w:tc>
                <w:tcPr>
                  <w:tcW w:w="1242" w:type="dxa"/>
                  <w:shd w:val="clear" w:color="auto" w:fill="auto"/>
                </w:tcPr>
                <w:p w14:paraId="66F70264" w14:textId="77777777" w:rsidR="00062C10" w:rsidRPr="002F631F" w:rsidRDefault="00062C10" w:rsidP="00244156">
                  <w:pPr>
                    <w:spacing w:line="276" w:lineRule="auto"/>
                    <w:rPr>
                      <w:b/>
                      <w:sz w:val="24"/>
                      <w:szCs w:val="24"/>
                    </w:rPr>
                  </w:pPr>
                  <w:r>
                    <w:rPr>
                      <w:b/>
                      <w:sz w:val="24"/>
                      <w:szCs w:val="24"/>
                    </w:rPr>
                    <w:t>ВЛТБ</w:t>
                  </w:r>
                </w:p>
              </w:tc>
              <w:tc>
                <w:tcPr>
                  <w:tcW w:w="8120" w:type="dxa"/>
                  <w:gridSpan w:val="3"/>
                  <w:shd w:val="clear" w:color="auto" w:fill="auto"/>
                </w:tcPr>
                <w:p w14:paraId="2D239BEF" w14:textId="77777777" w:rsidR="00062C10" w:rsidRPr="002F631F" w:rsidRDefault="00062C10" w:rsidP="00244156">
                  <w:pPr>
                    <w:spacing w:line="276" w:lineRule="auto"/>
                    <w:rPr>
                      <w:sz w:val="24"/>
                      <w:szCs w:val="24"/>
                    </w:rPr>
                  </w:pPr>
                  <w:r>
                    <w:rPr>
                      <w:sz w:val="24"/>
                      <w:szCs w:val="24"/>
                    </w:rPr>
                    <w:t>Внелегочный туберкулез</w:t>
                  </w:r>
                </w:p>
              </w:tc>
            </w:tr>
            <w:tr w:rsidR="00062C10" w:rsidRPr="002F631F" w14:paraId="7CE263BB" w14:textId="77777777" w:rsidTr="00C25D0C">
              <w:trPr>
                <w:trHeight w:val="275"/>
              </w:trPr>
              <w:tc>
                <w:tcPr>
                  <w:tcW w:w="1242" w:type="dxa"/>
                  <w:shd w:val="clear" w:color="auto" w:fill="auto"/>
                </w:tcPr>
                <w:p w14:paraId="10746E79" w14:textId="2AED2A3C" w:rsidR="00062C10" w:rsidRPr="002F631F" w:rsidRDefault="00062C10" w:rsidP="00244156">
                  <w:pPr>
                    <w:spacing w:line="276" w:lineRule="auto"/>
                    <w:rPr>
                      <w:sz w:val="24"/>
                      <w:szCs w:val="24"/>
                    </w:rPr>
                  </w:pPr>
                  <w:r w:rsidRPr="002F631F">
                    <w:rPr>
                      <w:b/>
                      <w:sz w:val="24"/>
                      <w:szCs w:val="24"/>
                    </w:rPr>
                    <w:t>ГЗТ</w:t>
                  </w:r>
                  <w:r w:rsidRPr="002F631F">
                    <w:rPr>
                      <w:sz w:val="24"/>
                      <w:szCs w:val="24"/>
                    </w:rPr>
                    <w:t xml:space="preserve">   </w:t>
                  </w:r>
                </w:p>
              </w:tc>
              <w:tc>
                <w:tcPr>
                  <w:tcW w:w="8120" w:type="dxa"/>
                  <w:gridSpan w:val="3"/>
                  <w:shd w:val="clear" w:color="auto" w:fill="auto"/>
                </w:tcPr>
                <w:p w14:paraId="5DBED446" w14:textId="77777777" w:rsidR="00062C10" w:rsidRPr="002F631F" w:rsidRDefault="00062C10" w:rsidP="00244156">
                  <w:pPr>
                    <w:spacing w:line="276" w:lineRule="auto"/>
                    <w:rPr>
                      <w:sz w:val="24"/>
                      <w:szCs w:val="24"/>
                    </w:rPr>
                  </w:pPr>
                  <w:r>
                    <w:rPr>
                      <w:sz w:val="24"/>
                      <w:szCs w:val="24"/>
                    </w:rPr>
                    <w:t>Г</w:t>
                  </w:r>
                  <w:r w:rsidRPr="002F631F">
                    <w:rPr>
                      <w:sz w:val="24"/>
                      <w:szCs w:val="24"/>
                    </w:rPr>
                    <w:t>иперчувствительность замедленного типа</w:t>
                  </w:r>
                </w:p>
              </w:tc>
            </w:tr>
            <w:tr w:rsidR="005A4ECA" w:rsidRPr="002F631F" w14:paraId="542D16D2" w14:textId="77777777" w:rsidTr="00C25D0C">
              <w:trPr>
                <w:trHeight w:val="275"/>
              </w:trPr>
              <w:tc>
                <w:tcPr>
                  <w:tcW w:w="1242" w:type="dxa"/>
                  <w:shd w:val="clear" w:color="auto" w:fill="auto"/>
                </w:tcPr>
                <w:p w14:paraId="1709B5BB" w14:textId="34583D77" w:rsidR="005A4ECA" w:rsidRPr="005A4ECA" w:rsidRDefault="005A4ECA" w:rsidP="00244156">
                  <w:pPr>
                    <w:spacing w:line="276" w:lineRule="auto"/>
                    <w:rPr>
                      <w:b/>
                      <w:sz w:val="24"/>
                      <w:szCs w:val="24"/>
                    </w:rPr>
                  </w:pPr>
                  <w:r>
                    <w:rPr>
                      <w:b/>
                      <w:sz w:val="24"/>
                      <w:szCs w:val="24"/>
                    </w:rPr>
                    <w:t>ИРЛ</w:t>
                  </w:r>
                </w:p>
              </w:tc>
              <w:tc>
                <w:tcPr>
                  <w:tcW w:w="8120" w:type="dxa"/>
                  <w:gridSpan w:val="3"/>
                  <w:shd w:val="clear" w:color="auto" w:fill="auto"/>
                </w:tcPr>
                <w:p w14:paraId="6A8D9229" w14:textId="40DCA61D" w:rsidR="005A4ECA" w:rsidRDefault="005A4ECA" w:rsidP="00244156">
                  <w:pPr>
                    <w:spacing w:line="276" w:lineRule="auto"/>
                    <w:rPr>
                      <w:sz w:val="24"/>
                      <w:szCs w:val="24"/>
                    </w:rPr>
                  </w:pPr>
                  <w:r>
                    <w:rPr>
                      <w:sz w:val="24"/>
                      <w:szCs w:val="24"/>
                    </w:rPr>
                    <w:t>Индивидуальный режим лечения</w:t>
                  </w:r>
                </w:p>
              </w:tc>
            </w:tr>
            <w:tr w:rsidR="00062C10" w:rsidRPr="002F631F" w14:paraId="087832BC" w14:textId="77777777" w:rsidTr="00C25D0C">
              <w:trPr>
                <w:trHeight w:val="264"/>
              </w:trPr>
              <w:tc>
                <w:tcPr>
                  <w:tcW w:w="1242" w:type="dxa"/>
                  <w:shd w:val="clear" w:color="auto" w:fill="auto"/>
                </w:tcPr>
                <w:p w14:paraId="14190921" w14:textId="672F252D" w:rsidR="00062C10" w:rsidRPr="005A4ECA" w:rsidRDefault="005A4ECA" w:rsidP="00244156">
                  <w:pPr>
                    <w:spacing w:line="276" w:lineRule="auto"/>
                    <w:rPr>
                      <w:b/>
                      <w:sz w:val="24"/>
                      <w:szCs w:val="24"/>
                    </w:rPr>
                  </w:pPr>
                  <w:r w:rsidRPr="005A4ECA">
                    <w:rPr>
                      <w:b/>
                      <w:sz w:val="24"/>
                      <w:szCs w:val="24"/>
                    </w:rPr>
                    <w:t>КРЛ</w:t>
                  </w:r>
                </w:p>
              </w:tc>
              <w:tc>
                <w:tcPr>
                  <w:tcW w:w="8120" w:type="dxa"/>
                  <w:gridSpan w:val="3"/>
                  <w:shd w:val="clear" w:color="auto" w:fill="auto"/>
                </w:tcPr>
                <w:p w14:paraId="1F7FE4C6" w14:textId="4A72C171" w:rsidR="00062C10" w:rsidRPr="002F631F" w:rsidRDefault="005A4ECA" w:rsidP="00244156">
                  <w:pPr>
                    <w:spacing w:line="276" w:lineRule="auto"/>
                    <w:rPr>
                      <w:sz w:val="24"/>
                      <w:szCs w:val="24"/>
                    </w:rPr>
                  </w:pPr>
                  <w:r>
                    <w:rPr>
                      <w:sz w:val="24"/>
                      <w:szCs w:val="24"/>
                    </w:rPr>
                    <w:t>Краткосрочный режим лечения</w:t>
                  </w:r>
                </w:p>
              </w:tc>
            </w:tr>
            <w:tr w:rsidR="00062C10" w:rsidRPr="002F631F" w14:paraId="09B8AACF" w14:textId="77777777" w:rsidTr="00C25D0C">
              <w:trPr>
                <w:trHeight w:val="552"/>
              </w:trPr>
              <w:tc>
                <w:tcPr>
                  <w:tcW w:w="1242" w:type="dxa"/>
                  <w:shd w:val="clear" w:color="auto" w:fill="auto"/>
                </w:tcPr>
                <w:p w14:paraId="063F0F9F" w14:textId="6A687F7D" w:rsidR="00062C10" w:rsidRPr="002F631F" w:rsidRDefault="00062C10" w:rsidP="005A4ECA">
                  <w:pPr>
                    <w:spacing w:line="276" w:lineRule="auto"/>
                    <w:rPr>
                      <w:b/>
                      <w:sz w:val="24"/>
                      <w:szCs w:val="24"/>
                    </w:rPr>
                  </w:pPr>
                  <w:r w:rsidRPr="002F631F">
                    <w:rPr>
                      <w:b/>
                      <w:sz w:val="24"/>
                      <w:szCs w:val="24"/>
                    </w:rPr>
                    <w:t>КПФ</w:t>
                  </w:r>
                  <w:r w:rsidR="005A4ECA" w:rsidRPr="002F631F">
                    <w:rPr>
                      <w:b/>
                      <w:sz w:val="24"/>
                      <w:szCs w:val="24"/>
                    </w:rPr>
                    <w:t>Д</w:t>
                  </w:r>
                </w:p>
              </w:tc>
              <w:tc>
                <w:tcPr>
                  <w:tcW w:w="8120" w:type="dxa"/>
                  <w:gridSpan w:val="3"/>
                  <w:shd w:val="clear" w:color="auto" w:fill="auto"/>
                </w:tcPr>
                <w:p w14:paraId="3C46F884" w14:textId="77777777" w:rsidR="00062C10" w:rsidRPr="002F631F" w:rsidRDefault="00062C10" w:rsidP="00244156">
                  <w:pPr>
                    <w:spacing w:line="276" w:lineRule="auto"/>
                    <w:rPr>
                      <w:sz w:val="24"/>
                      <w:szCs w:val="24"/>
                    </w:rPr>
                  </w:pPr>
                  <w:r>
                    <w:rPr>
                      <w:color w:val="000000"/>
                      <w:spacing w:val="3"/>
                      <w:sz w:val="24"/>
                      <w:szCs w:val="24"/>
                    </w:rPr>
                    <w:t>К</w:t>
                  </w:r>
                  <w:r w:rsidRPr="002F631F">
                    <w:rPr>
                      <w:color w:val="000000"/>
                      <w:spacing w:val="3"/>
                      <w:sz w:val="24"/>
                      <w:szCs w:val="24"/>
                    </w:rPr>
                    <w:t xml:space="preserve">омбинированные </w:t>
                  </w:r>
                  <w:r w:rsidRPr="002F631F">
                    <w:rPr>
                      <w:spacing w:val="3"/>
                      <w:sz w:val="24"/>
                      <w:szCs w:val="24"/>
                    </w:rPr>
                    <w:t>противотуберкулезные</w:t>
                  </w:r>
                  <w:r w:rsidRPr="002F631F">
                    <w:rPr>
                      <w:color w:val="000000"/>
                      <w:spacing w:val="3"/>
                      <w:sz w:val="24"/>
                      <w:szCs w:val="24"/>
                    </w:rPr>
                    <w:t xml:space="preserve"> препараты с фиксированными дозами</w:t>
                  </w:r>
                </w:p>
              </w:tc>
            </w:tr>
            <w:tr w:rsidR="00062C10" w:rsidRPr="002F631F" w14:paraId="6AA1CC02" w14:textId="77777777" w:rsidTr="00C25D0C">
              <w:trPr>
                <w:trHeight w:val="275"/>
              </w:trPr>
              <w:tc>
                <w:tcPr>
                  <w:tcW w:w="1242" w:type="dxa"/>
                  <w:shd w:val="clear" w:color="auto" w:fill="auto"/>
                </w:tcPr>
                <w:p w14:paraId="0C7D8C49" w14:textId="77777777" w:rsidR="00062C10" w:rsidRPr="002F631F" w:rsidRDefault="00062C10" w:rsidP="00244156">
                  <w:pPr>
                    <w:spacing w:line="276" w:lineRule="auto"/>
                    <w:rPr>
                      <w:b/>
                      <w:sz w:val="24"/>
                      <w:szCs w:val="24"/>
                    </w:rPr>
                  </w:pPr>
                  <w:r>
                    <w:rPr>
                      <w:b/>
                      <w:sz w:val="24"/>
                      <w:szCs w:val="24"/>
                    </w:rPr>
                    <w:t>КТ</w:t>
                  </w:r>
                </w:p>
              </w:tc>
              <w:tc>
                <w:tcPr>
                  <w:tcW w:w="8120" w:type="dxa"/>
                  <w:gridSpan w:val="3"/>
                  <w:shd w:val="clear" w:color="auto" w:fill="auto"/>
                </w:tcPr>
                <w:p w14:paraId="477B9221" w14:textId="77777777" w:rsidR="00062C10" w:rsidRPr="002F631F" w:rsidRDefault="00062C10" w:rsidP="00244156">
                  <w:pPr>
                    <w:spacing w:line="276" w:lineRule="auto"/>
                    <w:rPr>
                      <w:color w:val="000000"/>
                      <w:spacing w:val="3"/>
                      <w:sz w:val="24"/>
                      <w:szCs w:val="24"/>
                    </w:rPr>
                  </w:pPr>
                  <w:r>
                    <w:rPr>
                      <w:color w:val="000000"/>
                      <w:spacing w:val="3"/>
                      <w:sz w:val="24"/>
                      <w:szCs w:val="24"/>
                    </w:rPr>
                    <w:t>Компьютерная томография</w:t>
                  </w:r>
                </w:p>
              </w:tc>
            </w:tr>
            <w:tr w:rsidR="005A4ECA" w:rsidRPr="002F631F" w14:paraId="4C378FF5" w14:textId="77777777" w:rsidTr="00C25D0C">
              <w:trPr>
                <w:trHeight w:val="275"/>
              </w:trPr>
              <w:tc>
                <w:tcPr>
                  <w:tcW w:w="1242" w:type="dxa"/>
                  <w:shd w:val="clear" w:color="auto" w:fill="auto"/>
                </w:tcPr>
                <w:p w14:paraId="0CFD5FD8" w14:textId="4B97D814" w:rsidR="005A4ECA" w:rsidRDefault="005A4ECA" w:rsidP="005A4ECA">
                  <w:pPr>
                    <w:spacing w:line="276" w:lineRule="auto"/>
                    <w:rPr>
                      <w:b/>
                      <w:sz w:val="24"/>
                      <w:szCs w:val="24"/>
                    </w:rPr>
                  </w:pPr>
                  <w:r w:rsidRPr="000621CB">
                    <w:rPr>
                      <w:b/>
                      <w:sz w:val="24"/>
                      <w:szCs w:val="24"/>
                    </w:rPr>
                    <w:t>КУБ</w:t>
                  </w:r>
                  <w:r w:rsidRPr="002F631F">
                    <w:rPr>
                      <w:sz w:val="24"/>
                      <w:szCs w:val="24"/>
                    </w:rPr>
                    <w:t xml:space="preserve"> </w:t>
                  </w:r>
                </w:p>
              </w:tc>
              <w:tc>
                <w:tcPr>
                  <w:tcW w:w="8120" w:type="dxa"/>
                  <w:gridSpan w:val="3"/>
                  <w:shd w:val="clear" w:color="auto" w:fill="auto"/>
                </w:tcPr>
                <w:p w14:paraId="6F5287FB" w14:textId="1B49542E" w:rsidR="005A4ECA" w:rsidRDefault="005A4ECA" w:rsidP="005A4ECA">
                  <w:pPr>
                    <w:spacing w:line="276" w:lineRule="auto"/>
                    <w:rPr>
                      <w:color w:val="000000"/>
                      <w:spacing w:val="3"/>
                      <w:sz w:val="24"/>
                      <w:szCs w:val="24"/>
                    </w:rPr>
                  </w:pPr>
                  <w:r>
                    <w:rPr>
                      <w:sz w:val="24"/>
                      <w:szCs w:val="24"/>
                    </w:rPr>
                    <w:t>К</w:t>
                  </w:r>
                  <w:r w:rsidRPr="002F631F">
                    <w:rPr>
                      <w:sz w:val="24"/>
                      <w:szCs w:val="24"/>
                    </w:rPr>
                    <w:t xml:space="preserve">ислотоустойчивые микобактерии </w:t>
                  </w:r>
                </w:p>
              </w:tc>
            </w:tr>
            <w:tr w:rsidR="005A4ECA" w:rsidRPr="002F631F" w14:paraId="51D95C1D" w14:textId="77777777" w:rsidTr="00C25D0C">
              <w:trPr>
                <w:trHeight w:val="275"/>
              </w:trPr>
              <w:tc>
                <w:tcPr>
                  <w:tcW w:w="1242" w:type="dxa"/>
                  <w:shd w:val="clear" w:color="auto" w:fill="auto"/>
                </w:tcPr>
                <w:p w14:paraId="453BAA37" w14:textId="61F37129" w:rsidR="005A4ECA" w:rsidRPr="000621CB" w:rsidRDefault="005A4ECA" w:rsidP="005A4ECA">
                  <w:pPr>
                    <w:spacing w:line="276" w:lineRule="auto"/>
                    <w:rPr>
                      <w:b/>
                      <w:sz w:val="24"/>
                      <w:szCs w:val="24"/>
                    </w:rPr>
                  </w:pPr>
                  <w:proofErr w:type="spellStart"/>
                  <w:r>
                    <w:rPr>
                      <w:b/>
                      <w:sz w:val="24"/>
                      <w:szCs w:val="24"/>
                    </w:rPr>
                    <w:t>мКРЛ</w:t>
                  </w:r>
                  <w:proofErr w:type="spellEnd"/>
                </w:p>
              </w:tc>
              <w:tc>
                <w:tcPr>
                  <w:tcW w:w="8120" w:type="dxa"/>
                  <w:gridSpan w:val="3"/>
                  <w:shd w:val="clear" w:color="auto" w:fill="auto"/>
                </w:tcPr>
                <w:p w14:paraId="1CFDDB78" w14:textId="1FCFF2AD" w:rsidR="005A4ECA" w:rsidRDefault="005A4ECA" w:rsidP="005A4ECA">
                  <w:pPr>
                    <w:spacing w:line="276" w:lineRule="auto"/>
                    <w:rPr>
                      <w:sz w:val="24"/>
                      <w:szCs w:val="24"/>
                    </w:rPr>
                  </w:pPr>
                  <w:r>
                    <w:rPr>
                      <w:sz w:val="24"/>
                      <w:szCs w:val="24"/>
                    </w:rPr>
                    <w:t>Модифицированный краткосрочный режим лечения</w:t>
                  </w:r>
                </w:p>
              </w:tc>
            </w:tr>
            <w:tr w:rsidR="005A4ECA" w:rsidRPr="002F631F" w14:paraId="1EE2D5CB" w14:textId="77777777" w:rsidTr="00C25D0C">
              <w:trPr>
                <w:trHeight w:val="275"/>
              </w:trPr>
              <w:tc>
                <w:tcPr>
                  <w:tcW w:w="1242" w:type="dxa"/>
                  <w:shd w:val="clear" w:color="auto" w:fill="auto"/>
                </w:tcPr>
                <w:p w14:paraId="6BADF76F" w14:textId="77777777" w:rsidR="005A4ECA" w:rsidRPr="002F631F" w:rsidRDefault="005A4ECA" w:rsidP="005A4ECA">
                  <w:pPr>
                    <w:spacing w:line="276" w:lineRule="auto"/>
                    <w:rPr>
                      <w:b/>
                      <w:sz w:val="24"/>
                      <w:szCs w:val="24"/>
                    </w:rPr>
                  </w:pPr>
                  <w:r>
                    <w:rPr>
                      <w:b/>
                      <w:sz w:val="24"/>
                      <w:szCs w:val="24"/>
                    </w:rPr>
                    <w:t>ЛТБ</w:t>
                  </w:r>
                </w:p>
              </w:tc>
              <w:tc>
                <w:tcPr>
                  <w:tcW w:w="8120" w:type="dxa"/>
                  <w:gridSpan w:val="3"/>
                  <w:shd w:val="clear" w:color="auto" w:fill="auto"/>
                </w:tcPr>
                <w:p w14:paraId="0BFA5D88" w14:textId="77777777" w:rsidR="005A4ECA" w:rsidRPr="002F631F" w:rsidRDefault="005A4ECA" w:rsidP="005A4ECA">
                  <w:pPr>
                    <w:spacing w:line="276" w:lineRule="auto"/>
                    <w:rPr>
                      <w:sz w:val="24"/>
                      <w:szCs w:val="24"/>
                    </w:rPr>
                  </w:pPr>
                  <w:r>
                    <w:rPr>
                      <w:sz w:val="24"/>
                      <w:szCs w:val="24"/>
                    </w:rPr>
                    <w:t>Легочный туберкулез</w:t>
                  </w:r>
                </w:p>
              </w:tc>
            </w:tr>
            <w:tr w:rsidR="005A4ECA" w:rsidRPr="002F631F" w14:paraId="43084B31" w14:textId="77777777" w:rsidTr="00C25D0C">
              <w:trPr>
                <w:trHeight w:val="275"/>
              </w:trPr>
              <w:tc>
                <w:tcPr>
                  <w:tcW w:w="1242" w:type="dxa"/>
                  <w:shd w:val="clear" w:color="auto" w:fill="auto"/>
                </w:tcPr>
                <w:p w14:paraId="7F3086BD" w14:textId="77777777" w:rsidR="005A4ECA" w:rsidRPr="000621CB" w:rsidRDefault="005A4ECA" w:rsidP="005A4ECA">
                  <w:pPr>
                    <w:spacing w:line="276" w:lineRule="auto"/>
                    <w:rPr>
                      <w:b/>
                      <w:sz w:val="24"/>
                      <w:szCs w:val="24"/>
                    </w:rPr>
                  </w:pPr>
                  <w:r w:rsidRPr="000621CB">
                    <w:rPr>
                      <w:b/>
                      <w:sz w:val="24"/>
                      <w:szCs w:val="24"/>
                    </w:rPr>
                    <w:t>ЛУ</w:t>
                  </w:r>
                  <w:r>
                    <w:rPr>
                      <w:b/>
                      <w:sz w:val="24"/>
                      <w:szCs w:val="24"/>
                    </w:rPr>
                    <w:t>-</w:t>
                  </w:r>
                  <w:r w:rsidRPr="000621CB">
                    <w:rPr>
                      <w:b/>
                      <w:sz w:val="24"/>
                      <w:szCs w:val="24"/>
                    </w:rPr>
                    <w:t>ТБ</w:t>
                  </w:r>
                </w:p>
              </w:tc>
              <w:tc>
                <w:tcPr>
                  <w:tcW w:w="8120" w:type="dxa"/>
                  <w:gridSpan w:val="3"/>
                  <w:shd w:val="clear" w:color="auto" w:fill="auto"/>
                </w:tcPr>
                <w:p w14:paraId="03ADF122" w14:textId="77777777" w:rsidR="005A4ECA" w:rsidRPr="000621CB" w:rsidRDefault="005A4ECA" w:rsidP="005A4ECA">
                  <w:pPr>
                    <w:spacing w:line="276" w:lineRule="auto"/>
                    <w:rPr>
                      <w:sz w:val="24"/>
                      <w:szCs w:val="24"/>
                    </w:rPr>
                  </w:pPr>
                  <w:r w:rsidRPr="000621CB">
                    <w:rPr>
                      <w:sz w:val="24"/>
                      <w:szCs w:val="24"/>
                    </w:rPr>
                    <w:t>Лекарственно</w:t>
                  </w:r>
                  <w:r>
                    <w:rPr>
                      <w:sz w:val="24"/>
                      <w:szCs w:val="24"/>
                    </w:rPr>
                    <w:t>-</w:t>
                  </w:r>
                  <w:r w:rsidRPr="000621CB">
                    <w:rPr>
                      <w:sz w:val="24"/>
                      <w:szCs w:val="24"/>
                    </w:rPr>
                    <w:t>устойчивый ТБ</w:t>
                  </w:r>
                </w:p>
              </w:tc>
            </w:tr>
            <w:tr w:rsidR="005A4ECA" w:rsidRPr="002F631F" w14:paraId="793792D6" w14:textId="77777777" w:rsidTr="00C25D0C">
              <w:trPr>
                <w:trHeight w:val="275"/>
              </w:trPr>
              <w:tc>
                <w:tcPr>
                  <w:tcW w:w="1242" w:type="dxa"/>
                  <w:shd w:val="clear" w:color="auto" w:fill="auto"/>
                </w:tcPr>
                <w:p w14:paraId="3039663A" w14:textId="77777777" w:rsidR="005A4ECA" w:rsidRPr="000621CB" w:rsidRDefault="005A4ECA" w:rsidP="005A4ECA">
                  <w:pPr>
                    <w:spacing w:line="276" w:lineRule="auto"/>
                    <w:rPr>
                      <w:b/>
                      <w:sz w:val="24"/>
                      <w:szCs w:val="24"/>
                    </w:rPr>
                  </w:pPr>
                  <w:r>
                    <w:rPr>
                      <w:b/>
                      <w:sz w:val="24"/>
                      <w:szCs w:val="24"/>
                    </w:rPr>
                    <w:t>ЛЧ-ТБ</w:t>
                  </w:r>
                </w:p>
              </w:tc>
              <w:tc>
                <w:tcPr>
                  <w:tcW w:w="8120" w:type="dxa"/>
                  <w:gridSpan w:val="3"/>
                  <w:shd w:val="clear" w:color="auto" w:fill="auto"/>
                </w:tcPr>
                <w:p w14:paraId="2513873A" w14:textId="77777777" w:rsidR="005A4ECA" w:rsidRPr="000621CB" w:rsidRDefault="005A4ECA" w:rsidP="005A4ECA">
                  <w:pPr>
                    <w:spacing w:line="276" w:lineRule="auto"/>
                    <w:rPr>
                      <w:sz w:val="24"/>
                      <w:szCs w:val="24"/>
                    </w:rPr>
                  </w:pPr>
                  <w:r>
                    <w:rPr>
                      <w:sz w:val="24"/>
                      <w:szCs w:val="24"/>
                    </w:rPr>
                    <w:t>Лекарственно-чувствительный ТБ</w:t>
                  </w:r>
                </w:p>
              </w:tc>
            </w:tr>
            <w:tr w:rsidR="005A4ECA" w:rsidRPr="002F631F" w14:paraId="153638B6" w14:textId="77777777" w:rsidTr="00C25D0C">
              <w:trPr>
                <w:trHeight w:val="275"/>
              </w:trPr>
              <w:tc>
                <w:tcPr>
                  <w:tcW w:w="1242" w:type="dxa"/>
                  <w:shd w:val="clear" w:color="auto" w:fill="auto"/>
                </w:tcPr>
                <w:p w14:paraId="6409029E" w14:textId="77777777" w:rsidR="005A4ECA" w:rsidRPr="002F631F" w:rsidRDefault="005A4ECA" w:rsidP="005A4ECA">
                  <w:pPr>
                    <w:spacing w:line="276" w:lineRule="auto"/>
                    <w:rPr>
                      <w:sz w:val="24"/>
                      <w:szCs w:val="24"/>
                    </w:rPr>
                  </w:pPr>
                  <w:r w:rsidRPr="002F631F">
                    <w:rPr>
                      <w:b/>
                      <w:sz w:val="24"/>
                      <w:szCs w:val="24"/>
                    </w:rPr>
                    <w:t>МЛУ</w:t>
                  </w:r>
                  <w:r w:rsidRPr="002F631F">
                    <w:rPr>
                      <w:sz w:val="24"/>
                      <w:szCs w:val="24"/>
                    </w:rPr>
                    <w:t xml:space="preserve"> </w:t>
                  </w:r>
                </w:p>
              </w:tc>
              <w:tc>
                <w:tcPr>
                  <w:tcW w:w="8120" w:type="dxa"/>
                  <w:gridSpan w:val="3"/>
                  <w:shd w:val="clear" w:color="auto" w:fill="auto"/>
                </w:tcPr>
                <w:p w14:paraId="48B6505F" w14:textId="77777777" w:rsidR="005A4ECA" w:rsidRPr="002F631F" w:rsidRDefault="005A4ECA" w:rsidP="005A4ECA">
                  <w:pPr>
                    <w:spacing w:line="276" w:lineRule="auto"/>
                    <w:rPr>
                      <w:sz w:val="24"/>
                      <w:szCs w:val="24"/>
                    </w:rPr>
                  </w:pPr>
                  <w:r>
                    <w:rPr>
                      <w:sz w:val="24"/>
                      <w:szCs w:val="24"/>
                    </w:rPr>
                    <w:t>М</w:t>
                  </w:r>
                  <w:r w:rsidRPr="002F631F">
                    <w:rPr>
                      <w:sz w:val="24"/>
                      <w:szCs w:val="24"/>
                    </w:rPr>
                    <w:t>ножественная лекарственная устойчивость</w:t>
                  </w:r>
                </w:p>
              </w:tc>
            </w:tr>
            <w:tr w:rsidR="005A4ECA" w:rsidRPr="002F631F" w14:paraId="0A690D0A" w14:textId="77777777" w:rsidTr="00C25D0C">
              <w:trPr>
                <w:trHeight w:val="275"/>
              </w:trPr>
              <w:tc>
                <w:tcPr>
                  <w:tcW w:w="1242" w:type="dxa"/>
                  <w:shd w:val="clear" w:color="auto" w:fill="auto"/>
                </w:tcPr>
                <w:p w14:paraId="5C2A5CAE" w14:textId="77777777" w:rsidR="005A4ECA" w:rsidRPr="002F631F" w:rsidRDefault="005A4ECA" w:rsidP="005A4ECA">
                  <w:pPr>
                    <w:spacing w:line="276" w:lineRule="auto"/>
                    <w:rPr>
                      <w:sz w:val="24"/>
                      <w:szCs w:val="24"/>
                    </w:rPr>
                  </w:pPr>
                  <w:r w:rsidRPr="002F631F">
                    <w:rPr>
                      <w:b/>
                      <w:sz w:val="24"/>
                      <w:szCs w:val="24"/>
                    </w:rPr>
                    <w:t xml:space="preserve">МБТ </w:t>
                  </w:r>
                  <w:r w:rsidRPr="002F631F">
                    <w:rPr>
                      <w:sz w:val="24"/>
                      <w:szCs w:val="24"/>
                    </w:rPr>
                    <w:t xml:space="preserve"> </w:t>
                  </w:r>
                </w:p>
              </w:tc>
              <w:tc>
                <w:tcPr>
                  <w:tcW w:w="8120" w:type="dxa"/>
                  <w:gridSpan w:val="3"/>
                  <w:shd w:val="clear" w:color="auto" w:fill="auto"/>
                </w:tcPr>
                <w:p w14:paraId="603272C0" w14:textId="77777777" w:rsidR="005A4ECA" w:rsidRPr="002F631F" w:rsidRDefault="005A4ECA" w:rsidP="005A4ECA">
                  <w:pPr>
                    <w:spacing w:line="276" w:lineRule="auto"/>
                    <w:rPr>
                      <w:sz w:val="24"/>
                      <w:szCs w:val="24"/>
                    </w:rPr>
                  </w:pPr>
                  <w:r>
                    <w:rPr>
                      <w:sz w:val="24"/>
                      <w:szCs w:val="24"/>
                    </w:rPr>
                    <w:t>М</w:t>
                  </w:r>
                  <w:r w:rsidRPr="002F631F">
                    <w:rPr>
                      <w:sz w:val="24"/>
                      <w:szCs w:val="24"/>
                    </w:rPr>
                    <w:t>икобактерии туберкулеза</w:t>
                  </w:r>
                </w:p>
              </w:tc>
            </w:tr>
            <w:tr w:rsidR="005A4ECA" w:rsidRPr="002F631F" w14:paraId="2CE3CCF4" w14:textId="77777777" w:rsidTr="00C25D0C">
              <w:trPr>
                <w:trHeight w:val="275"/>
              </w:trPr>
              <w:tc>
                <w:tcPr>
                  <w:tcW w:w="1242" w:type="dxa"/>
                  <w:shd w:val="clear" w:color="auto" w:fill="auto"/>
                </w:tcPr>
                <w:p w14:paraId="7B25F193" w14:textId="77777777" w:rsidR="005A4ECA" w:rsidRPr="00A26AF9" w:rsidRDefault="005A4ECA" w:rsidP="005A4ECA">
                  <w:pPr>
                    <w:spacing w:line="276" w:lineRule="auto"/>
                    <w:rPr>
                      <w:b/>
                      <w:sz w:val="24"/>
                      <w:szCs w:val="24"/>
                    </w:rPr>
                  </w:pPr>
                  <w:r w:rsidRPr="00A26AF9">
                    <w:rPr>
                      <w:b/>
                      <w:sz w:val="24"/>
                      <w:szCs w:val="24"/>
                    </w:rPr>
                    <w:t>МБТК</w:t>
                  </w:r>
                </w:p>
              </w:tc>
              <w:tc>
                <w:tcPr>
                  <w:tcW w:w="8120" w:type="dxa"/>
                  <w:gridSpan w:val="3"/>
                  <w:shd w:val="clear" w:color="auto" w:fill="auto"/>
                </w:tcPr>
                <w:p w14:paraId="79B19666" w14:textId="77777777" w:rsidR="005A4ECA" w:rsidRPr="00A26AF9" w:rsidRDefault="005A4ECA" w:rsidP="005A4ECA">
                  <w:pPr>
                    <w:spacing w:line="276" w:lineRule="auto"/>
                    <w:rPr>
                      <w:sz w:val="24"/>
                      <w:szCs w:val="24"/>
                    </w:rPr>
                  </w:pPr>
                  <w:r>
                    <w:rPr>
                      <w:sz w:val="24"/>
                      <w:szCs w:val="24"/>
                    </w:rPr>
                    <w:t>М</w:t>
                  </w:r>
                  <w:r w:rsidRPr="00A26AF9">
                    <w:rPr>
                      <w:sz w:val="24"/>
                      <w:szCs w:val="24"/>
                    </w:rPr>
                    <w:t>икобактерии туберкулезного комплекса</w:t>
                  </w:r>
                </w:p>
              </w:tc>
            </w:tr>
            <w:tr w:rsidR="005A4ECA" w:rsidRPr="002F631F" w14:paraId="669FE930" w14:textId="77777777" w:rsidTr="00C25D0C">
              <w:trPr>
                <w:trHeight w:val="275"/>
              </w:trPr>
              <w:tc>
                <w:tcPr>
                  <w:tcW w:w="1242" w:type="dxa"/>
                  <w:shd w:val="clear" w:color="auto" w:fill="auto"/>
                </w:tcPr>
                <w:p w14:paraId="3A3A76E5" w14:textId="77777777" w:rsidR="005A4ECA" w:rsidRPr="00A26AF9" w:rsidRDefault="005A4ECA" w:rsidP="005A4ECA">
                  <w:pPr>
                    <w:spacing w:line="276" w:lineRule="auto"/>
                    <w:rPr>
                      <w:b/>
                      <w:sz w:val="24"/>
                      <w:szCs w:val="24"/>
                    </w:rPr>
                  </w:pPr>
                  <w:r>
                    <w:rPr>
                      <w:b/>
                      <w:sz w:val="24"/>
                      <w:szCs w:val="24"/>
                    </w:rPr>
                    <w:t>ОИ</w:t>
                  </w:r>
                </w:p>
              </w:tc>
              <w:tc>
                <w:tcPr>
                  <w:tcW w:w="8120" w:type="dxa"/>
                  <w:gridSpan w:val="3"/>
                  <w:shd w:val="clear" w:color="auto" w:fill="auto"/>
                </w:tcPr>
                <w:p w14:paraId="6FF00941" w14:textId="77777777" w:rsidR="005A4ECA" w:rsidRDefault="005A4ECA" w:rsidP="005A4ECA">
                  <w:pPr>
                    <w:spacing w:line="276" w:lineRule="auto"/>
                    <w:rPr>
                      <w:sz w:val="24"/>
                      <w:szCs w:val="24"/>
                    </w:rPr>
                  </w:pPr>
                  <w:bookmarkStart w:id="4" w:name="_Hlk134000387"/>
                  <w:r>
                    <w:rPr>
                      <w:sz w:val="24"/>
                      <w:szCs w:val="24"/>
                    </w:rPr>
                    <w:t>Операционное исследование</w:t>
                  </w:r>
                  <w:bookmarkEnd w:id="4"/>
                </w:p>
              </w:tc>
            </w:tr>
            <w:tr w:rsidR="005A4ECA" w:rsidRPr="002F631F" w14:paraId="7E16D639" w14:textId="77777777" w:rsidTr="00C25D0C">
              <w:trPr>
                <w:trHeight w:val="275"/>
              </w:trPr>
              <w:tc>
                <w:tcPr>
                  <w:tcW w:w="1242" w:type="dxa"/>
                  <w:shd w:val="clear" w:color="auto" w:fill="auto"/>
                </w:tcPr>
                <w:p w14:paraId="1FC1C9E7" w14:textId="77777777" w:rsidR="005A4ECA" w:rsidRPr="00A26AF9" w:rsidRDefault="005A4ECA" w:rsidP="005A4ECA">
                  <w:pPr>
                    <w:spacing w:line="276" w:lineRule="auto"/>
                    <w:rPr>
                      <w:b/>
                      <w:sz w:val="24"/>
                      <w:szCs w:val="24"/>
                    </w:rPr>
                  </w:pPr>
                  <w:r>
                    <w:rPr>
                      <w:b/>
                      <w:sz w:val="24"/>
                      <w:szCs w:val="24"/>
                    </w:rPr>
                    <w:t>ПЛТ</w:t>
                  </w:r>
                </w:p>
              </w:tc>
              <w:tc>
                <w:tcPr>
                  <w:tcW w:w="8120" w:type="dxa"/>
                  <w:gridSpan w:val="3"/>
                  <w:shd w:val="clear" w:color="auto" w:fill="auto"/>
                </w:tcPr>
                <w:p w14:paraId="686B793C" w14:textId="77777777" w:rsidR="005A4ECA" w:rsidRPr="00A26AF9" w:rsidRDefault="005A4ECA" w:rsidP="005A4ECA">
                  <w:pPr>
                    <w:spacing w:line="276" w:lineRule="auto"/>
                    <w:rPr>
                      <w:sz w:val="24"/>
                      <w:szCs w:val="24"/>
                    </w:rPr>
                  </w:pPr>
                  <w:r>
                    <w:rPr>
                      <w:sz w:val="24"/>
                      <w:szCs w:val="24"/>
                    </w:rPr>
                    <w:t>Профилактическое лечение туберкулеза</w:t>
                  </w:r>
                </w:p>
              </w:tc>
            </w:tr>
            <w:tr w:rsidR="005A4ECA" w:rsidRPr="002F631F" w14:paraId="11056C7B" w14:textId="77777777" w:rsidTr="00C25D0C">
              <w:trPr>
                <w:trHeight w:val="275"/>
              </w:trPr>
              <w:tc>
                <w:tcPr>
                  <w:tcW w:w="1242" w:type="dxa"/>
                  <w:shd w:val="clear" w:color="auto" w:fill="auto"/>
                </w:tcPr>
                <w:p w14:paraId="4D254A55" w14:textId="77777777" w:rsidR="005A4ECA" w:rsidRPr="002F631F" w:rsidRDefault="005A4ECA" w:rsidP="005A4ECA">
                  <w:pPr>
                    <w:spacing w:line="276" w:lineRule="auto"/>
                    <w:rPr>
                      <w:sz w:val="24"/>
                      <w:szCs w:val="24"/>
                    </w:rPr>
                  </w:pPr>
                  <w:r w:rsidRPr="002F631F">
                    <w:rPr>
                      <w:b/>
                      <w:sz w:val="24"/>
                      <w:szCs w:val="24"/>
                    </w:rPr>
                    <w:t>ПЛУ</w:t>
                  </w:r>
                  <w:r w:rsidRPr="002F631F">
                    <w:rPr>
                      <w:sz w:val="24"/>
                      <w:szCs w:val="24"/>
                    </w:rPr>
                    <w:t xml:space="preserve">  </w:t>
                  </w:r>
                </w:p>
              </w:tc>
              <w:tc>
                <w:tcPr>
                  <w:tcW w:w="8120" w:type="dxa"/>
                  <w:gridSpan w:val="3"/>
                  <w:shd w:val="clear" w:color="auto" w:fill="auto"/>
                </w:tcPr>
                <w:p w14:paraId="2AA18203" w14:textId="77777777" w:rsidR="005A4ECA" w:rsidRPr="002F631F" w:rsidRDefault="005A4ECA" w:rsidP="005A4ECA">
                  <w:pPr>
                    <w:spacing w:line="276" w:lineRule="auto"/>
                    <w:rPr>
                      <w:sz w:val="24"/>
                      <w:szCs w:val="24"/>
                    </w:rPr>
                  </w:pPr>
                  <w:proofErr w:type="spellStart"/>
                  <w:r w:rsidRPr="002F631F">
                    <w:rPr>
                      <w:sz w:val="24"/>
                      <w:szCs w:val="24"/>
                    </w:rPr>
                    <w:t>Полирезистентн</w:t>
                  </w:r>
                  <w:r>
                    <w:rPr>
                      <w:sz w:val="24"/>
                      <w:szCs w:val="24"/>
                    </w:rPr>
                    <w:t>ая</w:t>
                  </w:r>
                  <w:proofErr w:type="spellEnd"/>
                  <w:r>
                    <w:rPr>
                      <w:sz w:val="24"/>
                      <w:szCs w:val="24"/>
                    </w:rPr>
                    <w:t xml:space="preserve"> лекарственная устойчивость </w:t>
                  </w:r>
                </w:p>
              </w:tc>
            </w:tr>
            <w:tr w:rsidR="005A4ECA" w:rsidRPr="002F631F" w14:paraId="4EA236AC" w14:textId="77777777" w:rsidTr="00C25D0C">
              <w:trPr>
                <w:trHeight w:val="275"/>
              </w:trPr>
              <w:tc>
                <w:tcPr>
                  <w:tcW w:w="1242" w:type="dxa"/>
                  <w:shd w:val="clear" w:color="auto" w:fill="auto"/>
                </w:tcPr>
                <w:p w14:paraId="181F77CA" w14:textId="77777777" w:rsidR="005A4ECA" w:rsidRPr="002F631F" w:rsidRDefault="005A4ECA" w:rsidP="005A4ECA">
                  <w:pPr>
                    <w:spacing w:line="276" w:lineRule="auto"/>
                    <w:rPr>
                      <w:sz w:val="24"/>
                      <w:szCs w:val="24"/>
                    </w:rPr>
                  </w:pPr>
                  <w:r w:rsidRPr="002F631F">
                    <w:rPr>
                      <w:b/>
                      <w:sz w:val="24"/>
                      <w:szCs w:val="24"/>
                    </w:rPr>
                    <w:t>ППД-Л</w:t>
                  </w:r>
                  <w:r w:rsidRPr="002F631F">
                    <w:rPr>
                      <w:sz w:val="24"/>
                      <w:szCs w:val="24"/>
                    </w:rPr>
                    <w:t xml:space="preserve"> </w:t>
                  </w:r>
                </w:p>
              </w:tc>
              <w:tc>
                <w:tcPr>
                  <w:tcW w:w="8120" w:type="dxa"/>
                  <w:gridSpan w:val="3"/>
                  <w:shd w:val="clear" w:color="auto" w:fill="auto"/>
                </w:tcPr>
                <w:p w14:paraId="0A433057" w14:textId="77777777" w:rsidR="005A4ECA" w:rsidRPr="002F631F" w:rsidRDefault="005A4ECA" w:rsidP="005A4ECA">
                  <w:pPr>
                    <w:spacing w:line="276" w:lineRule="auto"/>
                    <w:rPr>
                      <w:sz w:val="24"/>
                      <w:szCs w:val="24"/>
                    </w:rPr>
                  </w:pPr>
                  <w:r>
                    <w:rPr>
                      <w:sz w:val="24"/>
                      <w:szCs w:val="24"/>
                    </w:rPr>
                    <w:t>О</w:t>
                  </w:r>
                  <w:r w:rsidRPr="002F631F">
                    <w:rPr>
                      <w:sz w:val="24"/>
                      <w:szCs w:val="24"/>
                    </w:rPr>
                    <w:t>чищенный дериват туберкулина Линниковой</w:t>
                  </w:r>
                </w:p>
              </w:tc>
            </w:tr>
            <w:tr w:rsidR="005A4ECA" w:rsidRPr="002F631F" w14:paraId="5D079EF7" w14:textId="77777777" w:rsidTr="00C25D0C">
              <w:trPr>
                <w:trHeight w:val="275"/>
              </w:trPr>
              <w:tc>
                <w:tcPr>
                  <w:tcW w:w="1242" w:type="dxa"/>
                  <w:shd w:val="clear" w:color="auto" w:fill="auto"/>
                </w:tcPr>
                <w:p w14:paraId="40183FBF" w14:textId="77777777" w:rsidR="005A4ECA" w:rsidRPr="000621CB" w:rsidRDefault="005A4ECA" w:rsidP="005A4ECA">
                  <w:pPr>
                    <w:spacing w:line="276" w:lineRule="auto"/>
                    <w:rPr>
                      <w:b/>
                      <w:sz w:val="24"/>
                      <w:szCs w:val="24"/>
                    </w:rPr>
                  </w:pPr>
                  <w:r w:rsidRPr="000621CB">
                    <w:rPr>
                      <w:b/>
                      <w:sz w:val="24"/>
                      <w:szCs w:val="24"/>
                    </w:rPr>
                    <w:t>ППР</w:t>
                  </w:r>
                </w:p>
              </w:tc>
              <w:tc>
                <w:tcPr>
                  <w:tcW w:w="8120" w:type="dxa"/>
                  <w:gridSpan w:val="3"/>
                  <w:shd w:val="clear" w:color="auto" w:fill="auto"/>
                </w:tcPr>
                <w:p w14:paraId="7D52655D" w14:textId="77777777" w:rsidR="005A4ECA" w:rsidRPr="000621CB" w:rsidRDefault="005A4ECA" w:rsidP="005A4ECA">
                  <w:pPr>
                    <w:spacing w:line="276" w:lineRule="auto"/>
                    <w:rPr>
                      <w:sz w:val="24"/>
                      <w:szCs w:val="24"/>
                    </w:rPr>
                  </w:pPr>
                  <w:r>
                    <w:rPr>
                      <w:sz w:val="24"/>
                      <w:szCs w:val="24"/>
                    </w:rPr>
                    <w:t>П</w:t>
                  </w:r>
                  <w:r w:rsidRPr="000621CB">
                    <w:rPr>
                      <w:sz w:val="24"/>
                      <w:szCs w:val="24"/>
                    </w:rPr>
                    <w:t>репараты первого ряда</w:t>
                  </w:r>
                </w:p>
              </w:tc>
            </w:tr>
            <w:tr w:rsidR="005A4ECA" w:rsidRPr="002F631F" w14:paraId="50939311" w14:textId="77777777" w:rsidTr="00C25D0C">
              <w:trPr>
                <w:trHeight w:val="275"/>
              </w:trPr>
              <w:tc>
                <w:tcPr>
                  <w:tcW w:w="1242" w:type="dxa"/>
                  <w:shd w:val="clear" w:color="auto" w:fill="auto"/>
                </w:tcPr>
                <w:p w14:paraId="086A3F14" w14:textId="77777777" w:rsidR="005A4ECA" w:rsidRPr="002F631F" w:rsidRDefault="005A4ECA" w:rsidP="005A4ECA">
                  <w:pPr>
                    <w:spacing w:line="276" w:lineRule="auto"/>
                    <w:rPr>
                      <w:sz w:val="24"/>
                      <w:szCs w:val="24"/>
                    </w:rPr>
                  </w:pPr>
                  <w:r w:rsidRPr="002F631F">
                    <w:rPr>
                      <w:b/>
                      <w:sz w:val="24"/>
                      <w:szCs w:val="24"/>
                    </w:rPr>
                    <w:t>ПТП</w:t>
                  </w:r>
                  <w:r w:rsidRPr="002F631F">
                    <w:rPr>
                      <w:sz w:val="24"/>
                      <w:szCs w:val="24"/>
                    </w:rPr>
                    <w:t xml:space="preserve"> </w:t>
                  </w:r>
                </w:p>
              </w:tc>
              <w:tc>
                <w:tcPr>
                  <w:tcW w:w="8120" w:type="dxa"/>
                  <w:gridSpan w:val="3"/>
                  <w:shd w:val="clear" w:color="auto" w:fill="auto"/>
                </w:tcPr>
                <w:p w14:paraId="6F029178" w14:textId="77777777" w:rsidR="005A4ECA" w:rsidRPr="002F631F" w:rsidRDefault="005A4ECA" w:rsidP="005A4ECA">
                  <w:pPr>
                    <w:spacing w:line="276" w:lineRule="auto"/>
                    <w:rPr>
                      <w:sz w:val="24"/>
                      <w:szCs w:val="24"/>
                    </w:rPr>
                  </w:pPr>
                  <w:r>
                    <w:rPr>
                      <w:sz w:val="24"/>
                      <w:szCs w:val="24"/>
                    </w:rPr>
                    <w:t>П</w:t>
                  </w:r>
                  <w:r w:rsidRPr="002F631F">
                    <w:rPr>
                      <w:sz w:val="24"/>
                      <w:szCs w:val="24"/>
                    </w:rPr>
                    <w:t>ротивотуберкулезные препараты</w:t>
                  </w:r>
                </w:p>
              </w:tc>
            </w:tr>
            <w:tr w:rsidR="005A4ECA" w:rsidRPr="002F631F" w14:paraId="26E676AD" w14:textId="77777777" w:rsidTr="00C25D0C">
              <w:trPr>
                <w:trHeight w:val="275"/>
              </w:trPr>
              <w:tc>
                <w:tcPr>
                  <w:tcW w:w="1242" w:type="dxa"/>
                  <w:shd w:val="clear" w:color="auto" w:fill="auto"/>
                </w:tcPr>
                <w:p w14:paraId="487DD15C" w14:textId="77777777" w:rsidR="005A4ECA" w:rsidRPr="002F631F" w:rsidRDefault="005A4ECA" w:rsidP="005A4ECA">
                  <w:pPr>
                    <w:spacing w:line="276" w:lineRule="auto"/>
                    <w:rPr>
                      <w:b/>
                      <w:sz w:val="24"/>
                      <w:szCs w:val="24"/>
                    </w:rPr>
                  </w:pPr>
                  <w:r>
                    <w:rPr>
                      <w:b/>
                      <w:sz w:val="24"/>
                      <w:szCs w:val="24"/>
                    </w:rPr>
                    <w:t>СМЖ</w:t>
                  </w:r>
                </w:p>
              </w:tc>
              <w:tc>
                <w:tcPr>
                  <w:tcW w:w="8120" w:type="dxa"/>
                  <w:gridSpan w:val="3"/>
                  <w:shd w:val="clear" w:color="auto" w:fill="auto"/>
                </w:tcPr>
                <w:p w14:paraId="1DD59CA0" w14:textId="77777777" w:rsidR="005A4ECA" w:rsidRPr="002F631F" w:rsidRDefault="005A4ECA" w:rsidP="005A4ECA">
                  <w:pPr>
                    <w:spacing w:line="276" w:lineRule="auto"/>
                    <w:rPr>
                      <w:sz w:val="24"/>
                      <w:szCs w:val="24"/>
                    </w:rPr>
                  </w:pPr>
                  <w:r>
                    <w:rPr>
                      <w:sz w:val="24"/>
                      <w:szCs w:val="24"/>
                    </w:rPr>
                    <w:t>Спинномозговая жидкость (ликвор)</w:t>
                  </w:r>
                </w:p>
              </w:tc>
            </w:tr>
            <w:tr w:rsidR="005A4ECA" w:rsidRPr="002F631F" w14:paraId="2044DA5C" w14:textId="77777777" w:rsidTr="00C25D0C">
              <w:trPr>
                <w:trHeight w:val="264"/>
              </w:trPr>
              <w:tc>
                <w:tcPr>
                  <w:tcW w:w="1242" w:type="dxa"/>
                  <w:shd w:val="clear" w:color="auto" w:fill="auto"/>
                </w:tcPr>
                <w:p w14:paraId="72638870" w14:textId="77777777" w:rsidR="005A4ECA" w:rsidRPr="002F631F" w:rsidRDefault="005A4ECA" w:rsidP="005A4ECA">
                  <w:pPr>
                    <w:spacing w:line="276" w:lineRule="auto"/>
                    <w:rPr>
                      <w:sz w:val="24"/>
                      <w:szCs w:val="24"/>
                    </w:rPr>
                  </w:pPr>
                  <w:r w:rsidRPr="002F631F">
                    <w:rPr>
                      <w:b/>
                      <w:sz w:val="24"/>
                      <w:szCs w:val="24"/>
                    </w:rPr>
                    <w:t>ТБ</w:t>
                  </w:r>
                  <w:r w:rsidRPr="002F631F">
                    <w:rPr>
                      <w:sz w:val="24"/>
                      <w:szCs w:val="24"/>
                    </w:rPr>
                    <w:t xml:space="preserve"> </w:t>
                  </w:r>
                </w:p>
              </w:tc>
              <w:tc>
                <w:tcPr>
                  <w:tcW w:w="8120" w:type="dxa"/>
                  <w:gridSpan w:val="3"/>
                  <w:shd w:val="clear" w:color="auto" w:fill="auto"/>
                </w:tcPr>
                <w:p w14:paraId="6F76165D" w14:textId="77777777" w:rsidR="005A4ECA" w:rsidRPr="002F631F" w:rsidRDefault="005A4ECA" w:rsidP="005A4ECA">
                  <w:pPr>
                    <w:spacing w:line="276" w:lineRule="auto"/>
                    <w:rPr>
                      <w:sz w:val="24"/>
                      <w:szCs w:val="24"/>
                    </w:rPr>
                  </w:pPr>
                  <w:r>
                    <w:rPr>
                      <w:sz w:val="24"/>
                      <w:szCs w:val="24"/>
                    </w:rPr>
                    <w:t>Т</w:t>
                  </w:r>
                  <w:r w:rsidRPr="002F631F">
                    <w:rPr>
                      <w:sz w:val="24"/>
                      <w:szCs w:val="24"/>
                    </w:rPr>
                    <w:t>уберкулез</w:t>
                  </w:r>
                  <w:r>
                    <w:rPr>
                      <w:sz w:val="24"/>
                      <w:szCs w:val="24"/>
                    </w:rPr>
                    <w:t xml:space="preserve"> </w:t>
                  </w:r>
                </w:p>
              </w:tc>
            </w:tr>
            <w:tr w:rsidR="00C25D0C" w:rsidRPr="002F631F" w14:paraId="6C8DFAE0" w14:textId="77777777" w:rsidTr="00C25D0C">
              <w:trPr>
                <w:trHeight w:val="264"/>
              </w:trPr>
              <w:tc>
                <w:tcPr>
                  <w:tcW w:w="1242" w:type="dxa"/>
                  <w:shd w:val="clear" w:color="auto" w:fill="auto"/>
                </w:tcPr>
                <w:p w14:paraId="2E6EFE8E" w14:textId="624D1155" w:rsidR="00C25D0C" w:rsidRPr="002F631F" w:rsidRDefault="00C25D0C" w:rsidP="00C25D0C">
                  <w:pPr>
                    <w:spacing w:line="276" w:lineRule="auto"/>
                    <w:rPr>
                      <w:b/>
                      <w:sz w:val="24"/>
                      <w:szCs w:val="24"/>
                    </w:rPr>
                  </w:pPr>
                  <w:r>
                    <w:rPr>
                      <w:b/>
                      <w:color w:val="000000"/>
                      <w:spacing w:val="3"/>
                      <w:sz w:val="24"/>
                      <w:szCs w:val="24"/>
                    </w:rPr>
                    <w:t>ТБ</w:t>
                  </w:r>
                  <w:r w:rsidRPr="002F631F">
                    <w:rPr>
                      <w:b/>
                      <w:color w:val="000000"/>
                      <w:spacing w:val="3"/>
                      <w:sz w:val="24"/>
                      <w:szCs w:val="24"/>
                    </w:rPr>
                    <w:t>И</w:t>
                  </w:r>
                  <w:r w:rsidRPr="002F631F">
                    <w:rPr>
                      <w:color w:val="000000"/>
                      <w:spacing w:val="3"/>
                      <w:sz w:val="24"/>
                      <w:szCs w:val="24"/>
                    </w:rPr>
                    <w:t xml:space="preserve"> </w:t>
                  </w:r>
                </w:p>
              </w:tc>
              <w:tc>
                <w:tcPr>
                  <w:tcW w:w="8120" w:type="dxa"/>
                  <w:gridSpan w:val="3"/>
                  <w:shd w:val="clear" w:color="auto" w:fill="auto"/>
                </w:tcPr>
                <w:p w14:paraId="73284FE5" w14:textId="419EDDA5" w:rsidR="00C25D0C" w:rsidRDefault="00C25D0C" w:rsidP="00C25D0C">
                  <w:pPr>
                    <w:spacing w:line="276" w:lineRule="auto"/>
                    <w:rPr>
                      <w:sz w:val="24"/>
                      <w:szCs w:val="24"/>
                    </w:rPr>
                  </w:pPr>
                  <w:r>
                    <w:rPr>
                      <w:color w:val="000000"/>
                      <w:spacing w:val="3"/>
                      <w:sz w:val="24"/>
                      <w:szCs w:val="24"/>
                    </w:rPr>
                    <w:t>Т</w:t>
                  </w:r>
                  <w:r w:rsidRPr="002F631F">
                    <w:rPr>
                      <w:color w:val="000000"/>
                      <w:spacing w:val="3"/>
                      <w:sz w:val="24"/>
                      <w:szCs w:val="24"/>
                    </w:rPr>
                    <w:t>уберкулезная инфекция (</w:t>
                  </w:r>
                  <w:r>
                    <w:rPr>
                      <w:color w:val="000000"/>
                      <w:spacing w:val="3"/>
                      <w:sz w:val="24"/>
                      <w:szCs w:val="24"/>
                    </w:rPr>
                    <w:t>л</w:t>
                  </w:r>
                  <w:r w:rsidRPr="002F631F">
                    <w:rPr>
                      <w:color w:val="000000"/>
                      <w:spacing w:val="3"/>
                      <w:sz w:val="24"/>
                      <w:szCs w:val="24"/>
                    </w:rPr>
                    <w:t xml:space="preserve">атентная </w:t>
                  </w:r>
                  <w:r>
                    <w:rPr>
                      <w:color w:val="000000"/>
                      <w:spacing w:val="3"/>
                      <w:sz w:val="24"/>
                      <w:szCs w:val="24"/>
                    </w:rPr>
                    <w:t xml:space="preserve">туберкулезная инфекция - </w:t>
                  </w:r>
                  <w:r w:rsidRPr="002F631F">
                    <w:rPr>
                      <w:color w:val="000000"/>
                      <w:spacing w:val="3"/>
                      <w:sz w:val="24"/>
                      <w:szCs w:val="24"/>
                    </w:rPr>
                    <w:t>инфицирование)</w:t>
                  </w:r>
                </w:p>
              </w:tc>
            </w:tr>
            <w:tr w:rsidR="00C25D0C" w:rsidRPr="002F631F" w14:paraId="6326DE4E" w14:textId="77777777" w:rsidTr="00C25D0C">
              <w:trPr>
                <w:trHeight w:val="275"/>
              </w:trPr>
              <w:tc>
                <w:tcPr>
                  <w:tcW w:w="1242" w:type="dxa"/>
                  <w:shd w:val="clear" w:color="auto" w:fill="auto"/>
                </w:tcPr>
                <w:p w14:paraId="0C79B68B" w14:textId="77777777" w:rsidR="00C25D0C" w:rsidRPr="002F631F" w:rsidRDefault="00C25D0C" w:rsidP="00C25D0C">
                  <w:pPr>
                    <w:spacing w:line="276" w:lineRule="auto"/>
                    <w:rPr>
                      <w:sz w:val="24"/>
                      <w:szCs w:val="24"/>
                    </w:rPr>
                  </w:pPr>
                  <w:r w:rsidRPr="002F631F">
                    <w:rPr>
                      <w:b/>
                      <w:sz w:val="24"/>
                      <w:szCs w:val="24"/>
                    </w:rPr>
                    <w:t>ТЕ</w:t>
                  </w:r>
                  <w:r w:rsidRPr="002F631F">
                    <w:rPr>
                      <w:sz w:val="24"/>
                      <w:szCs w:val="24"/>
                    </w:rPr>
                    <w:t xml:space="preserve"> </w:t>
                  </w:r>
                </w:p>
              </w:tc>
              <w:tc>
                <w:tcPr>
                  <w:tcW w:w="8120" w:type="dxa"/>
                  <w:gridSpan w:val="3"/>
                  <w:shd w:val="clear" w:color="auto" w:fill="auto"/>
                </w:tcPr>
                <w:p w14:paraId="345CB209" w14:textId="77777777" w:rsidR="00C25D0C" w:rsidRPr="002F631F" w:rsidRDefault="00C25D0C" w:rsidP="00C25D0C">
                  <w:pPr>
                    <w:spacing w:line="276" w:lineRule="auto"/>
                    <w:rPr>
                      <w:sz w:val="24"/>
                      <w:szCs w:val="24"/>
                    </w:rPr>
                  </w:pPr>
                  <w:r>
                    <w:rPr>
                      <w:sz w:val="24"/>
                      <w:szCs w:val="24"/>
                    </w:rPr>
                    <w:t>Т</w:t>
                  </w:r>
                  <w:r w:rsidRPr="002F631F">
                    <w:rPr>
                      <w:sz w:val="24"/>
                      <w:szCs w:val="24"/>
                    </w:rPr>
                    <w:t>уберкулиновая единица</w:t>
                  </w:r>
                </w:p>
              </w:tc>
            </w:tr>
            <w:tr w:rsidR="00C25D0C" w:rsidRPr="002F631F" w14:paraId="65867064" w14:textId="77777777" w:rsidTr="00C25D0C">
              <w:trPr>
                <w:trHeight w:val="275"/>
              </w:trPr>
              <w:tc>
                <w:tcPr>
                  <w:tcW w:w="1242" w:type="dxa"/>
                  <w:shd w:val="clear" w:color="auto" w:fill="auto"/>
                </w:tcPr>
                <w:p w14:paraId="652B4AC6" w14:textId="77777777" w:rsidR="00C25D0C" w:rsidRPr="002F631F" w:rsidRDefault="00C25D0C" w:rsidP="00C25D0C">
                  <w:pPr>
                    <w:spacing w:line="276" w:lineRule="auto"/>
                    <w:rPr>
                      <w:sz w:val="24"/>
                      <w:szCs w:val="24"/>
                    </w:rPr>
                  </w:pPr>
                  <w:r w:rsidRPr="002F631F">
                    <w:rPr>
                      <w:b/>
                      <w:sz w:val="24"/>
                      <w:szCs w:val="24"/>
                    </w:rPr>
                    <w:t>ТЛЧ</w:t>
                  </w:r>
                  <w:r w:rsidRPr="002F631F">
                    <w:rPr>
                      <w:sz w:val="24"/>
                      <w:szCs w:val="24"/>
                    </w:rPr>
                    <w:t xml:space="preserve"> </w:t>
                  </w:r>
                </w:p>
              </w:tc>
              <w:tc>
                <w:tcPr>
                  <w:tcW w:w="8120" w:type="dxa"/>
                  <w:gridSpan w:val="3"/>
                  <w:shd w:val="clear" w:color="auto" w:fill="auto"/>
                </w:tcPr>
                <w:p w14:paraId="48E0721C" w14:textId="77777777" w:rsidR="00C25D0C" w:rsidRPr="002F631F" w:rsidRDefault="00C25D0C" w:rsidP="00C25D0C">
                  <w:pPr>
                    <w:spacing w:line="276" w:lineRule="auto"/>
                    <w:rPr>
                      <w:sz w:val="24"/>
                      <w:szCs w:val="24"/>
                    </w:rPr>
                  </w:pPr>
                  <w:r>
                    <w:rPr>
                      <w:sz w:val="24"/>
                      <w:szCs w:val="24"/>
                    </w:rPr>
                    <w:t>Т</w:t>
                  </w:r>
                  <w:r w:rsidRPr="002F631F">
                    <w:rPr>
                      <w:sz w:val="24"/>
                      <w:szCs w:val="24"/>
                    </w:rPr>
                    <w:t xml:space="preserve">ест на лекарственную </w:t>
                  </w:r>
                  <w:r w:rsidRPr="000621CB">
                    <w:rPr>
                      <w:sz w:val="24"/>
                      <w:szCs w:val="24"/>
                    </w:rPr>
                    <w:t>чувствительность</w:t>
                  </w:r>
                </w:p>
              </w:tc>
            </w:tr>
            <w:tr w:rsidR="00C25D0C" w:rsidRPr="002F631F" w14:paraId="4F1D629A" w14:textId="77777777" w:rsidTr="00C25D0C">
              <w:trPr>
                <w:trHeight w:val="275"/>
              </w:trPr>
              <w:tc>
                <w:tcPr>
                  <w:tcW w:w="1242" w:type="dxa"/>
                  <w:shd w:val="clear" w:color="auto" w:fill="auto"/>
                </w:tcPr>
                <w:p w14:paraId="71928C75" w14:textId="77777777" w:rsidR="00C25D0C" w:rsidRPr="002F631F" w:rsidRDefault="00C25D0C" w:rsidP="00C25D0C">
                  <w:pPr>
                    <w:spacing w:line="276" w:lineRule="auto"/>
                    <w:rPr>
                      <w:sz w:val="24"/>
                      <w:szCs w:val="24"/>
                    </w:rPr>
                  </w:pPr>
                  <w:r w:rsidRPr="002F631F">
                    <w:rPr>
                      <w:b/>
                      <w:sz w:val="24"/>
                      <w:szCs w:val="24"/>
                    </w:rPr>
                    <w:t>ТКП</w:t>
                  </w:r>
                  <w:r w:rsidRPr="002F631F">
                    <w:rPr>
                      <w:sz w:val="24"/>
                      <w:szCs w:val="24"/>
                    </w:rPr>
                    <w:t xml:space="preserve"> </w:t>
                  </w:r>
                </w:p>
              </w:tc>
              <w:tc>
                <w:tcPr>
                  <w:tcW w:w="8120" w:type="dxa"/>
                  <w:gridSpan w:val="3"/>
                  <w:shd w:val="clear" w:color="auto" w:fill="auto"/>
                </w:tcPr>
                <w:p w14:paraId="1E23666F" w14:textId="415983A2" w:rsidR="00C25D0C" w:rsidRPr="002F631F" w:rsidRDefault="00C25D0C" w:rsidP="00C25D0C">
                  <w:pPr>
                    <w:spacing w:line="276" w:lineRule="auto"/>
                    <w:rPr>
                      <w:sz w:val="24"/>
                      <w:szCs w:val="24"/>
                    </w:rPr>
                  </w:pPr>
                  <w:r>
                    <w:rPr>
                      <w:sz w:val="24"/>
                      <w:szCs w:val="24"/>
                    </w:rPr>
                    <w:t>Т</w:t>
                  </w:r>
                  <w:r w:rsidRPr="002F631F">
                    <w:rPr>
                      <w:sz w:val="24"/>
                      <w:szCs w:val="24"/>
                    </w:rPr>
                    <w:t xml:space="preserve">уберкулиновая кожная проба </w:t>
                  </w:r>
                </w:p>
              </w:tc>
            </w:tr>
            <w:tr w:rsidR="00C25D0C" w:rsidRPr="002F631F" w14:paraId="00297C38" w14:textId="77777777" w:rsidTr="00C25D0C">
              <w:trPr>
                <w:trHeight w:val="275"/>
              </w:trPr>
              <w:tc>
                <w:tcPr>
                  <w:tcW w:w="1242" w:type="dxa"/>
                  <w:shd w:val="clear" w:color="auto" w:fill="auto"/>
                </w:tcPr>
                <w:p w14:paraId="08F43767" w14:textId="528F2372" w:rsidR="00C25D0C" w:rsidRPr="002F631F" w:rsidRDefault="00C25D0C" w:rsidP="00C25D0C">
                  <w:pPr>
                    <w:spacing w:line="276" w:lineRule="auto"/>
                    <w:rPr>
                      <w:b/>
                      <w:sz w:val="24"/>
                      <w:szCs w:val="24"/>
                    </w:rPr>
                  </w:pPr>
                  <w:r>
                    <w:rPr>
                      <w:b/>
                      <w:sz w:val="24"/>
                      <w:szCs w:val="24"/>
                    </w:rPr>
                    <w:t>ФХ</w:t>
                  </w:r>
                </w:p>
              </w:tc>
              <w:tc>
                <w:tcPr>
                  <w:tcW w:w="8120" w:type="dxa"/>
                  <w:gridSpan w:val="3"/>
                  <w:shd w:val="clear" w:color="auto" w:fill="auto"/>
                </w:tcPr>
                <w:p w14:paraId="1BFE26F6" w14:textId="16B554DC" w:rsidR="00C25D0C" w:rsidRDefault="00C25D0C" w:rsidP="00C25D0C">
                  <w:pPr>
                    <w:spacing w:line="276" w:lineRule="auto"/>
                    <w:rPr>
                      <w:sz w:val="24"/>
                      <w:szCs w:val="24"/>
                    </w:rPr>
                  </w:pPr>
                  <w:proofErr w:type="spellStart"/>
                  <w:r>
                    <w:rPr>
                      <w:sz w:val="24"/>
                      <w:szCs w:val="24"/>
                    </w:rPr>
                    <w:t>Фторхинолоны</w:t>
                  </w:r>
                  <w:proofErr w:type="spellEnd"/>
                </w:p>
              </w:tc>
            </w:tr>
            <w:tr w:rsidR="00C25D0C" w:rsidRPr="002F631F" w14:paraId="00EA535D" w14:textId="77777777" w:rsidTr="00C25D0C">
              <w:trPr>
                <w:trHeight w:val="264"/>
              </w:trPr>
              <w:tc>
                <w:tcPr>
                  <w:tcW w:w="1242" w:type="dxa"/>
                  <w:shd w:val="clear" w:color="auto" w:fill="auto"/>
                </w:tcPr>
                <w:p w14:paraId="355C8337" w14:textId="77777777" w:rsidR="00C25D0C" w:rsidRPr="002F631F" w:rsidRDefault="00C25D0C" w:rsidP="00C25D0C">
                  <w:pPr>
                    <w:spacing w:line="276" w:lineRule="auto"/>
                    <w:rPr>
                      <w:sz w:val="24"/>
                      <w:szCs w:val="24"/>
                      <w:lang w:val="en-US"/>
                    </w:rPr>
                  </w:pPr>
                  <w:r w:rsidRPr="002F631F">
                    <w:rPr>
                      <w:b/>
                      <w:sz w:val="24"/>
                      <w:szCs w:val="24"/>
                    </w:rPr>
                    <w:t xml:space="preserve">ЦСМ </w:t>
                  </w:r>
                </w:p>
              </w:tc>
              <w:tc>
                <w:tcPr>
                  <w:tcW w:w="8120" w:type="dxa"/>
                  <w:gridSpan w:val="3"/>
                  <w:shd w:val="clear" w:color="auto" w:fill="auto"/>
                </w:tcPr>
                <w:p w14:paraId="3922A395" w14:textId="77777777" w:rsidR="00C25D0C" w:rsidRPr="002F631F" w:rsidRDefault="00C25D0C" w:rsidP="00C25D0C">
                  <w:pPr>
                    <w:spacing w:line="276" w:lineRule="auto"/>
                    <w:rPr>
                      <w:sz w:val="24"/>
                      <w:szCs w:val="24"/>
                      <w:lang w:val="en-US"/>
                    </w:rPr>
                  </w:pPr>
                  <w:r>
                    <w:rPr>
                      <w:sz w:val="24"/>
                      <w:szCs w:val="24"/>
                    </w:rPr>
                    <w:t>Ц</w:t>
                  </w:r>
                  <w:r w:rsidRPr="002F631F">
                    <w:rPr>
                      <w:sz w:val="24"/>
                      <w:szCs w:val="24"/>
                    </w:rPr>
                    <w:t>ентр семейной медицины</w:t>
                  </w:r>
                </w:p>
              </w:tc>
            </w:tr>
            <w:tr w:rsidR="00C25D0C" w:rsidRPr="002F631F" w14:paraId="4AFD6042" w14:textId="77777777" w:rsidTr="00C25D0C">
              <w:trPr>
                <w:trHeight w:val="229"/>
              </w:trPr>
              <w:tc>
                <w:tcPr>
                  <w:tcW w:w="1242" w:type="dxa"/>
                  <w:shd w:val="clear" w:color="auto" w:fill="auto"/>
                </w:tcPr>
                <w:p w14:paraId="388CCE28" w14:textId="28D20A33" w:rsidR="00C25D0C" w:rsidRPr="002F631F" w:rsidRDefault="00C25D0C" w:rsidP="00C25D0C">
                  <w:pPr>
                    <w:spacing w:line="276" w:lineRule="auto"/>
                    <w:rPr>
                      <w:b/>
                      <w:sz w:val="24"/>
                      <w:szCs w:val="24"/>
                    </w:rPr>
                  </w:pPr>
                  <w:r w:rsidRPr="000A1E79">
                    <w:rPr>
                      <w:b/>
                      <w:sz w:val="24"/>
                      <w:szCs w:val="24"/>
                    </w:rPr>
                    <w:t>IGRA</w:t>
                  </w:r>
                </w:p>
              </w:tc>
              <w:tc>
                <w:tcPr>
                  <w:tcW w:w="8120" w:type="dxa"/>
                  <w:gridSpan w:val="3"/>
                  <w:shd w:val="clear" w:color="auto" w:fill="auto"/>
                </w:tcPr>
                <w:p w14:paraId="0CCDB74B" w14:textId="0DD7C6FE" w:rsidR="00C25D0C" w:rsidRPr="002F631F" w:rsidRDefault="00C25D0C" w:rsidP="00C25D0C">
                  <w:pPr>
                    <w:spacing w:line="276" w:lineRule="auto"/>
                    <w:rPr>
                      <w:sz w:val="24"/>
                      <w:szCs w:val="24"/>
                    </w:rPr>
                  </w:pPr>
                  <w:proofErr w:type="spellStart"/>
                  <w:r w:rsidRPr="00BE45B5">
                    <w:rPr>
                      <w:sz w:val="24"/>
                      <w:szCs w:val="24"/>
                    </w:rPr>
                    <w:t>Interferon</w:t>
                  </w:r>
                  <w:proofErr w:type="spellEnd"/>
                  <w:r w:rsidRPr="00BE45B5">
                    <w:rPr>
                      <w:sz w:val="24"/>
                      <w:szCs w:val="24"/>
                    </w:rPr>
                    <w:t xml:space="preserve"> </w:t>
                  </w:r>
                  <w:proofErr w:type="spellStart"/>
                  <w:r w:rsidRPr="00BE45B5">
                    <w:rPr>
                      <w:sz w:val="24"/>
                      <w:szCs w:val="24"/>
                    </w:rPr>
                    <w:t>gamma</w:t>
                  </w:r>
                  <w:proofErr w:type="spellEnd"/>
                  <w:r w:rsidRPr="00BE45B5">
                    <w:rPr>
                      <w:sz w:val="24"/>
                      <w:szCs w:val="24"/>
                    </w:rPr>
                    <w:t xml:space="preserve"> </w:t>
                  </w:r>
                  <w:proofErr w:type="spellStart"/>
                  <w:r w:rsidRPr="00BE45B5">
                    <w:rPr>
                      <w:sz w:val="24"/>
                      <w:szCs w:val="24"/>
                    </w:rPr>
                    <w:t>release</w:t>
                  </w:r>
                  <w:proofErr w:type="spellEnd"/>
                  <w:r w:rsidRPr="00BE45B5">
                    <w:rPr>
                      <w:sz w:val="24"/>
                      <w:szCs w:val="24"/>
                    </w:rPr>
                    <w:t xml:space="preserve"> </w:t>
                  </w:r>
                  <w:proofErr w:type="spellStart"/>
                  <w:r w:rsidRPr="00BE45B5">
                    <w:rPr>
                      <w:sz w:val="24"/>
                      <w:szCs w:val="24"/>
                    </w:rPr>
                    <w:t>assays</w:t>
                  </w:r>
                  <w:proofErr w:type="spellEnd"/>
                  <w:r w:rsidRPr="00BE45B5">
                    <w:rPr>
                      <w:sz w:val="24"/>
                      <w:szCs w:val="24"/>
                    </w:rPr>
                    <w:t>, анализ высвобождения Т-лимфоцитами гамма-интерферона</w:t>
                  </w:r>
                </w:p>
              </w:tc>
            </w:tr>
            <w:tr w:rsidR="00C25D0C" w:rsidRPr="002F631F" w14:paraId="19AF369B" w14:textId="77777777" w:rsidTr="00C25D0C">
              <w:trPr>
                <w:trHeight w:val="229"/>
              </w:trPr>
              <w:tc>
                <w:tcPr>
                  <w:tcW w:w="1242" w:type="dxa"/>
                  <w:shd w:val="clear" w:color="auto" w:fill="auto"/>
                </w:tcPr>
                <w:p w14:paraId="716E5DED" w14:textId="1BABFA8E" w:rsidR="00C25D0C" w:rsidRPr="000A1E79" w:rsidRDefault="00C25D0C" w:rsidP="00C25D0C">
                  <w:pPr>
                    <w:spacing w:line="276" w:lineRule="auto"/>
                    <w:rPr>
                      <w:b/>
                      <w:sz w:val="24"/>
                      <w:szCs w:val="24"/>
                    </w:rPr>
                  </w:pPr>
                  <w:r w:rsidRPr="000A1E79">
                    <w:rPr>
                      <w:b/>
                      <w:bCs/>
                      <w:sz w:val="24"/>
                      <w:szCs w:val="24"/>
                      <w:lang w:val="de-DE"/>
                    </w:rPr>
                    <w:t>LF-LAM</w:t>
                  </w:r>
                </w:p>
              </w:tc>
              <w:tc>
                <w:tcPr>
                  <w:tcW w:w="8120" w:type="dxa"/>
                  <w:gridSpan w:val="3"/>
                  <w:shd w:val="clear" w:color="auto" w:fill="auto"/>
                </w:tcPr>
                <w:p w14:paraId="321639AC" w14:textId="2FB7D17C" w:rsidR="00C25D0C" w:rsidRPr="00BE45B5" w:rsidRDefault="00C25D0C" w:rsidP="00C25D0C">
                  <w:pPr>
                    <w:spacing w:line="276" w:lineRule="auto"/>
                    <w:rPr>
                      <w:sz w:val="24"/>
                      <w:szCs w:val="24"/>
                    </w:rPr>
                  </w:pPr>
                  <w:r w:rsidRPr="000A1E79">
                    <w:rPr>
                      <w:rFonts w:eastAsia="Arial"/>
                      <w:color w:val="000000"/>
                      <w:sz w:val="24"/>
                      <w:szCs w:val="24"/>
                      <w:lang w:val="en-US" w:eastAsia="en-US"/>
                    </w:rPr>
                    <w:t>Lateral</w:t>
                  </w:r>
                  <w:r w:rsidRPr="00EF1CCE">
                    <w:rPr>
                      <w:rFonts w:eastAsia="Arial"/>
                      <w:color w:val="000000"/>
                      <w:sz w:val="24"/>
                      <w:szCs w:val="24"/>
                      <w:lang w:eastAsia="en-US"/>
                    </w:rPr>
                    <w:t xml:space="preserve"> </w:t>
                  </w:r>
                  <w:r w:rsidRPr="000A1E79">
                    <w:rPr>
                      <w:rFonts w:eastAsia="Arial"/>
                      <w:color w:val="000000"/>
                      <w:sz w:val="24"/>
                      <w:szCs w:val="24"/>
                      <w:lang w:val="en-US" w:eastAsia="en-US"/>
                    </w:rPr>
                    <w:t>flow</w:t>
                  </w:r>
                  <w:r w:rsidRPr="00EF1CCE">
                    <w:rPr>
                      <w:rFonts w:eastAsia="Arial"/>
                      <w:color w:val="000000"/>
                      <w:sz w:val="24"/>
                      <w:szCs w:val="24"/>
                      <w:lang w:eastAsia="en-US"/>
                    </w:rPr>
                    <w:t xml:space="preserve"> </w:t>
                  </w:r>
                  <w:r w:rsidRPr="000A1E79">
                    <w:rPr>
                      <w:rFonts w:eastAsia="Arial"/>
                      <w:color w:val="000000"/>
                      <w:sz w:val="24"/>
                      <w:szCs w:val="24"/>
                      <w:lang w:val="en-US" w:eastAsia="en-US"/>
                    </w:rPr>
                    <w:t>urine</w:t>
                  </w:r>
                  <w:r w:rsidRPr="00EF1CCE">
                    <w:rPr>
                      <w:rFonts w:eastAsia="Arial"/>
                      <w:color w:val="000000"/>
                      <w:sz w:val="24"/>
                      <w:szCs w:val="24"/>
                      <w:lang w:eastAsia="en-US"/>
                    </w:rPr>
                    <w:t xml:space="preserve"> </w:t>
                  </w:r>
                  <w:r w:rsidRPr="000A1E79">
                    <w:rPr>
                      <w:rFonts w:eastAsia="Arial"/>
                      <w:color w:val="000000"/>
                      <w:sz w:val="24"/>
                      <w:szCs w:val="24"/>
                      <w:lang w:val="en-US" w:eastAsia="en-US"/>
                    </w:rPr>
                    <w:t>lipoarabinomannan</w:t>
                  </w:r>
                  <w:r w:rsidRPr="00EF1CCE">
                    <w:rPr>
                      <w:rFonts w:eastAsia="Arial"/>
                      <w:color w:val="000000"/>
                      <w:sz w:val="24"/>
                      <w:szCs w:val="24"/>
                      <w:lang w:eastAsia="en-US"/>
                    </w:rPr>
                    <w:t xml:space="preserve"> </w:t>
                  </w:r>
                  <w:r w:rsidRPr="000A1E79">
                    <w:rPr>
                      <w:rFonts w:eastAsia="Arial"/>
                      <w:color w:val="000000"/>
                      <w:sz w:val="24"/>
                      <w:szCs w:val="24"/>
                      <w:lang w:val="en-US" w:eastAsia="en-US"/>
                    </w:rPr>
                    <w:t>assay</w:t>
                  </w:r>
                  <w:r w:rsidRPr="00EF1CCE">
                    <w:rPr>
                      <w:rFonts w:eastAsia="Arial"/>
                      <w:color w:val="000000"/>
                      <w:sz w:val="24"/>
                      <w:szCs w:val="24"/>
                      <w:lang w:eastAsia="en-US"/>
                    </w:rPr>
                    <w:t xml:space="preserve">, </w:t>
                  </w:r>
                  <w:r>
                    <w:rPr>
                      <w:rFonts w:eastAsia="Arial"/>
                      <w:color w:val="000000"/>
                      <w:sz w:val="24"/>
                      <w:szCs w:val="24"/>
                      <w:lang w:eastAsia="en-US"/>
                    </w:rPr>
                    <w:t>анализ</w:t>
                  </w:r>
                  <w:r w:rsidRPr="00EF1CCE">
                    <w:rPr>
                      <w:rFonts w:eastAsia="Arial"/>
                      <w:color w:val="000000"/>
                      <w:sz w:val="24"/>
                      <w:szCs w:val="24"/>
                      <w:lang w:eastAsia="en-US"/>
                    </w:rPr>
                    <w:t xml:space="preserve"> </w:t>
                  </w:r>
                  <w:proofErr w:type="spellStart"/>
                  <w:r>
                    <w:rPr>
                      <w:rFonts w:eastAsia="Arial"/>
                      <w:color w:val="000000"/>
                      <w:sz w:val="24"/>
                      <w:szCs w:val="24"/>
                      <w:lang w:eastAsia="en-US"/>
                    </w:rPr>
                    <w:t>липоарабиноманнана</w:t>
                  </w:r>
                  <w:proofErr w:type="spellEnd"/>
                  <w:r w:rsidRPr="00EF1CCE">
                    <w:rPr>
                      <w:rFonts w:eastAsia="Arial"/>
                      <w:color w:val="000000"/>
                      <w:sz w:val="24"/>
                      <w:szCs w:val="24"/>
                      <w:lang w:eastAsia="en-US"/>
                    </w:rPr>
                    <w:t xml:space="preserve"> </w:t>
                  </w:r>
                  <w:r>
                    <w:rPr>
                      <w:rFonts w:eastAsia="Arial"/>
                      <w:color w:val="000000"/>
                      <w:sz w:val="24"/>
                      <w:szCs w:val="24"/>
                      <w:lang w:eastAsia="en-US"/>
                    </w:rPr>
                    <w:t>мочи</w:t>
                  </w:r>
                  <w:r w:rsidRPr="00EF1CCE">
                    <w:rPr>
                      <w:rFonts w:eastAsia="Arial"/>
                      <w:color w:val="000000"/>
                      <w:sz w:val="24"/>
                      <w:szCs w:val="24"/>
                      <w:lang w:eastAsia="en-US"/>
                    </w:rPr>
                    <w:t xml:space="preserve"> </w:t>
                  </w:r>
                  <w:r>
                    <w:rPr>
                      <w:rFonts w:eastAsia="Arial"/>
                      <w:color w:val="000000"/>
                      <w:sz w:val="24"/>
                      <w:szCs w:val="24"/>
                      <w:lang w:eastAsia="en-US"/>
                    </w:rPr>
                    <w:t>с</w:t>
                  </w:r>
                  <w:r w:rsidRPr="00EF1CCE">
                    <w:rPr>
                      <w:rFonts w:eastAsia="Arial"/>
                      <w:color w:val="000000"/>
                      <w:sz w:val="24"/>
                      <w:szCs w:val="24"/>
                      <w:lang w:eastAsia="en-US"/>
                    </w:rPr>
                    <w:t xml:space="preserve"> </w:t>
                  </w:r>
                  <w:r>
                    <w:rPr>
                      <w:rFonts w:eastAsia="Arial"/>
                      <w:color w:val="000000"/>
                      <w:sz w:val="24"/>
                      <w:szCs w:val="24"/>
                      <w:lang w:eastAsia="en-US"/>
                    </w:rPr>
                    <w:t>боковым</w:t>
                  </w:r>
                  <w:r w:rsidRPr="00EF1CCE">
                    <w:rPr>
                      <w:rFonts w:eastAsia="Arial"/>
                      <w:color w:val="000000"/>
                      <w:sz w:val="24"/>
                      <w:szCs w:val="24"/>
                      <w:lang w:eastAsia="en-US"/>
                    </w:rPr>
                    <w:t xml:space="preserve"> </w:t>
                  </w:r>
                  <w:r>
                    <w:rPr>
                      <w:rFonts w:eastAsia="Arial"/>
                      <w:color w:val="000000"/>
                      <w:sz w:val="24"/>
                      <w:szCs w:val="24"/>
                      <w:lang w:eastAsia="en-US"/>
                    </w:rPr>
                    <w:t>протоком</w:t>
                  </w:r>
                </w:p>
              </w:tc>
            </w:tr>
            <w:tr w:rsidR="00C25D0C" w:rsidRPr="00EF1CCE" w14:paraId="4627EF31" w14:textId="77777777" w:rsidTr="00C25D0C">
              <w:trPr>
                <w:trHeight w:val="229"/>
              </w:trPr>
              <w:tc>
                <w:tcPr>
                  <w:tcW w:w="1242" w:type="dxa"/>
                  <w:shd w:val="clear" w:color="auto" w:fill="auto"/>
                </w:tcPr>
                <w:p w14:paraId="75629DAA" w14:textId="6A6FCC91" w:rsidR="00C25D0C" w:rsidRPr="000B5647" w:rsidRDefault="00C25D0C" w:rsidP="00C25D0C">
                  <w:pPr>
                    <w:spacing w:line="276" w:lineRule="auto"/>
                    <w:rPr>
                      <w:b/>
                      <w:sz w:val="24"/>
                      <w:szCs w:val="24"/>
                      <w:lang w:val="en-US"/>
                    </w:rPr>
                  </w:pPr>
                  <w:r w:rsidRPr="000A1E79">
                    <w:rPr>
                      <w:b/>
                      <w:sz w:val="24"/>
                      <w:szCs w:val="24"/>
                      <w:lang w:val="en-US"/>
                    </w:rPr>
                    <w:t>SOS</w:t>
                  </w:r>
                </w:p>
              </w:tc>
              <w:tc>
                <w:tcPr>
                  <w:tcW w:w="8120" w:type="dxa"/>
                  <w:gridSpan w:val="3"/>
                  <w:shd w:val="clear" w:color="auto" w:fill="auto"/>
                </w:tcPr>
                <w:p w14:paraId="63476CDB" w14:textId="4EBCCD7A" w:rsidR="00C25D0C" w:rsidRPr="00EF1CCE" w:rsidRDefault="00C25D0C" w:rsidP="00C25D0C">
                  <w:pPr>
                    <w:spacing w:line="276" w:lineRule="auto"/>
                    <w:rPr>
                      <w:sz w:val="24"/>
                      <w:szCs w:val="24"/>
                    </w:rPr>
                  </w:pPr>
                  <w:proofErr w:type="spellStart"/>
                  <w:r w:rsidRPr="000A1E79">
                    <w:rPr>
                      <w:sz w:val="24"/>
                      <w:szCs w:val="24"/>
                      <w:lang w:val="en-US"/>
                    </w:rPr>
                    <w:t>Simpl</w:t>
                  </w:r>
                  <w:proofErr w:type="spellEnd"/>
                  <w:r>
                    <w:rPr>
                      <w:sz w:val="24"/>
                      <w:szCs w:val="24"/>
                      <w:lang w:val="en-GB"/>
                    </w:rPr>
                    <w:t>e</w:t>
                  </w:r>
                  <w:r w:rsidRPr="00BE45B5">
                    <w:rPr>
                      <w:sz w:val="24"/>
                      <w:szCs w:val="24"/>
                    </w:rPr>
                    <w:t xml:space="preserve"> </w:t>
                  </w:r>
                  <w:r w:rsidRPr="000A1E79">
                    <w:rPr>
                      <w:sz w:val="24"/>
                      <w:szCs w:val="24"/>
                      <w:lang w:val="en-US"/>
                    </w:rPr>
                    <w:t>One</w:t>
                  </w:r>
                  <w:r w:rsidRPr="00BE45B5">
                    <w:rPr>
                      <w:sz w:val="24"/>
                      <w:szCs w:val="24"/>
                    </w:rPr>
                    <w:t>-</w:t>
                  </w:r>
                  <w:r w:rsidRPr="000A1E79">
                    <w:rPr>
                      <w:sz w:val="24"/>
                      <w:szCs w:val="24"/>
                      <w:lang w:val="en-US"/>
                    </w:rPr>
                    <w:t>step</w:t>
                  </w:r>
                  <w:r w:rsidRPr="00BE45B5">
                    <w:rPr>
                      <w:sz w:val="24"/>
                      <w:szCs w:val="24"/>
                    </w:rPr>
                    <w:t xml:space="preserve"> </w:t>
                  </w:r>
                  <w:r>
                    <w:rPr>
                      <w:sz w:val="24"/>
                      <w:szCs w:val="24"/>
                      <w:lang w:val="en-US"/>
                    </w:rPr>
                    <w:t>stool</w:t>
                  </w:r>
                  <w:r>
                    <w:rPr>
                      <w:sz w:val="24"/>
                      <w:szCs w:val="24"/>
                    </w:rPr>
                    <w:t xml:space="preserve"> </w:t>
                  </w:r>
                  <w:r>
                    <w:rPr>
                      <w:sz w:val="24"/>
                      <w:szCs w:val="24"/>
                      <w:lang w:val="en-GB"/>
                    </w:rPr>
                    <w:t>test</w:t>
                  </w:r>
                  <w:r w:rsidRPr="00BE45B5">
                    <w:rPr>
                      <w:sz w:val="24"/>
                      <w:szCs w:val="24"/>
                    </w:rPr>
                    <w:t xml:space="preserve">, </w:t>
                  </w:r>
                  <w:r>
                    <w:rPr>
                      <w:sz w:val="24"/>
                      <w:szCs w:val="24"/>
                    </w:rPr>
                    <w:t xml:space="preserve">простой одноэтапный </w:t>
                  </w:r>
                  <w:r w:rsidRPr="000A1E79">
                    <w:rPr>
                      <w:sz w:val="24"/>
                      <w:szCs w:val="24"/>
                    </w:rPr>
                    <w:t>тест</w:t>
                  </w:r>
                  <w:r>
                    <w:rPr>
                      <w:sz w:val="24"/>
                      <w:szCs w:val="24"/>
                    </w:rPr>
                    <w:t xml:space="preserve"> на стул</w:t>
                  </w:r>
                </w:p>
              </w:tc>
            </w:tr>
            <w:tr w:rsidR="00C25D0C" w:rsidRPr="00B36F64" w14:paraId="0379342A" w14:textId="77777777" w:rsidTr="00C25D0C">
              <w:trPr>
                <w:trHeight w:val="229"/>
              </w:trPr>
              <w:tc>
                <w:tcPr>
                  <w:tcW w:w="1242" w:type="dxa"/>
                  <w:shd w:val="clear" w:color="auto" w:fill="auto"/>
                </w:tcPr>
                <w:p w14:paraId="1BC8D34B" w14:textId="43A75255" w:rsidR="00C25D0C" w:rsidRPr="000A1E79" w:rsidRDefault="00C25D0C" w:rsidP="00C25D0C">
                  <w:pPr>
                    <w:spacing w:line="276" w:lineRule="auto"/>
                    <w:rPr>
                      <w:b/>
                      <w:bCs/>
                      <w:sz w:val="24"/>
                      <w:szCs w:val="24"/>
                      <w:lang w:val="de-DE"/>
                    </w:rPr>
                  </w:pPr>
                  <w:r w:rsidRPr="00C25D0C">
                    <w:rPr>
                      <w:b/>
                      <w:bCs/>
                      <w:sz w:val="24"/>
                      <w:szCs w:val="24"/>
                      <w:lang w:val="de-DE"/>
                    </w:rPr>
                    <w:t>FDC</w:t>
                  </w:r>
                </w:p>
              </w:tc>
              <w:tc>
                <w:tcPr>
                  <w:tcW w:w="8120" w:type="dxa"/>
                  <w:gridSpan w:val="3"/>
                  <w:shd w:val="clear" w:color="auto" w:fill="auto"/>
                </w:tcPr>
                <w:p w14:paraId="025EA1FE" w14:textId="6B9B69F4" w:rsidR="00C25D0C" w:rsidRPr="00C25D0C" w:rsidRDefault="00C25D0C" w:rsidP="00C25D0C">
                  <w:pPr>
                    <w:spacing w:line="276" w:lineRule="auto"/>
                    <w:rPr>
                      <w:rFonts w:eastAsia="Arial"/>
                      <w:color w:val="000000"/>
                      <w:sz w:val="24"/>
                      <w:szCs w:val="24"/>
                      <w:lang w:val="de-DE" w:eastAsia="en-US"/>
                    </w:rPr>
                  </w:pPr>
                  <w:r w:rsidRPr="00C25D0C">
                    <w:rPr>
                      <w:rFonts w:eastAsia="Arial"/>
                      <w:color w:val="000000"/>
                      <w:sz w:val="24"/>
                      <w:szCs w:val="24"/>
                      <w:lang w:val="de-DE" w:eastAsia="en-US"/>
                    </w:rPr>
                    <w:t>Fixed-</w:t>
                  </w:r>
                  <w:proofErr w:type="spellStart"/>
                  <w:r w:rsidRPr="00C25D0C">
                    <w:rPr>
                      <w:rFonts w:eastAsia="Arial"/>
                      <w:color w:val="000000"/>
                      <w:sz w:val="24"/>
                      <w:szCs w:val="24"/>
                      <w:lang w:val="de-DE" w:eastAsia="en-US"/>
                    </w:rPr>
                    <w:t>dose</w:t>
                  </w:r>
                  <w:proofErr w:type="spellEnd"/>
                  <w:r w:rsidRPr="00C25D0C">
                    <w:rPr>
                      <w:rFonts w:eastAsia="Arial"/>
                      <w:color w:val="000000"/>
                      <w:sz w:val="24"/>
                      <w:szCs w:val="24"/>
                      <w:lang w:val="de-DE" w:eastAsia="en-US"/>
                    </w:rPr>
                    <w:t xml:space="preserve"> </w:t>
                  </w:r>
                  <w:proofErr w:type="spellStart"/>
                  <w:r w:rsidRPr="00C25D0C">
                    <w:rPr>
                      <w:rFonts w:eastAsia="Arial"/>
                      <w:color w:val="000000"/>
                      <w:sz w:val="24"/>
                      <w:szCs w:val="24"/>
                      <w:lang w:val="de-DE" w:eastAsia="en-US"/>
                    </w:rPr>
                    <w:t>combination</w:t>
                  </w:r>
                  <w:proofErr w:type="spellEnd"/>
                  <w:r w:rsidRPr="00C25D0C">
                    <w:rPr>
                      <w:rFonts w:eastAsia="Arial"/>
                      <w:color w:val="000000"/>
                      <w:sz w:val="24"/>
                      <w:szCs w:val="24"/>
                      <w:lang w:val="de-DE" w:eastAsia="en-US"/>
                    </w:rPr>
                    <w:t xml:space="preserve">, </w:t>
                  </w:r>
                  <w:r>
                    <w:rPr>
                      <w:rFonts w:eastAsia="Arial"/>
                      <w:color w:val="000000"/>
                      <w:sz w:val="24"/>
                      <w:szCs w:val="24"/>
                      <w:lang w:eastAsia="en-US"/>
                    </w:rPr>
                    <w:t>комбинация</w:t>
                  </w:r>
                  <w:r w:rsidRPr="00C25D0C">
                    <w:rPr>
                      <w:rFonts w:eastAsia="Arial"/>
                      <w:color w:val="000000"/>
                      <w:sz w:val="24"/>
                      <w:szCs w:val="24"/>
                      <w:lang w:val="de-DE" w:eastAsia="en-US"/>
                    </w:rPr>
                    <w:t xml:space="preserve"> </w:t>
                  </w:r>
                  <w:r w:rsidRPr="00C25D0C">
                    <w:rPr>
                      <w:rFonts w:eastAsia="Arial"/>
                      <w:color w:val="000000"/>
                      <w:sz w:val="24"/>
                      <w:szCs w:val="24"/>
                      <w:lang w:eastAsia="en-US"/>
                    </w:rPr>
                    <w:t>фиксированных</w:t>
                  </w:r>
                  <w:r w:rsidRPr="00C25D0C">
                    <w:rPr>
                      <w:rFonts w:eastAsia="Arial"/>
                      <w:color w:val="000000"/>
                      <w:sz w:val="24"/>
                      <w:szCs w:val="24"/>
                      <w:lang w:val="de-DE" w:eastAsia="en-US"/>
                    </w:rPr>
                    <w:t xml:space="preserve"> </w:t>
                  </w:r>
                  <w:r w:rsidRPr="00C25D0C">
                    <w:rPr>
                      <w:rFonts w:eastAsia="Arial"/>
                      <w:color w:val="000000"/>
                      <w:sz w:val="24"/>
                      <w:szCs w:val="24"/>
                      <w:lang w:eastAsia="en-US"/>
                    </w:rPr>
                    <w:t>доз</w:t>
                  </w:r>
                </w:p>
              </w:tc>
            </w:tr>
            <w:tr w:rsidR="00C25D0C" w:rsidRPr="002F631F" w14:paraId="6A94B68B" w14:textId="77777777" w:rsidTr="00C25D0C">
              <w:trPr>
                <w:trHeight w:val="229"/>
              </w:trPr>
              <w:tc>
                <w:tcPr>
                  <w:tcW w:w="1242" w:type="dxa"/>
                  <w:shd w:val="clear" w:color="auto" w:fill="auto"/>
                </w:tcPr>
                <w:p w14:paraId="5619C159" w14:textId="3A2A8795" w:rsidR="00C25D0C" w:rsidRPr="00157517" w:rsidRDefault="00C25D0C" w:rsidP="00C25D0C">
                  <w:pPr>
                    <w:spacing w:line="276" w:lineRule="auto"/>
                    <w:rPr>
                      <w:b/>
                      <w:bCs/>
                      <w:sz w:val="24"/>
                      <w:szCs w:val="24"/>
                    </w:rPr>
                  </w:pPr>
                  <w:proofErr w:type="spellStart"/>
                  <w:r w:rsidRPr="00157517">
                    <w:rPr>
                      <w:b/>
                      <w:bCs/>
                      <w:sz w:val="24"/>
                      <w:szCs w:val="24"/>
                      <w:lang w:val="en-US"/>
                    </w:rPr>
                    <w:t>Bdq</w:t>
                  </w:r>
                  <w:proofErr w:type="spellEnd"/>
                  <w:r>
                    <w:rPr>
                      <w:b/>
                      <w:bCs/>
                      <w:sz w:val="24"/>
                      <w:szCs w:val="24"/>
                    </w:rPr>
                    <w:t xml:space="preserve"> (В)</w:t>
                  </w:r>
                </w:p>
              </w:tc>
              <w:tc>
                <w:tcPr>
                  <w:tcW w:w="2977" w:type="dxa"/>
                  <w:shd w:val="clear" w:color="auto" w:fill="auto"/>
                </w:tcPr>
                <w:p w14:paraId="351B44B5" w14:textId="0CA032AD" w:rsidR="00C25D0C" w:rsidRPr="00A155C4" w:rsidRDefault="00C25D0C" w:rsidP="00C25D0C">
                  <w:pPr>
                    <w:spacing w:line="276" w:lineRule="auto"/>
                    <w:rPr>
                      <w:sz w:val="24"/>
                      <w:szCs w:val="24"/>
                    </w:rPr>
                  </w:pPr>
                  <w:proofErr w:type="spellStart"/>
                  <w:r>
                    <w:rPr>
                      <w:sz w:val="24"/>
                      <w:szCs w:val="24"/>
                    </w:rPr>
                    <w:t>Б</w:t>
                  </w:r>
                  <w:r w:rsidRPr="002F631F">
                    <w:rPr>
                      <w:sz w:val="24"/>
                      <w:szCs w:val="24"/>
                    </w:rPr>
                    <w:t>едаквилин</w:t>
                  </w:r>
                  <w:proofErr w:type="spellEnd"/>
                </w:p>
              </w:tc>
              <w:tc>
                <w:tcPr>
                  <w:tcW w:w="1417" w:type="dxa"/>
                  <w:shd w:val="clear" w:color="auto" w:fill="auto"/>
                </w:tcPr>
                <w:p w14:paraId="72279144" w14:textId="52067EE4" w:rsidR="00C25D0C" w:rsidRPr="00DF4549" w:rsidRDefault="00C25D0C" w:rsidP="00C25D0C">
                  <w:pPr>
                    <w:spacing w:line="276" w:lineRule="auto"/>
                    <w:rPr>
                      <w:b/>
                      <w:bCs/>
                      <w:sz w:val="24"/>
                      <w:szCs w:val="24"/>
                    </w:rPr>
                  </w:pPr>
                  <w:proofErr w:type="spellStart"/>
                  <w:r w:rsidRPr="00157517">
                    <w:rPr>
                      <w:b/>
                      <w:bCs/>
                      <w:sz w:val="24"/>
                      <w:szCs w:val="24"/>
                    </w:rPr>
                    <w:t>Lzd</w:t>
                  </w:r>
                  <w:proofErr w:type="spellEnd"/>
                  <w:r>
                    <w:rPr>
                      <w:b/>
                      <w:bCs/>
                      <w:sz w:val="24"/>
                      <w:szCs w:val="24"/>
                    </w:rPr>
                    <w:t xml:space="preserve"> (</w:t>
                  </w:r>
                  <w:r>
                    <w:rPr>
                      <w:b/>
                      <w:bCs/>
                      <w:sz w:val="24"/>
                      <w:szCs w:val="24"/>
                      <w:lang w:val="en-US"/>
                    </w:rPr>
                    <w:t>L</w:t>
                  </w:r>
                  <w:r w:rsidRPr="00DF4549">
                    <w:rPr>
                      <w:b/>
                      <w:bCs/>
                      <w:sz w:val="24"/>
                      <w:szCs w:val="24"/>
                    </w:rPr>
                    <w:t>)</w:t>
                  </w:r>
                </w:p>
              </w:tc>
              <w:tc>
                <w:tcPr>
                  <w:tcW w:w="3726" w:type="dxa"/>
                  <w:shd w:val="clear" w:color="auto" w:fill="auto"/>
                </w:tcPr>
                <w:p w14:paraId="72FCE2C6" w14:textId="5E3EBFE0" w:rsidR="00C25D0C" w:rsidRPr="00A155C4" w:rsidRDefault="00C25D0C" w:rsidP="00C25D0C">
                  <w:pPr>
                    <w:spacing w:line="276" w:lineRule="auto"/>
                    <w:rPr>
                      <w:sz w:val="24"/>
                      <w:szCs w:val="24"/>
                    </w:rPr>
                  </w:pPr>
                  <w:proofErr w:type="spellStart"/>
                  <w:r>
                    <w:rPr>
                      <w:sz w:val="24"/>
                      <w:szCs w:val="24"/>
                    </w:rPr>
                    <w:t>Л</w:t>
                  </w:r>
                  <w:r w:rsidRPr="002F631F">
                    <w:rPr>
                      <w:sz w:val="24"/>
                      <w:szCs w:val="24"/>
                    </w:rPr>
                    <w:t>инезолид</w:t>
                  </w:r>
                  <w:proofErr w:type="spellEnd"/>
                </w:p>
              </w:tc>
            </w:tr>
            <w:tr w:rsidR="00C25D0C" w:rsidRPr="002F631F" w14:paraId="5BE4DA7F" w14:textId="77777777" w:rsidTr="00C25D0C">
              <w:trPr>
                <w:trHeight w:val="229"/>
              </w:trPr>
              <w:tc>
                <w:tcPr>
                  <w:tcW w:w="1242" w:type="dxa"/>
                  <w:shd w:val="clear" w:color="auto" w:fill="auto"/>
                </w:tcPr>
                <w:p w14:paraId="642ECFB8" w14:textId="42B0F67C" w:rsidR="00C25D0C" w:rsidRPr="00157517" w:rsidRDefault="00C25D0C" w:rsidP="00C25D0C">
                  <w:pPr>
                    <w:spacing w:line="276" w:lineRule="auto"/>
                    <w:rPr>
                      <w:b/>
                      <w:bCs/>
                      <w:sz w:val="24"/>
                      <w:szCs w:val="24"/>
                    </w:rPr>
                  </w:pPr>
                  <w:proofErr w:type="spellStart"/>
                  <w:r w:rsidRPr="00157517">
                    <w:rPr>
                      <w:b/>
                      <w:bCs/>
                      <w:sz w:val="24"/>
                      <w:szCs w:val="24"/>
                    </w:rPr>
                    <w:t>Cs</w:t>
                  </w:r>
                  <w:proofErr w:type="spellEnd"/>
                </w:p>
              </w:tc>
              <w:tc>
                <w:tcPr>
                  <w:tcW w:w="2977" w:type="dxa"/>
                  <w:shd w:val="clear" w:color="auto" w:fill="auto"/>
                </w:tcPr>
                <w:p w14:paraId="72E3C06C" w14:textId="19ECD056" w:rsidR="00C25D0C" w:rsidRDefault="00C25D0C" w:rsidP="00C25D0C">
                  <w:pPr>
                    <w:spacing w:line="276" w:lineRule="auto"/>
                    <w:rPr>
                      <w:sz w:val="24"/>
                      <w:szCs w:val="24"/>
                    </w:rPr>
                  </w:pPr>
                  <w:r>
                    <w:rPr>
                      <w:sz w:val="24"/>
                      <w:szCs w:val="24"/>
                    </w:rPr>
                    <w:t>Ц</w:t>
                  </w:r>
                  <w:r w:rsidRPr="002F631F">
                    <w:rPr>
                      <w:sz w:val="24"/>
                      <w:szCs w:val="24"/>
                    </w:rPr>
                    <w:t>иклосерин</w:t>
                  </w:r>
                </w:p>
              </w:tc>
              <w:tc>
                <w:tcPr>
                  <w:tcW w:w="1417" w:type="dxa"/>
                  <w:shd w:val="clear" w:color="auto" w:fill="auto"/>
                </w:tcPr>
                <w:p w14:paraId="2659F5BC" w14:textId="7C0528D8" w:rsidR="00C25D0C" w:rsidRPr="00DF4549" w:rsidRDefault="00C25D0C" w:rsidP="00C25D0C">
                  <w:pPr>
                    <w:spacing w:line="276" w:lineRule="auto"/>
                    <w:rPr>
                      <w:b/>
                      <w:bCs/>
                      <w:sz w:val="24"/>
                      <w:szCs w:val="24"/>
                    </w:rPr>
                  </w:pPr>
                  <w:proofErr w:type="spellStart"/>
                  <w:r>
                    <w:rPr>
                      <w:b/>
                      <w:bCs/>
                      <w:sz w:val="24"/>
                      <w:szCs w:val="24"/>
                      <w:lang w:val="en-GB"/>
                    </w:rPr>
                    <w:t>Mpm</w:t>
                  </w:r>
                  <w:proofErr w:type="spellEnd"/>
                  <w:r>
                    <w:rPr>
                      <w:b/>
                      <w:bCs/>
                      <w:sz w:val="24"/>
                      <w:szCs w:val="24"/>
                      <w:lang w:val="en-GB"/>
                    </w:rPr>
                    <w:t>/</w:t>
                  </w:r>
                  <w:proofErr w:type="spellStart"/>
                  <w:r>
                    <w:rPr>
                      <w:b/>
                      <w:bCs/>
                      <w:sz w:val="24"/>
                      <w:szCs w:val="24"/>
                      <w:lang w:val="en-GB"/>
                    </w:rPr>
                    <w:t>Clav</w:t>
                  </w:r>
                  <w:proofErr w:type="spellEnd"/>
                </w:p>
              </w:tc>
              <w:tc>
                <w:tcPr>
                  <w:tcW w:w="3726" w:type="dxa"/>
                  <w:shd w:val="clear" w:color="auto" w:fill="auto"/>
                </w:tcPr>
                <w:p w14:paraId="6434E292" w14:textId="6CFCEA44" w:rsidR="00C25D0C" w:rsidRPr="00A155C4" w:rsidRDefault="00C25D0C" w:rsidP="00C25D0C">
                  <w:pPr>
                    <w:spacing w:line="276" w:lineRule="auto"/>
                    <w:rPr>
                      <w:sz w:val="24"/>
                      <w:szCs w:val="24"/>
                    </w:rPr>
                  </w:pPr>
                  <w:proofErr w:type="spellStart"/>
                  <w:r>
                    <w:rPr>
                      <w:sz w:val="24"/>
                      <w:szCs w:val="24"/>
                    </w:rPr>
                    <w:t>Меропинем</w:t>
                  </w:r>
                  <w:proofErr w:type="spellEnd"/>
                  <w:r>
                    <w:rPr>
                      <w:sz w:val="24"/>
                      <w:szCs w:val="24"/>
                    </w:rPr>
                    <w:t xml:space="preserve"> </w:t>
                  </w:r>
                  <w:proofErr w:type="spellStart"/>
                  <w:r>
                    <w:rPr>
                      <w:sz w:val="24"/>
                      <w:szCs w:val="24"/>
                    </w:rPr>
                    <w:t>клавулановая</w:t>
                  </w:r>
                  <w:proofErr w:type="spellEnd"/>
                  <w:r>
                    <w:rPr>
                      <w:sz w:val="24"/>
                      <w:szCs w:val="24"/>
                    </w:rPr>
                    <w:t xml:space="preserve"> кислота</w:t>
                  </w:r>
                </w:p>
              </w:tc>
            </w:tr>
            <w:tr w:rsidR="00C25D0C" w:rsidRPr="002F631F" w14:paraId="4B3ED54F" w14:textId="77777777" w:rsidTr="00C25D0C">
              <w:trPr>
                <w:trHeight w:val="229"/>
              </w:trPr>
              <w:tc>
                <w:tcPr>
                  <w:tcW w:w="1242" w:type="dxa"/>
                  <w:shd w:val="clear" w:color="auto" w:fill="auto"/>
                </w:tcPr>
                <w:p w14:paraId="662BF2FF" w14:textId="77777777" w:rsidR="00C25D0C" w:rsidRPr="00157517" w:rsidRDefault="00C25D0C" w:rsidP="00C25D0C">
                  <w:pPr>
                    <w:spacing w:line="276" w:lineRule="auto"/>
                    <w:rPr>
                      <w:b/>
                      <w:bCs/>
                      <w:sz w:val="24"/>
                      <w:szCs w:val="24"/>
                    </w:rPr>
                  </w:pPr>
                  <w:proofErr w:type="spellStart"/>
                  <w:r w:rsidRPr="00157517">
                    <w:rPr>
                      <w:b/>
                      <w:bCs/>
                      <w:sz w:val="24"/>
                      <w:szCs w:val="24"/>
                    </w:rPr>
                    <w:t>Cfz</w:t>
                  </w:r>
                  <w:proofErr w:type="spellEnd"/>
                </w:p>
              </w:tc>
              <w:tc>
                <w:tcPr>
                  <w:tcW w:w="2977" w:type="dxa"/>
                  <w:shd w:val="clear" w:color="auto" w:fill="auto"/>
                </w:tcPr>
                <w:p w14:paraId="3F160E2F" w14:textId="77777777" w:rsidR="00C25D0C" w:rsidRPr="00A155C4" w:rsidRDefault="00C25D0C" w:rsidP="00C25D0C">
                  <w:pPr>
                    <w:spacing w:line="276" w:lineRule="auto"/>
                    <w:rPr>
                      <w:sz w:val="24"/>
                      <w:szCs w:val="24"/>
                    </w:rPr>
                  </w:pPr>
                  <w:proofErr w:type="spellStart"/>
                  <w:r>
                    <w:rPr>
                      <w:sz w:val="24"/>
                      <w:szCs w:val="24"/>
                    </w:rPr>
                    <w:t>К</w:t>
                  </w:r>
                  <w:r w:rsidRPr="002F631F">
                    <w:rPr>
                      <w:sz w:val="24"/>
                      <w:szCs w:val="24"/>
                    </w:rPr>
                    <w:t>лофазимин</w:t>
                  </w:r>
                  <w:proofErr w:type="spellEnd"/>
                </w:p>
              </w:tc>
              <w:tc>
                <w:tcPr>
                  <w:tcW w:w="1417" w:type="dxa"/>
                  <w:shd w:val="clear" w:color="auto" w:fill="auto"/>
                </w:tcPr>
                <w:p w14:paraId="4C2AE9FB" w14:textId="7C1D1115" w:rsidR="00C25D0C" w:rsidRPr="00C25D0C" w:rsidRDefault="00C25D0C" w:rsidP="00C25D0C">
                  <w:pPr>
                    <w:spacing w:line="276" w:lineRule="auto"/>
                    <w:rPr>
                      <w:b/>
                      <w:bCs/>
                      <w:sz w:val="24"/>
                      <w:szCs w:val="24"/>
                      <w:lang w:val="en-US"/>
                    </w:rPr>
                  </w:pPr>
                  <w:proofErr w:type="spellStart"/>
                  <w:r w:rsidRPr="00157517">
                    <w:rPr>
                      <w:b/>
                      <w:bCs/>
                      <w:sz w:val="24"/>
                      <w:szCs w:val="24"/>
                    </w:rPr>
                    <w:t>Mfx</w:t>
                  </w:r>
                  <w:proofErr w:type="spellEnd"/>
                  <w:r>
                    <w:rPr>
                      <w:b/>
                      <w:bCs/>
                      <w:sz w:val="24"/>
                      <w:szCs w:val="24"/>
                    </w:rPr>
                    <w:t xml:space="preserve"> (М)</w:t>
                  </w:r>
                </w:p>
              </w:tc>
              <w:tc>
                <w:tcPr>
                  <w:tcW w:w="3726" w:type="dxa"/>
                  <w:shd w:val="clear" w:color="auto" w:fill="auto"/>
                </w:tcPr>
                <w:p w14:paraId="255F11E9" w14:textId="022545A6" w:rsidR="00C25D0C" w:rsidRPr="00C25D0C" w:rsidRDefault="00C25D0C" w:rsidP="00C25D0C">
                  <w:pPr>
                    <w:spacing w:line="276" w:lineRule="auto"/>
                    <w:rPr>
                      <w:sz w:val="24"/>
                      <w:szCs w:val="24"/>
                    </w:rPr>
                  </w:pPr>
                  <w:proofErr w:type="spellStart"/>
                  <w:r>
                    <w:rPr>
                      <w:sz w:val="24"/>
                      <w:szCs w:val="24"/>
                    </w:rPr>
                    <w:t>М</w:t>
                  </w:r>
                  <w:r w:rsidRPr="002F631F">
                    <w:rPr>
                      <w:sz w:val="24"/>
                      <w:szCs w:val="24"/>
                    </w:rPr>
                    <w:t>оксифлоксацин</w:t>
                  </w:r>
                  <w:proofErr w:type="spellEnd"/>
                </w:p>
              </w:tc>
            </w:tr>
            <w:tr w:rsidR="00C25D0C" w:rsidRPr="002F631F" w14:paraId="6099FDD1" w14:textId="77777777" w:rsidTr="00C25D0C">
              <w:trPr>
                <w:trHeight w:val="229"/>
              </w:trPr>
              <w:tc>
                <w:tcPr>
                  <w:tcW w:w="1242" w:type="dxa"/>
                  <w:shd w:val="clear" w:color="auto" w:fill="auto"/>
                </w:tcPr>
                <w:p w14:paraId="0AC688EA" w14:textId="4806A596" w:rsidR="00C25D0C" w:rsidRPr="00157517" w:rsidRDefault="00C25D0C" w:rsidP="00C25D0C">
                  <w:pPr>
                    <w:spacing w:line="276" w:lineRule="auto"/>
                    <w:rPr>
                      <w:b/>
                      <w:bCs/>
                      <w:sz w:val="24"/>
                      <w:szCs w:val="24"/>
                    </w:rPr>
                  </w:pPr>
                  <w:proofErr w:type="spellStart"/>
                  <w:r w:rsidRPr="00157517">
                    <w:rPr>
                      <w:b/>
                      <w:bCs/>
                      <w:sz w:val="24"/>
                      <w:szCs w:val="24"/>
                      <w:lang w:val="en-US"/>
                    </w:rPr>
                    <w:lastRenderedPageBreak/>
                    <w:t>Dlm</w:t>
                  </w:r>
                  <w:proofErr w:type="spellEnd"/>
                </w:p>
              </w:tc>
              <w:tc>
                <w:tcPr>
                  <w:tcW w:w="2977" w:type="dxa"/>
                  <w:shd w:val="clear" w:color="auto" w:fill="auto"/>
                </w:tcPr>
                <w:p w14:paraId="7D7F2DFB" w14:textId="420B536B" w:rsidR="00C25D0C" w:rsidRDefault="00C25D0C" w:rsidP="00C25D0C">
                  <w:pPr>
                    <w:spacing w:line="276" w:lineRule="auto"/>
                    <w:rPr>
                      <w:sz w:val="24"/>
                      <w:szCs w:val="24"/>
                    </w:rPr>
                  </w:pPr>
                  <w:proofErr w:type="spellStart"/>
                  <w:r>
                    <w:rPr>
                      <w:sz w:val="24"/>
                      <w:szCs w:val="24"/>
                    </w:rPr>
                    <w:t>Д</w:t>
                  </w:r>
                  <w:r w:rsidRPr="002F631F">
                    <w:rPr>
                      <w:sz w:val="24"/>
                      <w:szCs w:val="24"/>
                    </w:rPr>
                    <w:t>еламанид</w:t>
                  </w:r>
                  <w:proofErr w:type="spellEnd"/>
                </w:p>
              </w:tc>
              <w:tc>
                <w:tcPr>
                  <w:tcW w:w="1417" w:type="dxa"/>
                  <w:shd w:val="clear" w:color="auto" w:fill="auto"/>
                </w:tcPr>
                <w:p w14:paraId="1313E023" w14:textId="33BA55B3" w:rsidR="00C25D0C" w:rsidRPr="00157517" w:rsidRDefault="00C25D0C" w:rsidP="00C25D0C">
                  <w:pPr>
                    <w:spacing w:line="276" w:lineRule="auto"/>
                    <w:rPr>
                      <w:b/>
                      <w:bCs/>
                      <w:sz w:val="24"/>
                      <w:szCs w:val="24"/>
                      <w:lang w:val="en-US"/>
                    </w:rPr>
                  </w:pPr>
                  <w:r w:rsidRPr="00157517">
                    <w:rPr>
                      <w:b/>
                      <w:bCs/>
                      <w:sz w:val="24"/>
                      <w:szCs w:val="24"/>
                      <w:lang w:val="en-US"/>
                    </w:rPr>
                    <w:t>P</w:t>
                  </w:r>
                </w:p>
              </w:tc>
              <w:tc>
                <w:tcPr>
                  <w:tcW w:w="3726" w:type="dxa"/>
                  <w:shd w:val="clear" w:color="auto" w:fill="auto"/>
                </w:tcPr>
                <w:p w14:paraId="7C8A4C31" w14:textId="0E768ACC" w:rsidR="00C25D0C" w:rsidRDefault="00C25D0C" w:rsidP="00C25D0C">
                  <w:pPr>
                    <w:spacing w:line="276" w:lineRule="auto"/>
                    <w:rPr>
                      <w:sz w:val="24"/>
                      <w:szCs w:val="24"/>
                    </w:rPr>
                  </w:pPr>
                  <w:proofErr w:type="spellStart"/>
                  <w:r>
                    <w:rPr>
                      <w:sz w:val="24"/>
                      <w:szCs w:val="24"/>
                    </w:rPr>
                    <w:t>Рифапентин</w:t>
                  </w:r>
                  <w:proofErr w:type="spellEnd"/>
                </w:p>
              </w:tc>
            </w:tr>
            <w:tr w:rsidR="00C25D0C" w:rsidRPr="002F631F" w14:paraId="080E66FD" w14:textId="77777777" w:rsidTr="00C25D0C">
              <w:trPr>
                <w:trHeight w:val="229"/>
              </w:trPr>
              <w:tc>
                <w:tcPr>
                  <w:tcW w:w="1242" w:type="dxa"/>
                  <w:shd w:val="clear" w:color="auto" w:fill="auto"/>
                </w:tcPr>
                <w:p w14:paraId="448A2458" w14:textId="77777777" w:rsidR="00C25D0C" w:rsidRPr="00157517" w:rsidRDefault="00C25D0C" w:rsidP="00C25D0C">
                  <w:pPr>
                    <w:spacing w:line="276" w:lineRule="auto"/>
                    <w:rPr>
                      <w:b/>
                      <w:bCs/>
                      <w:sz w:val="24"/>
                      <w:szCs w:val="24"/>
                    </w:rPr>
                  </w:pPr>
                  <w:r w:rsidRPr="00157517">
                    <w:rPr>
                      <w:b/>
                      <w:bCs/>
                      <w:sz w:val="24"/>
                      <w:szCs w:val="24"/>
                    </w:rPr>
                    <w:t>E</w:t>
                  </w:r>
                </w:p>
              </w:tc>
              <w:tc>
                <w:tcPr>
                  <w:tcW w:w="2977" w:type="dxa"/>
                  <w:shd w:val="clear" w:color="auto" w:fill="auto"/>
                </w:tcPr>
                <w:p w14:paraId="02A12C59" w14:textId="77777777" w:rsidR="00C25D0C" w:rsidRPr="00A155C4" w:rsidRDefault="00C25D0C" w:rsidP="00C25D0C">
                  <w:pPr>
                    <w:spacing w:line="276" w:lineRule="auto"/>
                    <w:rPr>
                      <w:sz w:val="24"/>
                      <w:szCs w:val="24"/>
                    </w:rPr>
                  </w:pPr>
                  <w:r>
                    <w:rPr>
                      <w:sz w:val="24"/>
                      <w:szCs w:val="24"/>
                    </w:rPr>
                    <w:t>Э</w:t>
                  </w:r>
                  <w:r w:rsidRPr="002F631F">
                    <w:rPr>
                      <w:sz w:val="24"/>
                      <w:szCs w:val="24"/>
                    </w:rPr>
                    <w:t>тамбутол</w:t>
                  </w:r>
                </w:p>
              </w:tc>
              <w:tc>
                <w:tcPr>
                  <w:tcW w:w="1417" w:type="dxa"/>
                  <w:shd w:val="clear" w:color="auto" w:fill="auto"/>
                </w:tcPr>
                <w:p w14:paraId="7C2F06C7" w14:textId="2125D014" w:rsidR="00C25D0C" w:rsidRPr="00157517" w:rsidRDefault="00C25D0C" w:rsidP="00C25D0C">
                  <w:pPr>
                    <w:spacing w:line="276" w:lineRule="auto"/>
                    <w:rPr>
                      <w:b/>
                      <w:bCs/>
                      <w:sz w:val="24"/>
                      <w:szCs w:val="24"/>
                    </w:rPr>
                  </w:pPr>
                  <w:r w:rsidRPr="00157517">
                    <w:rPr>
                      <w:b/>
                      <w:bCs/>
                      <w:sz w:val="24"/>
                      <w:szCs w:val="24"/>
                    </w:rPr>
                    <w:t>Ра</w:t>
                  </w:r>
                </w:p>
              </w:tc>
              <w:tc>
                <w:tcPr>
                  <w:tcW w:w="3726" w:type="dxa"/>
                  <w:shd w:val="clear" w:color="auto" w:fill="auto"/>
                </w:tcPr>
                <w:p w14:paraId="33240631" w14:textId="42AC643C" w:rsidR="00C25D0C" w:rsidRPr="00A155C4" w:rsidRDefault="00C25D0C" w:rsidP="00C25D0C">
                  <w:pPr>
                    <w:spacing w:line="276" w:lineRule="auto"/>
                    <w:rPr>
                      <w:sz w:val="24"/>
                      <w:szCs w:val="24"/>
                    </w:rPr>
                  </w:pPr>
                  <w:proofErr w:type="spellStart"/>
                  <w:r>
                    <w:rPr>
                      <w:sz w:val="24"/>
                      <w:szCs w:val="24"/>
                    </w:rPr>
                    <w:t>Претоманид</w:t>
                  </w:r>
                  <w:proofErr w:type="spellEnd"/>
                </w:p>
              </w:tc>
            </w:tr>
            <w:tr w:rsidR="00C25D0C" w:rsidRPr="002F631F" w14:paraId="0795469E" w14:textId="77777777" w:rsidTr="00C25D0C">
              <w:trPr>
                <w:trHeight w:val="229"/>
              </w:trPr>
              <w:tc>
                <w:tcPr>
                  <w:tcW w:w="1242" w:type="dxa"/>
                  <w:shd w:val="clear" w:color="auto" w:fill="auto"/>
                </w:tcPr>
                <w:p w14:paraId="68907D2A" w14:textId="4585FBB5" w:rsidR="00C25D0C" w:rsidRPr="00C25D0C" w:rsidRDefault="00C25D0C" w:rsidP="00C25D0C">
                  <w:pPr>
                    <w:spacing w:line="276" w:lineRule="auto"/>
                    <w:rPr>
                      <w:b/>
                      <w:bCs/>
                      <w:sz w:val="24"/>
                      <w:szCs w:val="24"/>
                      <w:lang w:val="en-GB"/>
                    </w:rPr>
                  </w:pPr>
                  <w:proofErr w:type="spellStart"/>
                  <w:r>
                    <w:rPr>
                      <w:b/>
                      <w:bCs/>
                      <w:sz w:val="24"/>
                      <w:szCs w:val="24"/>
                      <w:lang w:val="en-GB"/>
                    </w:rPr>
                    <w:t>Eto</w:t>
                  </w:r>
                  <w:proofErr w:type="spellEnd"/>
                </w:p>
              </w:tc>
              <w:tc>
                <w:tcPr>
                  <w:tcW w:w="2977" w:type="dxa"/>
                  <w:shd w:val="clear" w:color="auto" w:fill="auto"/>
                </w:tcPr>
                <w:p w14:paraId="0A1EABB3" w14:textId="1892A99C" w:rsidR="00C25D0C" w:rsidRPr="00C25D0C" w:rsidRDefault="00C25D0C" w:rsidP="00C25D0C">
                  <w:pPr>
                    <w:spacing w:line="276" w:lineRule="auto"/>
                    <w:rPr>
                      <w:sz w:val="24"/>
                      <w:szCs w:val="24"/>
                    </w:rPr>
                  </w:pPr>
                  <w:proofErr w:type="spellStart"/>
                  <w:r>
                    <w:rPr>
                      <w:sz w:val="24"/>
                      <w:szCs w:val="24"/>
                    </w:rPr>
                    <w:t>Этионамид</w:t>
                  </w:r>
                  <w:proofErr w:type="spellEnd"/>
                </w:p>
              </w:tc>
              <w:tc>
                <w:tcPr>
                  <w:tcW w:w="1417" w:type="dxa"/>
                  <w:shd w:val="clear" w:color="auto" w:fill="auto"/>
                </w:tcPr>
                <w:p w14:paraId="55ADAAAC" w14:textId="196EE76F" w:rsidR="00C25D0C" w:rsidRPr="00157517" w:rsidRDefault="00C25D0C" w:rsidP="00C25D0C">
                  <w:pPr>
                    <w:spacing w:line="276" w:lineRule="auto"/>
                    <w:rPr>
                      <w:b/>
                      <w:bCs/>
                      <w:sz w:val="24"/>
                      <w:szCs w:val="24"/>
                    </w:rPr>
                  </w:pPr>
                  <w:r>
                    <w:rPr>
                      <w:b/>
                      <w:bCs/>
                      <w:sz w:val="24"/>
                      <w:szCs w:val="24"/>
                      <w:lang w:val="en-GB"/>
                    </w:rPr>
                    <w:t>PAS</w:t>
                  </w:r>
                </w:p>
              </w:tc>
              <w:tc>
                <w:tcPr>
                  <w:tcW w:w="3726" w:type="dxa"/>
                  <w:shd w:val="clear" w:color="auto" w:fill="auto"/>
                </w:tcPr>
                <w:p w14:paraId="02796E9E" w14:textId="4EB14200" w:rsidR="00C25D0C" w:rsidRDefault="00C25D0C" w:rsidP="00C25D0C">
                  <w:pPr>
                    <w:spacing w:line="276" w:lineRule="auto"/>
                    <w:rPr>
                      <w:sz w:val="24"/>
                      <w:szCs w:val="24"/>
                    </w:rPr>
                  </w:pPr>
                  <w:r>
                    <w:rPr>
                      <w:sz w:val="24"/>
                      <w:szCs w:val="24"/>
                    </w:rPr>
                    <w:t>Парааминосалициловая кислота</w:t>
                  </w:r>
                </w:p>
              </w:tc>
            </w:tr>
            <w:tr w:rsidR="00C25D0C" w:rsidRPr="002F631F" w14:paraId="3D848CAA" w14:textId="77777777" w:rsidTr="00C25D0C">
              <w:trPr>
                <w:trHeight w:val="229"/>
              </w:trPr>
              <w:tc>
                <w:tcPr>
                  <w:tcW w:w="1242" w:type="dxa"/>
                  <w:shd w:val="clear" w:color="auto" w:fill="auto"/>
                </w:tcPr>
                <w:p w14:paraId="2B919B94" w14:textId="77777777" w:rsidR="00C25D0C" w:rsidRPr="00157517" w:rsidRDefault="00C25D0C" w:rsidP="00C25D0C">
                  <w:pPr>
                    <w:spacing w:line="276" w:lineRule="auto"/>
                    <w:rPr>
                      <w:b/>
                      <w:bCs/>
                      <w:sz w:val="24"/>
                      <w:szCs w:val="24"/>
                    </w:rPr>
                  </w:pPr>
                  <w:proofErr w:type="spellStart"/>
                  <w:r w:rsidRPr="00157517">
                    <w:rPr>
                      <w:b/>
                      <w:bCs/>
                      <w:sz w:val="24"/>
                      <w:szCs w:val="24"/>
                    </w:rPr>
                    <w:t>Fq</w:t>
                  </w:r>
                  <w:proofErr w:type="spellEnd"/>
                </w:p>
              </w:tc>
              <w:tc>
                <w:tcPr>
                  <w:tcW w:w="2977" w:type="dxa"/>
                  <w:shd w:val="clear" w:color="auto" w:fill="auto"/>
                </w:tcPr>
                <w:p w14:paraId="0C0A41EE" w14:textId="77777777" w:rsidR="00C25D0C" w:rsidRPr="002F631F" w:rsidRDefault="00C25D0C" w:rsidP="00C25D0C">
                  <w:pPr>
                    <w:spacing w:line="276" w:lineRule="auto"/>
                    <w:rPr>
                      <w:sz w:val="24"/>
                      <w:szCs w:val="24"/>
                    </w:rPr>
                  </w:pPr>
                  <w:proofErr w:type="spellStart"/>
                  <w:r>
                    <w:rPr>
                      <w:sz w:val="24"/>
                      <w:szCs w:val="24"/>
                    </w:rPr>
                    <w:t>Ф</w:t>
                  </w:r>
                  <w:r w:rsidRPr="002F631F">
                    <w:rPr>
                      <w:sz w:val="24"/>
                      <w:szCs w:val="24"/>
                    </w:rPr>
                    <w:t>торхинолоны</w:t>
                  </w:r>
                  <w:proofErr w:type="spellEnd"/>
                </w:p>
              </w:tc>
              <w:tc>
                <w:tcPr>
                  <w:tcW w:w="1417" w:type="dxa"/>
                  <w:shd w:val="clear" w:color="auto" w:fill="auto"/>
                </w:tcPr>
                <w:p w14:paraId="008FEDAE" w14:textId="063F4432" w:rsidR="00C25D0C" w:rsidRPr="00157517" w:rsidRDefault="00C25D0C" w:rsidP="00C25D0C">
                  <w:pPr>
                    <w:spacing w:line="276" w:lineRule="auto"/>
                    <w:rPr>
                      <w:b/>
                      <w:bCs/>
                      <w:sz w:val="24"/>
                      <w:szCs w:val="24"/>
                    </w:rPr>
                  </w:pPr>
                  <w:r w:rsidRPr="00157517">
                    <w:rPr>
                      <w:b/>
                      <w:bCs/>
                      <w:sz w:val="24"/>
                      <w:szCs w:val="24"/>
                    </w:rPr>
                    <w:t>R</w:t>
                  </w:r>
                </w:p>
              </w:tc>
              <w:tc>
                <w:tcPr>
                  <w:tcW w:w="3726" w:type="dxa"/>
                  <w:shd w:val="clear" w:color="auto" w:fill="auto"/>
                </w:tcPr>
                <w:p w14:paraId="2C9DD1C0" w14:textId="4427F35A" w:rsidR="00C25D0C" w:rsidRPr="002F631F" w:rsidRDefault="00C25D0C" w:rsidP="00C25D0C">
                  <w:pPr>
                    <w:spacing w:line="276" w:lineRule="auto"/>
                    <w:rPr>
                      <w:sz w:val="24"/>
                      <w:szCs w:val="24"/>
                    </w:rPr>
                  </w:pPr>
                  <w:proofErr w:type="spellStart"/>
                  <w:r>
                    <w:rPr>
                      <w:sz w:val="24"/>
                      <w:szCs w:val="24"/>
                    </w:rPr>
                    <w:t>Р</w:t>
                  </w:r>
                  <w:r w:rsidRPr="002F631F">
                    <w:rPr>
                      <w:sz w:val="24"/>
                      <w:szCs w:val="24"/>
                    </w:rPr>
                    <w:t>ифампицин</w:t>
                  </w:r>
                  <w:proofErr w:type="spellEnd"/>
                </w:p>
              </w:tc>
            </w:tr>
            <w:tr w:rsidR="00C25D0C" w:rsidRPr="002F631F" w14:paraId="11708EF3" w14:textId="77777777" w:rsidTr="00C25D0C">
              <w:trPr>
                <w:trHeight w:val="229"/>
              </w:trPr>
              <w:tc>
                <w:tcPr>
                  <w:tcW w:w="1242" w:type="dxa"/>
                  <w:shd w:val="clear" w:color="auto" w:fill="auto"/>
                </w:tcPr>
                <w:p w14:paraId="211539E7" w14:textId="77777777" w:rsidR="00C25D0C" w:rsidRPr="00157517" w:rsidRDefault="00C25D0C" w:rsidP="00C25D0C">
                  <w:pPr>
                    <w:spacing w:line="276" w:lineRule="auto"/>
                    <w:rPr>
                      <w:b/>
                      <w:bCs/>
                      <w:sz w:val="24"/>
                      <w:szCs w:val="24"/>
                    </w:rPr>
                  </w:pPr>
                  <w:r w:rsidRPr="00157517">
                    <w:rPr>
                      <w:b/>
                      <w:bCs/>
                      <w:sz w:val="24"/>
                      <w:szCs w:val="24"/>
                    </w:rPr>
                    <w:t>H</w:t>
                  </w:r>
                </w:p>
              </w:tc>
              <w:tc>
                <w:tcPr>
                  <w:tcW w:w="2977" w:type="dxa"/>
                  <w:shd w:val="clear" w:color="auto" w:fill="auto"/>
                </w:tcPr>
                <w:p w14:paraId="465B1082" w14:textId="77777777" w:rsidR="00C25D0C" w:rsidRPr="002F631F" w:rsidRDefault="00C25D0C" w:rsidP="00C25D0C">
                  <w:pPr>
                    <w:spacing w:line="276" w:lineRule="auto"/>
                    <w:rPr>
                      <w:sz w:val="24"/>
                      <w:szCs w:val="24"/>
                    </w:rPr>
                  </w:pPr>
                  <w:r>
                    <w:rPr>
                      <w:sz w:val="24"/>
                      <w:szCs w:val="24"/>
                    </w:rPr>
                    <w:t>И</w:t>
                  </w:r>
                  <w:r w:rsidRPr="002F631F">
                    <w:rPr>
                      <w:sz w:val="24"/>
                      <w:szCs w:val="24"/>
                    </w:rPr>
                    <w:t>зониазид</w:t>
                  </w:r>
                </w:p>
              </w:tc>
              <w:tc>
                <w:tcPr>
                  <w:tcW w:w="1417" w:type="dxa"/>
                  <w:shd w:val="clear" w:color="auto" w:fill="auto"/>
                </w:tcPr>
                <w:p w14:paraId="2E9530E8" w14:textId="7AE57BA9" w:rsidR="00C25D0C" w:rsidRPr="00C25D0C" w:rsidRDefault="00C25D0C" w:rsidP="00C25D0C">
                  <w:pPr>
                    <w:spacing w:line="276" w:lineRule="auto"/>
                    <w:rPr>
                      <w:b/>
                      <w:bCs/>
                      <w:sz w:val="24"/>
                      <w:szCs w:val="24"/>
                      <w:lang w:val="en-GB"/>
                    </w:rPr>
                  </w:pPr>
                  <w:proofErr w:type="spellStart"/>
                  <w:r w:rsidRPr="00157517">
                    <w:rPr>
                      <w:b/>
                      <w:bCs/>
                      <w:sz w:val="24"/>
                      <w:szCs w:val="24"/>
                    </w:rPr>
                    <w:t>Rb</w:t>
                  </w:r>
                  <w:proofErr w:type="spellEnd"/>
                </w:p>
              </w:tc>
              <w:tc>
                <w:tcPr>
                  <w:tcW w:w="3726" w:type="dxa"/>
                  <w:shd w:val="clear" w:color="auto" w:fill="auto"/>
                </w:tcPr>
                <w:p w14:paraId="2C81FA6A" w14:textId="50C60AFD" w:rsidR="00C25D0C" w:rsidRPr="00C25D0C" w:rsidRDefault="00C25D0C" w:rsidP="00C25D0C">
                  <w:pPr>
                    <w:spacing w:line="276" w:lineRule="auto"/>
                    <w:rPr>
                      <w:sz w:val="24"/>
                      <w:szCs w:val="24"/>
                    </w:rPr>
                  </w:pPr>
                  <w:proofErr w:type="spellStart"/>
                  <w:r>
                    <w:rPr>
                      <w:sz w:val="24"/>
                      <w:szCs w:val="24"/>
                    </w:rPr>
                    <w:t>Р</w:t>
                  </w:r>
                  <w:r w:rsidRPr="002F631F">
                    <w:rPr>
                      <w:sz w:val="24"/>
                      <w:szCs w:val="24"/>
                    </w:rPr>
                    <w:t>ифабутин</w:t>
                  </w:r>
                  <w:proofErr w:type="spellEnd"/>
                </w:p>
              </w:tc>
            </w:tr>
            <w:tr w:rsidR="00C25D0C" w:rsidRPr="002F631F" w14:paraId="478C9EA7" w14:textId="77777777" w:rsidTr="00C25D0C">
              <w:trPr>
                <w:trHeight w:val="229"/>
              </w:trPr>
              <w:tc>
                <w:tcPr>
                  <w:tcW w:w="1242" w:type="dxa"/>
                  <w:shd w:val="clear" w:color="auto" w:fill="auto"/>
                </w:tcPr>
                <w:p w14:paraId="5B346344" w14:textId="075C901E" w:rsidR="00C25D0C" w:rsidRPr="00157517" w:rsidRDefault="00C25D0C" w:rsidP="00C25D0C">
                  <w:pPr>
                    <w:spacing w:line="276" w:lineRule="auto"/>
                    <w:rPr>
                      <w:b/>
                      <w:bCs/>
                      <w:sz w:val="24"/>
                      <w:szCs w:val="24"/>
                    </w:rPr>
                  </w:pPr>
                  <w:r>
                    <w:rPr>
                      <w:b/>
                      <w:bCs/>
                      <w:sz w:val="24"/>
                      <w:szCs w:val="24"/>
                      <w:lang w:val="en-US"/>
                    </w:rPr>
                    <w:t>Imp/</w:t>
                  </w:r>
                  <w:proofErr w:type="spellStart"/>
                  <w:r>
                    <w:rPr>
                      <w:b/>
                      <w:bCs/>
                      <w:sz w:val="24"/>
                      <w:szCs w:val="24"/>
                      <w:lang w:val="en-US"/>
                    </w:rPr>
                    <w:t>Clav</w:t>
                  </w:r>
                  <w:proofErr w:type="spellEnd"/>
                </w:p>
              </w:tc>
              <w:tc>
                <w:tcPr>
                  <w:tcW w:w="2977" w:type="dxa"/>
                  <w:shd w:val="clear" w:color="auto" w:fill="auto"/>
                </w:tcPr>
                <w:p w14:paraId="03D12057" w14:textId="05118586" w:rsidR="00C25D0C" w:rsidRDefault="00C25D0C" w:rsidP="00C25D0C">
                  <w:pPr>
                    <w:spacing w:line="276" w:lineRule="auto"/>
                    <w:rPr>
                      <w:sz w:val="24"/>
                      <w:szCs w:val="24"/>
                    </w:rPr>
                  </w:pPr>
                  <w:proofErr w:type="spellStart"/>
                  <w:r>
                    <w:rPr>
                      <w:sz w:val="24"/>
                      <w:szCs w:val="24"/>
                    </w:rPr>
                    <w:t>Имипенем</w:t>
                  </w:r>
                  <w:proofErr w:type="spellEnd"/>
                  <w:r>
                    <w:rPr>
                      <w:sz w:val="24"/>
                      <w:szCs w:val="24"/>
                    </w:rPr>
                    <w:t xml:space="preserve"> </w:t>
                  </w:r>
                  <w:proofErr w:type="spellStart"/>
                  <w:r>
                    <w:rPr>
                      <w:sz w:val="24"/>
                      <w:szCs w:val="24"/>
                    </w:rPr>
                    <w:t>клавулановая</w:t>
                  </w:r>
                  <w:proofErr w:type="spellEnd"/>
                  <w:r>
                    <w:rPr>
                      <w:sz w:val="24"/>
                      <w:szCs w:val="24"/>
                    </w:rPr>
                    <w:t xml:space="preserve"> кислота </w:t>
                  </w:r>
                </w:p>
              </w:tc>
              <w:tc>
                <w:tcPr>
                  <w:tcW w:w="1417" w:type="dxa"/>
                  <w:shd w:val="clear" w:color="auto" w:fill="auto"/>
                </w:tcPr>
                <w:p w14:paraId="08D26E05" w14:textId="3BCDE767" w:rsidR="00C25D0C" w:rsidRDefault="00C25D0C" w:rsidP="00C25D0C">
                  <w:pPr>
                    <w:spacing w:line="276" w:lineRule="auto"/>
                    <w:rPr>
                      <w:b/>
                      <w:bCs/>
                      <w:sz w:val="24"/>
                      <w:szCs w:val="24"/>
                      <w:lang w:val="en-GB"/>
                    </w:rPr>
                  </w:pPr>
                  <w:r w:rsidRPr="00157517">
                    <w:rPr>
                      <w:b/>
                      <w:bCs/>
                      <w:sz w:val="24"/>
                      <w:szCs w:val="24"/>
                    </w:rPr>
                    <w:t>S</w:t>
                  </w:r>
                </w:p>
              </w:tc>
              <w:tc>
                <w:tcPr>
                  <w:tcW w:w="3726" w:type="dxa"/>
                  <w:shd w:val="clear" w:color="auto" w:fill="auto"/>
                </w:tcPr>
                <w:p w14:paraId="0BD36314" w14:textId="6533396D" w:rsidR="00C25D0C" w:rsidRDefault="00C25D0C" w:rsidP="00C25D0C">
                  <w:pPr>
                    <w:spacing w:line="276" w:lineRule="auto"/>
                    <w:rPr>
                      <w:sz w:val="24"/>
                      <w:szCs w:val="24"/>
                    </w:rPr>
                  </w:pPr>
                  <w:r>
                    <w:rPr>
                      <w:sz w:val="24"/>
                      <w:szCs w:val="24"/>
                    </w:rPr>
                    <w:t>С</w:t>
                  </w:r>
                  <w:r w:rsidRPr="002F631F">
                    <w:rPr>
                      <w:sz w:val="24"/>
                      <w:szCs w:val="24"/>
                    </w:rPr>
                    <w:t>трептомицин</w:t>
                  </w:r>
                </w:p>
              </w:tc>
            </w:tr>
            <w:tr w:rsidR="00C25D0C" w:rsidRPr="002F631F" w14:paraId="3C6E3934" w14:textId="77777777" w:rsidTr="00C25D0C">
              <w:trPr>
                <w:trHeight w:val="229"/>
              </w:trPr>
              <w:tc>
                <w:tcPr>
                  <w:tcW w:w="1242" w:type="dxa"/>
                  <w:shd w:val="clear" w:color="auto" w:fill="auto"/>
                </w:tcPr>
                <w:p w14:paraId="668D502D" w14:textId="06CC0058" w:rsidR="00C25D0C" w:rsidRPr="00C25D0C" w:rsidRDefault="00C25D0C" w:rsidP="00C25D0C">
                  <w:pPr>
                    <w:spacing w:line="276" w:lineRule="auto"/>
                    <w:rPr>
                      <w:b/>
                      <w:bCs/>
                      <w:sz w:val="24"/>
                      <w:szCs w:val="24"/>
                      <w:lang w:val="en-GB"/>
                    </w:rPr>
                  </w:pPr>
                  <w:proofErr w:type="spellStart"/>
                  <w:r w:rsidRPr="00157517">
                    <w:rPr>
                      <w:b/>
                      <w:bCs/>
                      <w:sz w:val="24"/>
                      <w:szCs w:val="24"/>
                    </w:rPr>
                    <w:t>Lfx</w:t>
                  </w:r>
                  <w:proofErr w:type="spellEnd"/>
                </w:p>
              </w:tc>
              <w:tc>
                <w:tcPr>
                  <w:tcW w:w="2977" w:type="dxa"/>
                  <w:shd w:val="clear" w:color="auto" w:fill="auto"/>
                </w:tcPr>
                <w:p w14:paraId="5649A9E9" w14:textId="5B35E624" w:rsidR="00C25D0C" w:rsidRDefault="00C25D0C" w:rsidP="00C25D0C">
                  <w:pPr>
                    <w:spacing w:line="276" w:lineRule="auto"/>
                    <w:rPr>
                      <w:sz w:val="24"/>
                      <w:szCs w:val="24"/>
                    </w:rPr>
                  </w:pPr>
                  <w:proofErr w:type="spellStart"/>
                  <w:r>
                    <w:rPr>
                      <w:sz w:val="24"/>
                      <w:szCs w:val="24"/>
                    </w:rPr>
                    <w:t>Л</w:t>
                  </w:r>
                  <w:r w:rsidRPr="002F631F">
                    <w:rPr>
                      <w:sz w:val="24"/>
                      <w:szCs w:val="24"/>
                    </w:rPr>
                    <w:t>евофлоксацин</w:t>
                  </w:r>
                  <w:proofErr w:type="spellEnd"/>
                </w:p>
              </w:tc>
              <w:tc>
                <w:tcPr>
                  <w:tcW w:w="1417" w:type="dxa"/>
                  <w:shd w:val="clear" w:color="auto" w:fill="auto"/>
                </w:tcPr>
                <w:p w14:paraId="63082822" w14:textId="792EF0B9" w:rsidR="00C25D0C" w:rsidRPr="00157517" w:rsidRDefault="00C25D0C" w:rsidP="00C25D0C">
                  <w:pPr>
                    <w:spacing w:line="276" w:lineRule="auto"/>
                    <w:rPr>
                      <w:b/>
                      <w:bCs/>
                      <w:sz w:val="24"/>
                      <w:szCs w:val="24"/>
                    </w:rPr>
                  </w:pPr>
                  <w:r w:rsidRPr="00157517">
                    <w:rPr>
                      <w:b/>
                      <w:bCs/>
                      <w:sz w:val="24"/>
                      <w:szCs w:val="24"/>
                    </w:rPr>
                    <w:t>Z</w:t>
                  </w:r>
                  <w:r>
                    <w:rPr>
                      <w:b/>
                      <w:bCs/>
                      <w:sz w:val="24"/>
                      <w:szCs w:val="24"/>
                      <w:lang w:val="en-US"/>
                    </w:rPr>
                    <w:t xml:space="preserve"> (PZA)</w:t>
                  </w:r>
                </w:p>
              </w:tc>
              <w:tc>
                <w:tcPr>
                  <w:tcW w:w="3726" w:type="dxa"/>
                  <w:shd w:val="clear" w:color="auto" w:fill="auto"/>
                </w:tcPr>
                <w:p w14:paraId="4AF88E0C" w14:textId="18D5D927" w:rsidR="00C25D0C" w:rsidRDefault="00C25D0C" w:rsidP="00C25D0C">
                  <w:pPr>
                    <w:spacing w:line="276" w:lineRule="auto"/>
                    <w:rPr>
                      <w:sz w:val="24"/>
                      <w:szCs w:val="24"/>
                    </w:rPr>
                  </w:pPr>
                  <w:proofErr w:type="spellStart"/>
                  <w:r>
                    <w:rPr>
                      <w:sz w:val="24"/>
                      <w:szCs w:val="24"/>
                    </w:rPr>
                    <w:t>П</w:t>
                  </w:r>
                  <w:r w:rsidRPr="002F631F">
                    <w:rPr>
                      <w:sz w:val="24"/>
                      <w:szCs w:val="24"/>
                    </w:rPr>
                    <w:t>иразинамид</w:t>
                  </w:r>
                  <w:proofErr w:type="spellEnd"/>
                </w:p>
              </w:tc>
            </w:tr>
          </w:tbl>
          <w:p w14:paraId="756933D3" w14:textId="7429F5CE" w:rsidR="00C0015B" w:rsidRPr="002F631F" w:rsidRDefault="00C0015B" w:rsidP="00244156">
            <w:pPr>
              <w:spacing w:line="276" w:lineRule="auto"/>
              <w:rPr>
                <w:b/>
                <w:sz w:val="24"/>
                <w:szCs w:val="24"/>
              </w:rPr>
            </w:pPr>
          </w:p>
        </w:tc>
        <w:tc>
          <w:tcPr>
            <w:tcW w:w="666" w:type="dxa"/>
            <w:shd w:val="clear" w:color="auto" w:fill="auto"/>
          </w:tcPr>
          <w:p w14:paraId="5FF62541" w14:textId="7371E9F9" w:rsidR="00C0015B" w:rsidRPr="00C0015B" w:rsidRDefault="00C0015B" w:rsidP="00244156">
            <w:pPr>
              <w:spacing w:line="276" w:lineRule="auto"/>
              <w:rPr>
                <w:sz w:val="24"/>
                <w:szCs w:val="24"/>
              </w:rPr>
            </w:pPr>
          </w:p>
        </w:tc>
      </w:tr>
      <w:tr w:rsidR="00C02E0C" w:rsidRPr="002F631F" w14:paraId="2F7C912C" w14:textId="77777777" w:rsidTr="00062C10">
        <w:trPr>
          <w:trHeight w:val="166"/>
        </w:trPr>
        <w:tc>
          <w:tcPr>
            <w:tcW w:w="9612" w:type="dxa"/>
            <w:shd w:val="clear" w:color="auto" w:fill="auto"/>
          </w:tcPr>
          <w:p w14:paraId="0C895936" w14:textId="27AC8575" w:rsidR="00C02E0C" w:rsidRPr="002F631F" w:rsidRDefault="00C02E0C" w:rsidP="00244156">
            <w:pPr>
              <w:spacing w:line="276" w:lineRule="auto"/>
              <w:rPr>
                <w:b/>
                <w:sz w:val="24"/>
                <w:szCs w:val="24"/>
              </w:rPr>
            </w:pPr>
          </w:p>
        </w:tc>
        <w:tc>
          <w:tcPr>
            <w:tcW w:w="666" w:type="dxa"/>
            <w:shd w:val="clear" w:color="auto" w:fill="auto"/>
          </w:tcPr>
          <w:p w14:paraId="0C302EB5" w14:textId="3310D447" w:rsidR="00C02E0C" w:rsidRPr="002F631F" w:rsidRDefault="00C02E0C" w:rsidP="00244156">
            <w:pPr>
              <w:spacing w:line="276" w:lineRule="auto"/>
              <w:rPr>
                <w:color w:val="000000"/>
                <w:spacing w:val="3"/>
                <w:sz w:val="24"/>
                <w:szCs w:val="24"/>
              </w:rPr>
            </w:pPr>
          </w:p>
        </w:tc>
      </w:tr>
    </w:tbl>
    <w:p w14:paraId="46181216" w14:textId="77777777" w:rsidR="00610125" w:rsidRPr="00F61D58" w:rsidRDefault="00610125" w:rsidP="00244156">
      <w:pPr>
        <w:spacing w:line="276" w:lineRule="auto"/>
        <w:rPr>
          <w:b/>
          <w:bCs/>
        </w:rPr>
      </w:pPr>
    </w:p>
    <w:p w14:paraId="247AAF75" w14:textId="77777777" w:rsidR="00610125" w:rsidRPr="002A18D2" w:rsidRDefault="00610125" w:rsidP="00244156">
      <w:pPr>
        <w:pStyle w:val="affa"/>
        <w:spacing w:before="0" w:after="0" w:line="276" w:lineRule="auto"/>
        <w:ind w:left="0" w:right="0"/>
        <w:rPr>
          <w:b/>
          <w:bCs/>
          <w:i w:val="0"/>
          <w:iCs w:val="0"/>
          <w:color w:val="69230B" w:themeColor="accent1" w:themeShade="80"/>
          <w:sz w:val="28"/>
          <w:szCs w:val="28"/>
        </w:rPr>
      </w:pPr>
      <w:r w:rsidRPr="002A18D2">
        <w:rPr>
          <w:b/>
          <w:bCs/>
          <w:i w:val="0"/>
          <w:iCs w:val="0"/>
          <w:color w:val="69230B" w:themeColor="accent1" w:themeShade="80"/>
          <w:sz w:val="28"/>
          <w:szCs w:val="28"/>
        </w:rPr>
        <w:t xml:space="preserve">Основные термины и определения </w:t>
      </w:r>
    </w:p>
    <w:p w14:paraId="11A9F0B3" w14:textId="77777777" w:rsidR="00610125" w:rsidRDefault="00610125" w:rsidP="00244156">
      <w:pPr>
        <w:spacing w:line="276" w:lineRule="auto"/>
      </w:pPr>
    </w:p>
    <w:p w14:paraId="14446A0A" w14:textId="77777777" w:rsidR="00062C10" w:rsidRDefault="00062C10" w:rsidP="00244156">
      <w:pPr>
        <w:tabs>
          <w:tab w:val="right" w:pos="2586"/>
        </w:tabs>
        <w:spacing w:before="120" w:after="120" w:line="276" w:lineRule="auto"/>
        <w:jc w:val="both"/>
        <w:rPr>
          <w:sz w:val="24"/>
          <w:szCs w:val="24"/>
        </w:rPr>
      </w:pPr>
      <w:r w:rsidRPr="00441309">
        <w:rPr>
          <w:b/>
          <w:bCs/>
          <w:sz w:val="24"/>
          <w:szCs w:val="24"/>
        </w:rPr>
        <w:t>БЦЖ (</w:t>
      </w:r>
      <w:r w:rsidRPr="00441309">
        <w:rPr>
          <w:b/>
          <w:bCs/>
          <w:sz w:val="24"/>
          <w:szCs w:val="24"/>
          <w:lang w:val="en-US"/>
        </w:rPr>
        <w:t>BCG</w:t>
      </w:r>
      <w:r w:rsidRPr="00441309">
        <w:rPr>
          <w:b/>
          <w:bCs/>
          <w:sz w:val="24"/>
          <w:szCs w:val="24"/>
        </w:rPr>
        <w:t>)</w:t>
      </w:r>
      <w:r>
        <w:rPr>
          <w:sz w:val="24"/>
          <w:szCs w:val="24"/>
        </w:rPr>
        <w:t>:</w:t>
      </w:r>
      <w:r w:rsidRPr="00441309">
        <w:rPr>
          <w:sz w:val="24"/>
          <w:szCs w:val="24"/>
        </w:rPr>
        <w:t xml:space="preserve"> </w:t>
      </w:r>
      <w:r w:rsidRPr="000621CB">
        <w:rPr>
          <w:sz w:val="24"/>
          <w:szCs w:val="24"/>
        </w:rPr>
        <w:t xml:space="preserve">Бацилла </w:t>
      </w:r>
      <w:proofErr w:type="spellStart"/>
      <w:r w:rsidRPr="000621CB">
        <w:rPr>
          <w:sz w:val="24"/>
          <w:szCs w:val="24"/>
        </w:rPr>
        <w:t>Кальметта-Герена</w:t>
      </w:r>
      <w:proofErr w:type="spellEnd"/>
      <w:r w:rsidRPr="000621CB">
        <w:rPr>
          <w:sz w:val="24"/>
          <w:szCs w:val="24"/>
        </w:rPr>
        <w:t xml:space="preserve"> – </w:t>
      </w:r>
      <w:proofErr w:type="spellStart"/>
      <w:r w:rsidRPr="000621CB">
        <w:rPr>
          <w:sz w:val="24"/>
          <w:szCs w:val="24"/>
        </w:rPr>
        <w:t>аттенуированный</w:t>
      </w:r>
      <w:proofErr w:type="spellEnd"/>
      <w:r w:rsidRPr="000621CB">
        <w:rPr>
          <w:sz w:val="24"/>
          <w:szCs w:val="24"/>
        </w:rPr>
        <w:t xml:space="preserve"> (ослабленный) штамм микобактерий бычьего вида, названный в честь создавших его ученых</w:t>
      </w:r>
      <w:r>
        <w:rPr>
          <w:sz w:val="24"/>
          <w:szCs w:val="24"/>
        </w:rPr>
        <w:t>.</w:t>
      </w:r>
    </w:p>
    <w:p w14:paraId="1FA4C392" w14:textId="77777777" w:rsidR="00062C10" w:rsidRDefault="00062C10" w:rsidP="00244156">
      <w:pPr>
        <w:spacing w:before="120" w:after="120" w:line="276" w:lineRule="auto"/>
        <w:jc w:val="both"/>
        <w:rPr>
          <w:sz w:val="24"/>
          <w:szCs w:val="24"/>
        </w:rPr>
      </w:pPr>
      <w:r w:rsidRPr="008341C7">
        <w:rPr>
          <w:b/>
          <w:sz w:val="24"/>
          <w:szCs w:val="24"/>
        </w:rPr>
        <w:t>Бактериологически-подтвержденный ТБ (</w:t>
      </w:r>
      <w:r>
        <w:rPr>
          <w:b/>
          <w:sz w:val="24"/>
          <w:szCs w:val="24"/>
        </w:rPr>
        <w:t xml:space="preserve">лабораторно </w:t>
      </w:r>
      <w:r w:rsidRPr="008341C7">
        <w:rPr>
          <w:b/>
          <w:sz w:val="24"/>
          <w:szCs w:val="24"/>
        </w:rPr>
        <w:t>подтвержденный диагноз ТБ):</w:t>
      </w:r>
      <w:r w:rsidRPr="008341C7">
        <w:rPr>
          <w:sz w:val="24"/>
          <w:szCs w:val="24"/>
        </w:rPr>
        <w:t xml:space="preserve"> Случай, при котором образец биологического материала имеет положительный результат</w:t>
      </w:r>
      <w:r w:rsidRPr="00103636">
        <w:rPr>
          <w:sz w:val="24"/>
          <w:szCs w:val="24"/>
        </w:rPr>
        <w:t xml:space="preserve">, подтвержденный любым лабораторным методом: </w:t>
      </w:r>
      <w:proofErr w:type="spellStart"/>
      <w:r w:rsidRPr="004061D6">
        <w:rPr>
          <w:sz w:val="24"/>
          <w:szCs w:val="24"/>
        </w:rPr>
        <w:t>Xpert</w:t>
      </w:r>
      <w:proofErr w:type="spellEnd"/>
      <w:r w:rsidRPr="004061D6">
        <w:rPr>
          <w:sz w:val="24"/>
          <w:szCs w:val="24"/>
        </w:rPr>
        <w:t>® MTB/RIF</w:t>
      </w:r>
      <w:r>
        <w:rPr>
          <w:sz w:val="24"/>
          <w:szCs w:val="24"/>
        </w:rPr>
        <w:t xml:space="preserve">, </w:t>
      </w:r>
      <w:proofErr w:type="spellStart"/>
      <w:r w:rsidRPr="004061D6">
        <w:rPr>
          <w:sz w:val="24"/>
          <w:szCs w:val="24"/>
        </w:rPr>
        <w:t>Stool</w:t>
      </w:r>
      <w:proofErr w:type="spellEnd"/>
      <w:r w:rsidRPr="004061D6">
        <w:rPr>
          <w:sz w:val="24"/>
          <w:szCs w:val="24"/>
        </w:rPr>
        <w:t xml:space="preserve"> </w:t>
      </w:r>
      <w:proofErr w:type="spellStart"/>
      <w:r w:rsidRPr="004061D6">
        <w:rPr>
          <w:sz w:val="24"/>
          <w:szCs w:val="24"/>
        </w:rPr>
        <w:t>Xpert</w:t>
      </w:r>
      <w:proofErr w:type="spellEnd"/>
      <w:r w:rsidRPr="004061D6">
        <w:rPr>
          <w:sz w:val="24"/>
          <w:szCs w:val="24"/>
          <w:vertAlign w:val="superscript"/>
        </w:rPr>
        <w:t>®</w:t>
      </w:r>
      <w:r w:rsidRPr="004061D6">
        <w:rPr>
          <w:sz w:val="24"/>
          <w:szCs w:val="24"/>
        </w:rPr>
        <w:t xml:space="preserve"> MTB/RIF </w:t>
      </w:r>
      <w:proofErr w:type="spellStart"/>
      <w:r w:rsidRPr="004061D6">
        <w:rPr>
          <w:sz w:val="24"/>
          <w:szCs w:val="24"/>
        </w:rPr>
        <w:t>test</w:t>
      </w:r>
      <w:proofErr w:type="spellEnd"/>
      <w:r w:rsidRPr="004061D6">
        <w:rPr>
          <w:sz w:val="24"/>
          <w:szCs w:val="24"/>
        </w:rPr>
        <w:t>, или LF-LAM, микроскопии мазка или посева.</w:t>
      </w:r>
    </w:p>
    <w:p w14:paraId="0EEF8BE3" w14:textId="77777777" w:rsidR="00062C10" w:rsidRPr="004061D6" w:rsidRDefault="00062C10" w:rsidP="00244156">
      <w:pPr>
        <w:spacing w:before="120" w:after="120" w:line="276" w:lineRule="auto"/>
        <w:contextualSpacing/>
        <w:jc w:val="both"/>
        <w:rPr>
          <w:sz w:val="24"/>
          <w:szCs w:val="24"/>
        </w:rPr>
      </w:pPr>
      <w:r w:rsidRPr="00DE297E">
        <w:rPr>
          <w:b/>
          <w:bCs/>
          <w:sz w:val="24"/>
          <w:szCs w:val="24"/>
        </w:rPr>
        <w:t>Биопсия</w:t>
      </w:r>
      <w:r>
        <w:rPr>
          <w:b/>
          <w:bCs/>
          <w:sz w:val="24"/>
          <w:szCs w:val="24"/>
        </w:rPr>
        <w:t xml:space="preserve">: </w:t>
      </w:r>
      <w:bookmarkStart w:id="5" w:name="_Hlk133998574"/>
      <w:proofErr w:type="spellStart"/>
      <w:r>
        <w:rPr>
          <w:b/>
          <w:bCs/>
          <w:sz w:val="24"/>
          <w:szCs w:val="24"/>
        </w:rPr>
        <w:t>э</w:t>
      </w:r>
      <w:r w:rsidRPr="00DE297E">
        <w:rPr>
          <w:b/>
          <w:bCs/>
          <w:sz w:val="24"/>
          <w:szCs w:val="24"/>
        </w:rPr>
        <w:t>ксцизионная</w:t>
      </w:r>
      <w:proofErr w:type="spellEnd"/>
      <w:r>
        <w:rPr>
          <w:b/>
          <w:bCs/>
          <w:sz w:val="24"/>
          <w:szCs w:val="24"/>
        </w:rPr>
        <w:t>:</w:t>
      </w:r>
      <w:r w:rsidRPr="00212C4F">
        <w:rPr>
          <w:sz w:val="24"/>
          <w:szCs w:val="24"/>
        </w:rPr>
        <w:t xml:space="preserve"> полно</w:t>
      </w:r>
      <w:r>
        <w:rPr>
          <w:sz w:val="24"/>
          <w:szCs w:val="24"/>
        </w:rPr>
        <w:t>е</w:t>
      </w:r>
      <w:r w:rsidRPr="00212C4F">
        <w:rPr>
          <w:sz w:val="24"/>
          <w:szCs w:val="24"/>
        </w:rPr>
        <w:t xml:space="preserve"> хирургическо</w:t>
      </w:r>
      <w:r>
        <w:rPr>
          <w:sz w:val="24"/>
          <w:szCs w:val="24"/>
        </w:rPr>
        <w:t>е</w:t>
      </w:r>
      <w:r w:rsidRPr="00212C4F">
        <w:rPr>
          <w:sz w:val="24"/>
          <w:szCs w:val="24"/>
        </w:rPr>
        <w:t xml:space="preserve"> удалени</w:t>
      </w:r>
      <w:r>
        <w:rPr>
          <w:sz w:val="24"/>
          <w:szCs w:val="24"/>
        </w:rPr>
        <w:t>е</w:t>
      </w:r>
      <w:r w:rsidRPr="00212C4F">
        <w:rPr>
          <w:sz w:val="24"/>
          <w:szCs w:val="24"/>
        </w:rPr>
        <w:t xml:space="preserve"> патологического очага и последующе</w:t>
      </w:r>
      <w:r>
        <w:rPr>
          <w:sz w:val="24"/>
          <w:szCs w:val="24"/>
        </w:rPr>
        <w:t>е</w:t>
      </w:r>
      <w:r w:rsidRPr="00212C4F">
        <w:rPr>
          <w:sz w:val="24"/>
          <w:szCs w:val="24"/>
        </w:rPr>
        <w:t xml:space="preserve"> е</w:t>
      </w:r>
      <w:r>
        <w:rPr>
          <w:sz w:val="24"/>
          <w:szCs w:val="24"/>
        </w:rPr>
        <w:t>го</w:t>
      </w:r>
      <w:r w:rsidRPr="00212C4F">
        <w:rPr>
          <w:sz w:val="24"/>
          <w:szCs w:val="24"/>
        </w:rPr>
        <w:t xml:space="preserve"> гистологическо</w:t>
      </w:r>
      <w:r>
        <w:rPr>
          <w:sz w:val="24"/>
          <w:szCs w:val="24"/>
        </w:rPr>
        <w:t>е</w:t>
      </w:r>
      <w:r w:rsidRPr="00212C4F">
        <w:rPr>
          <w:sz w:val="24"/>
          <w:szCs w:val="24"/>
        </w:rPr>
        <w:t xml:space="preserve"> исследовани</w:t>
      </w:r>
      <w:r>
        <w:rPr>
          <w:sz w:val="24"/>
          <w:szCs w:val="24"/>
        </w:rPr>
        <w:t>е;</w:t>
      </w:r>
      <w:r w:rsidRPr="00212C4F">
        <w:rPr>
          <w:sz w:val="24"/>
          <w:szCs w:val="24"/>
        </w:rPr>
        <w:t> </w:t>
      </w:r>
      <w:proofErr w:type="spellStart"/>
      <w:r w:rsidRPr="00DE297E">
        <w:rPr>
          <w:b/>
          <w:bCs/>
          <w:sz w:val="24"/>
          <w:szCs w:val="24"/>
        </w:rPr>
        <w:t>инцизионная</w:t>
      </w:r>
      <w:proofErr w:type="spellEnd"/>
      <w:r>
        <w:rPr>
          <w:sz w:val="24"/>
          <w:szCs w:val="24"/>
        </w:rPr>
        <w:t xml:space="preserve">: </w:t>
      </w:r>
      <w:r w:rsidRPr="00DE297E">
        <w:rPr>
          <w:sz w:val="24"/>
          <w:szCs w:val="24"/>
        </w:rPr>
        <w:t>забор для исследования части патологич</w:t>
      </w:r>
      <w:r>
        <w:rPr>
          <w:sz w:val="24"/>
          <w:szCs w:val="24"/>
        </w:rPr>
        <w:t>е</w:t>
      </w:r>
      <w:r w:rsidRPr="00DE297E">
        <w:rPr>
          <w:sz w:val="24"/>
          <w:szCs w:val="24"/>
        </w:rPr>
        <w:t>ского образования</w:t>
      </w:r>
      <w:r>
        <w:rPr>
          <w:sz w:val="24"/>
          <w:szCs w:val="24"/>
        </w:rPr>
        <w:t xml:space="preserve">; </w:t>
      </w:r>
      <w:r w:rsidRPr="00DE297E">
        <w:rPr>
          <w:b/>
          <w:bCs/>
          <w:sz w:val="24"/>
          <w:szCs w:val="24"/>
        </w:rPr>
        <w:t>пункционная</w:t>
      </w:r>
      <w:r>
        <w:rPr>
          <w:sz w:val="24"/>
          <w:szCs w:val="24"/>
        </w:rPr>
        <w:t>:</w:t>
      </w:r>
      <w:r w:rsidRPr="00DE297E">
        <w:rPr>
          <w:sz w:val="24"/>
          <w:szCs w:val="24"/>
        </w:rPr>
        <w:t xml:space="preserve"> название метода происходит от латинского слова «укол».</w:t>
      </w:r>
    </w:p>
    <w:bookmarkEnd w:id="5"/>
    <w:p w14:paraId="347F1C48" w14:textId="77777777" w:rsidR="00062C10" w:rsidRDefault="00062C10" w:rsidP="00244156">
      <w:pPr>
        <w:tabs>
          <w:tab w:val="right" w:pos="2586"/>
        </w:tabs>
        <w:spacing w:before="120" w:after="120" w:line="276" w:lineRule="auto"/>
        <w:jc w:val="both"/>
        <w:rPr>
          <w:sz w:val="24"/>
          <w:szCs w:val="24"/>
        </w:rPr>
      </w:pPr>
      <w:r w:rsidRPr="00625F34">
        <w:rPr>
          <w:b/>
          <w:bCs/>
          <w:sz w:val="24"/>
          <w:szCs w:val="24"/>
        </w:rPr>
        <w:t>Группы риска</w:t>
      </w:r>
      <w:r>
        <w:rPr>
          <w:b/>
          <w:bCs/>
          <w:sz w:val="24"/>
          <w:szCs w:val="24"/>
        </w:rPr>
        <w:t>:</w:t>
      </w:r>
      <w:r w:rsidRPr="00625F34">
        <w:rPr>
          <w:sz w:val="24"/>
          <w:szCs w:val="24"/>
        </w:rPr>
        <w:t xml:space="preserve"> </w:t>
      </w:r>
      <w:r w:rsidRPr="000621CB">
        <w:rPr>
          <w:sz w:val="24"/>
          <w:szCs w:val="24"/>
        </w:rPr>
        <w:t>любые группы людей, среди которых распространенность или заболеваемость ТБ значительно выше, чем среди населения в целом</w:t>
      </w:r>
      <w:r>
        <w:rPr>
          <w:sz w:val="24"/>
          <w:szCs w:val="24"/>
        </w:rPr>
        <w:t>.</w:t>
      </w:r>
    </w:p>
    <w:p w14:paraId="0B6CCCC7" w14:textId="313A2990" w:rsidR="00062C10" w:rsidRDefault="00062C10" w:rsidP="00244156">
      <w:pPr>
        <w:tabs>
          <w:tab w:val="right" w:pos="2586"/>
        </w:tabs>
        <w:spacing w:before="120" w:after="120" w:line="276" w:lineRule="auto"/>
        <w:rPr>
          <w:sz w:val="24"/>
          <w:szCs w:val="24"/>
        </w:rPr>
      </w:pPr>
      <w:r w:rsidRPr="00E628A3">
        <w:rPr>
          <w:b/>
          <w:bCs/>
          <w:sz w:val="24"/>
          <w:szCs w:val="24"/>
        </w:rPr>
        <w:t>Дети</w:t>
      </w:r>
      <w:r>
        <w:rPr>
          <w:b/>
          <w:bCs/>
          <w:sz w:val="24"/>
          <w:szCs w:val="24"/>
        </w:rPr>
        <w:t>:</w:t>
      </w:r>
      <w:r w:rsidRPr="00E628A3">
        <w:rPr>
          <w:sz w:val="24"/>
          <w:szCs w:val="24"/>
        </w:rPr>
        <w:t xml:space="preserve"> </w:t>
      </w:r>
      <w:r w:rsidR="009C25E3">
        <w:rPr>
          <w:sz w:val="24"/>
          <w:szCs w:val="24"/>
        </w:rPr>
        <w:t>дети с рождения</w:t>
      </w:r>
      <w:r>
        <w:rPr>
          <w:sz w:val="24"/>
          <w:szCs w:val="24"/>
        </w:rPr>
        <w:t xml:space="preserve"> </w:t>
      </w:r>
      <w:r w:rsidRPr="000621CB">
        <w:rPr>
          <w:sz w:val="24"/>
          <w:szCs w:val="24"/>
        </w:rPr>
        <w:t>до 15 лет</w:t>
      </w:r>
      <w:r w:rsidR="009C25E3">
        <w:rPr>
          <w:sz w:val="24"/>
          <w:szCs w:val="24"/>
        </w:rPr>
        <w:t xml:space="preserve"> (</w:t>
      </w:r>
      <w:r w:rsidR="009C25E3" w:rsidRPr="009C25E3">
        <w:rPr>
          <w:b/>
          <w:bCs/>
          <w:sz w:val="24"/>
          <w:szCs w:val="24"/>
        </w:rPr>
        <w:t>младенцы:</w:t>
      </w:r>
      <w:r w:rsidR="009C25E3">
        <w:rPr>
          <w:sz w:val="24"/>
          <w:szCs w:val="24"/>
        </w:rPr>
        <w:t xml:space="preserve"> с рождения до 1 года)</w:t>
      </w:r>
      <w:r>
        <w:rPr>
          <w:sz w:val="24"/>
          <w:szCs w:val="24"/>
        </w:rPr>
        <w:t>.</w:t>
      </w:r>
    </w:p>
    <w:p w14:paraId="67F8A0DE" w14:textId="77777777" w:rsidR="00062C10" w:rsidRDefault="00062C10" w:rsidP="00244156">
      <w:pPr>
        <w:tabs>
          <w:tab w:val="right" w:pos="2586"/>
        </w:tabs>
        <w:spacing w:before="120" w:after="120" w:line="276" w:lineRule="auto"/>
        <w:jc w:val="both"/>
        <w:rPr>
          <w:sz w:val="24"/>
          <w:szCs w:val="24"/>
        </w:rPr>
      </w:pPr>
      <w:r w:rsidRPr="001B65DF">
        <w:rPr>
          <w:b/>
          <w:bCs/>
          <w:sz w:val="24"/>
          <w:szCs w:val="24"/>
        </w:rPr>
        <w:t>Индуцированная мокрота</w:t>
      </w:r>
      <w:r w:rsidRPr="001B65DF">
        <w:rPr>
          <w:sz w:val="24"/>
          <w:szCs w:val="24"/>
        </w:rPr>
        <w:t>: секрет слизистой трахеи и бронхов, полученный после проведения раздражающих ингаляций. </w:t>
      </w:r>
    </w:p>
    <w:p w14:paraId="484055CA" w14:textId="77777777" w:rsidR="00062C10" w:rsidRPr="007F5AEF" w:rsidRDefault="00062C10" w:rsidP="00244156">
      <w:pPr>
        <w:widowControl/>
        <w:autoSpaceDE/>
        <w:autoSpaceDN/>
        <w:adjustRightInd/>
        <w:spacing w:after="200" w:line="276" w:lineRule="auto"/>
        <w:jc w:val="both"/>
        <w:rPr>
          <w:sz w:val="24"/>
          <w:szCs w:val="24"/>
          <w:lang w:eastAsia="en-US"/>
        </w:rPr>
      </w:pPr>
      <w:r w:rsidRPr="007F5AEF">
        <w:rPr>
          <w:b/>
          <w:sz w:val="24"/>
          <w:szCs w:val="24"/>
          <w:lang w:eastAsia="en-US"/>
        </w:rPr>
        <w:t>Клинически-установленный ТБ</w:t>
      </w:r>
      <w:r w:rsidRPr="007F5AEF">
        <w:rPr>
          <w:sz w:val="24"/>
          <w:szCs w:val="24"/>
          <w:lang w:eastAsia="en-US"/>
        </w:rPr>
        <w:t xml:space="preserve">: Случай, не отвечающий критериям бактериологического подтверждения туберкулеза, установленный на основании данных </w:t>
      </w:r>
      <w:proofErr w:type="gramStart"/>
      <w:r w:rsidRPr="007F5AEF">
        <w:rPr>
          <w:sz w:val="24"/>
          <w:szCs w:val="24"/>
          <w:lang w:eastAsia="en-US"/>
        </w:rPr>
        <w:t>клинико- рентгенологического</w:t>
      </w:r>
      <w:proofErr w:type="gramEnd"/>
      <w:r w:rsidRPr="007F5AEF">
        <w:rPr>
          <w:sz w:val="24"/>
          <w:szCs w:val="24"/>
          <w:lang w:eastAsia="en-US"/>
        </w:rPr>
        <w:t xml:space="preserve"> исследования</w:t>
      </w:r>
      <w:r w:rsidRPr="007F5AEF">
        <w:rPr>
          <w:color w:val="FF0000"/>
          <w:sz w:val="24"/>
          <w:szCs w:val="24"/>
          <w:lang w:eastAsia="en-US"/>
        </w:rPr>
        <w:t xml:space="preserve"> </w:t>
      </w:r>
      <w:r w:rsidRPr="007F5AEF">
        <w:rPr>
          <w:sz w:val="24"/>
          <w:szCs w:val="24"/>
          <w:lang w:eastAsia="en-US"/>
        </w:rPr>
        <w:t xml:space="preserve">без лабораторного подтверждения, при этом принято решение о назначении </w:t>
      </w:r>
      <w:r w:rsidRPr="009C25E3">
        <w:rPr>
          <w:b/>
          <w:bCs/>
          <w:sz w:val="24"/>
          <w:szCs w:val="24"/>
          <w:lang w:eastAsia="en-US"/>
        </w:rPr>
        <w:t>полного</w:t>
      </w:r>
      <w:r w:rsidRPr="007F5AEF">
        <w:rPr>
          <w:sz w:val="24"/>
          <w:szCs w:val="24"/>
          <w:lang w:eastAsia="en-US"/>
        </w:rPr>
        <w:t xml:space="preserve"> курса лечения.</w:t>
      </w:r>
    </w:p>
    <w:p w14:paraId="06358A05" w14:textId="77777777" w:rsidR="00062C10" w:rsidRPr="00222A6C" w:rsidRDefault="00062C10" w:rsidP="00244156">
      <w:pPr>
        <w:spacing w:before="120" w:after="120" w:line="276" w:lineRule="auto"/>
        <w:jc w:val="both"/>
        <w:rPr>
          <w:b/>
          <w:bCs/>
          <w:sz w:val="24"/>
          <w:szCs w:val="24"/>
        </w:rPr>
      </w:pPr>
      <w:r w:rsidRPr="00222A6C">
        <w:rPr>
          <w:b/>
          <w:bCs/>
          <w:sz w:val="24"/>
          <w:szCs w:val="24"/>
        </w:rPr>
        <w:t>Множественная лекарственная устойчивость</w:t>
      </w:r>
      <w:r>
        <w:rPr>
          <w:b/>
          <w:bCs/>
          <w:sz w:val="24"/>
          <w:szCs w:val="24"/>
        </w:rPr>
        <w:t>:</w:t>
      </w:r>
      <w:r w:rsidRPr="00222A6C">
        <w:rPr>
          <w:sz w:val="24"/>
          <w:szCs w:val="24"/>
        </w:rPr>
        <w:t xml:space="preserve"> </w:t>
      </w:r>
      <w:r w:rsidRPr="000621CB">
        <w:rPr>
          <w:sz w:val="24"/>
          <w:szCs w:val="24"/>
        </w:rPr>
        <w:t xml:space="preserve">ТБ, вызванный штаммами МБТ, устойчивыми, по крайней мере, к </w:t>
      </w:r>
      <w:proofErr w:type="spellStart"/>
      <w:r w:rsidRPr="000621CB">
        <w:rPr>
          <w:sz w:val="24"/>
          <w:szCs w:val="24"/>
        </w:rPr>
        <w:t>рифампицину</w:t>
      </w:r>
      <w:proofErr w:type="spellEnd"/>
      <w:r w:rsidRPr="000621CB">
        <w:rPr>
          <w:sz w:val="24"/>
          <w:szCs w:val="24"/>
        </w:rPr>
        <w:t xml:space="preserve"> и изониазиду</w:t>
      </w:r>
      <w:r>
        <w:rPr>
          <w:sz w:val="24"/>
          <w:szCs w:val="24"/>
        </w:rPr>
        <w:t>.</w:t>
      </w:r>
    </w:p>
    <w:p w14:paraId="4EFC8B1A" w14:textId="77777777" w:rsidR="00062C10" w:rsidRDefault="00062C10" w:rsidP="00244156">
      <w:pPr>
        <w:spacing w:line="276" w:lineRule="auto"/>
        <w:jc w:val="both"/>
        <w:rPr>
          <w:sz w:val="24"/>
          <w:szCs w:val="24"/>
        </w:rPr>
      </w:pPr>
      <w:r w:rsidRPr="00222A6C">
        <w:rPr>
          <w:b/>
          <w:bCs/>
          <w:sz w:val="24"/>
          <w:szCs w:val="24"/>
        </w:rPr>
        <w:t>Нетяжелая (ограниченная) форма ТБ</w:t>
      </w:r>
      <w:r>
        <w:rPr>
          <w:b/>
          <w:bCs/>
          <w:sz w:val="24"/>
          <w:szCs w:val="24"/>
        </w:rPr>
        <w:t xml:space="preserve">: </w:t>
      </w:r>
      <w:r w:rsidRPr="000621CB">
        <w:rPr>
          <w:rFonts w:eastAsia="Arial"/>
          <w:sz w:val="24"/>
          <w:szCs w:val="24"/>
          <w:lang w:eastAsia="en-US"/>
        </w:rPr>
        <w:t xml:space="preserve">(используется при определении продолжительности лечения лекарственно-чувствительного ТБ). </w:t>
      </w:r>
      <w:r w:rsidRPr="000621CB">
        <w:rPr>
          <w:sz w:val="24"/>
          <w:szCs w:val="24"/>
        </w:rPr>
        <w:t>Туберкулез периферических лимфатических узлов; туберкулез внутригрудных лимфатических узлов без обструкции дыхательных путей; неосложненный туберкулезный плевральный выпот, легочный ТБ без деструкции и диссеминации, ограниченное поражение в пределах одной доли легкого.</w:t>
      </w:r>
    </w:p>
    <w:p w14:paraId="49714182" w14:textId="77777777" w:rsidR="00062C10" w:rsidRDefault="00062C10" w:rsidP="00244156">
      <w:pPr>
        <w:spacing w:before="120" w:after="120" w:line="276" w:lineRule="auto"/>
        <w:jc w:val="both"/>
        <w:rPr>
          <w:sz w:val="24"/>
          <w:szCs w:val="24"/>
        </w:rPr>
      </w:pPr>
      <w:r w:rsidRPr="00222A6C">
        <w:rPr>
          <w:b/>
          <w:bCs/>
          <w:sz w:val="24"/>
          <w:szCs w:val="24"/>
        </w:rPr>
        <w:t>Нежелательные явления</w:t>
      </w:r>
      <w:r>
        <w:rPr>
          <w:b/>
          <w:bCs/>
          <w:sz w:val="24"/>
          <w:szCs w:val="24"/>
        </w:rPr>
        <w:t xml:space="preserve">: </w:t>
      </w:r>
      <w:r w:rsidRPr="000621CB">
        <w:rPr>
          <w:sz w:val="24"/>
          <w:szCs w:val="24"/>
        </w:rPr>
        <w:t xml:space="preserve">представляет собой любое неблагоприятное с медицинской </w:t>
      </w:r>
      <w:r w:rsidRPr="000621CB">
        <w:rPr>
          <w:sz w:val="24"/>
          <w:szCs w:val="24"/>
        </w:rPr>
        <w:lastRenderedPageBreak/>
        <w:t>точки зрения явление, которое может проявиться в период лечения фармацевтическим препаратом у больного ТБ, но необязательно имеющее причинно-следственную связь с обозначенным лечением</w:t>
      </w:r>
      <w:r>
        <w:rPr>
          <w:sz w:val="24"/>
          <w:szCs w:val="24"/>
        </w:rPr>
        <w:t>.</w:t>
      </w:r>
    </w:p>
    <w:p w14:paraId="18EAE2A2" w14:textId="77777777" w:rsidR="00062C10" w:rsidRPr="00222A6C" w:rsidRDefault="00062C10" w:rsidP="00244156">
      <w:pPr>
        <w:spacing w:before="120" w:after="120" w:line="276" w:lineRule="auto"/>
        <w:jc w:val="both"/>
        <w:rPr>
          <w:b/>
          <w:bCs/>
          <w:sz w:val="24"/>
          <w:szCs w:val="24"/>
        </w:rPr>
      </w:pPr>
      <w:r w:rsidRPr="00222A6C">
        <w:rPr>
          <w:b/>
          <w:bCs/>
          <w:sz w:val="24"/>
          <w:szCs w:val="24"/>
        </w:rPr>
        <w:t>Новый случай:</w:t>
      </w:r>
      <w:r w:rsidRPr="00222A6C">
        <w:rPr>
          <w:sz w:val="24"/>
          <w:szCs w:val="24"/>
        </w:rPr>
        <w:t xml:space="preserve"> </w:t>
      </w:r>
      <w:r w:rsidRPr="000621CB">
        <w:rPr>
          <w:sz w:val="24"/>
          <w:szCs w:val="24"/>
        </w:rPr>
        <w:t>впервые зарегистрированный эпизод ТБ у человека, который никогда не лечился от ТБ или принимал ПТП менее 1 месяца.</w:t>
      </w:r>
    </w:p>
    <w:p w14:paraId="0605227E" w14:textId="77777777" w:rsidR="00062C10" w:rsidRPr="00222A6C" w:rsidRDefault="00062C10" w:rsidP="00244156">
      <w:pPr>
        <w:spacing w:before="120" w:after="120" w:line="276" w:lineRule="auto"/>
        <w:jc w:val="both"/>
        <w:rPr>
          <w:b/>
          <w:bCs/>
          <w:sz w:val="24"/>
          <w:szCs w:val="24"/>
        </w:rPr>
      </w:pPr>
      <w:r w:rsidRPr="00222A6C">
        <w:rPr>
          <w:b/>
          <w:bCs/>
          <w:sz w:val="24"/>
          <w:szCs w:val="24"/>
        </w:rPr>
        <w:t>Подростки:</w:t>
      </w:r>
      <w:r w:rsidRPr="00222A6C">
        <w:rPr>
          <w:sz w:val="24"/>
          <w:szCs w:val="24"/>
        </w:rPr>
        <w:t xml:space="preserve"> </w:t>
      </w:r>
      <w:r w:rsidRPr="000621CB">
        <w:rPr>
          <w:sz w:val="24"/>
          <w:szCs w:val="24"/>
        </w:rPr>
        <w:t>лица от 15 до 18 лет</w:t>
      </w:r>
      <w:r>
        <w:rPr>
          <w:sz w:val="24"/>
          <w:szCs w:val="24"/>
        </w:rPr>
        <w:t>.</w:t>
      </w:r>
    </w:p>
    <w:p w14:paraId="0E08F3C0" w14:textId="77777777" w:rsidR="00062C10" w:rsidRDefault="00062C10" w:rsidP="00244156">
      <w:pPr>
        <w:spacing w:before="120" w:after="120" w:line="276" w:lineRule="auto"/>
        <w:jc w:val="both"/>
        <w:rPr>
          <w:sz w:val="24"/>
          <w:szCs w:val="24"/>
        </w:rPr>
      </w:pPr>
      <w:r w:rsidRPr="00222A6C">
        <w:rPr>
          <w:b/>
          <w:bCs/>
          <w:sz w:val="24"/>
          <w:szCs w:val="24"/>
        </w:rPr>
        <w:t>Предпол</w:t>
      </w:r>
      <w:r>
        <w:rPr>
          <w:b/>
          <w:bCs/>
          <w:sz w:val="24"/>
          <w:szCs w:val="24"/>
        </w:rPr>
        <w:t>агаемый</w:t>
      </w:r>
      <w:r w:rsidRPr="00222A6C">
        <w:rPr>
          <w:b/>
          <w:bCs/>
          <w:sz w:val="24"/>
          <w:szCs w:val="24"/>
        </w:rPr>
        <w:t xml:space="preserve"> туберкулез</w:t>
      </w:r>
      <w:r>
        <w:rPr>
          <w:b/>
          <w:bCs/>
          <w:sz w:val="24"/>
          <w:szCs w:val="24"/>
        </w:rPr>
        <w:t xml:space="preserve">: </w:t>
      </w:r>
      <w:r>
        <w:rPr>
          <w:sz w:val="24"/>
          <w:szCs w:val="24"/>
        </w:rPr>
        <w:t xml:space="preserve">наличие </w:t>
      </w:r>
      <w:r w:rsidRPr="000621CB">
        <w:rPr>
          <w:sz w:val="24"/>
          <w:szCs w:val="24"/>
        </w:rPr>
        <w:t>симптом</w:t>
      </w:r>
      <w:r>
        <w:rPr>
          <w:sz w:val="24"/>
          <w:szCs w:val="24"/>
        </w:rPr>
        <w:t>ов</w:t>
      </w:r>
      <w:r w:rsidRPr="000621CB">
        <w:rPr>
          <w:sz w:val="24"/>
          <w:szCs w:val="24"/>
        </w:rPr>
        <w:t xml:space="preserve"> или признак</w:t>
      </w:r>
      <w:r>
        <w:rPr>
          <w:sz w:val="24"/>
          <w:szCs w:val="24"/>
        </w:rPr>
        <w:t>ов</w:t>
      </w:r>
      <w:r w:rsidRPr="000621CB">
        <w:rPr>
          <w:sz w:val="24"/>
          <w:szCs w:val="24"/>
        </w:rPr>
        <w:t>, указывающи</w:t>
      </w:r>
      <w:r>
        <w:rPr>
          <w:sz w:val="24"/>
          <w:szCs w:val="24"/>
        </w:rPr>
        <w:t>х</w:t>
      </w:r>
      <w:r w:rsidRPr="000621CB">
        <w:rPr>
          <w:sz w:val="24"/>
          <w:szCs w:val="24"/>
        </w:rPr>
        <w:t xml:space="preserve"> на ТБ</w:t>
      </w:r>
      <w:r>
        <w:rPr>
          <w:sz w:val="24"/>
          <w:szCs w:val="24"/>
        </w:rPr>
        <w:t>.</w:t>
      </w:r>
    </w:p>
    <w:p w14:paraId="087BB42A" w14:textId="1F593A94" w:rsidR="00062C10" w:rsidRPr="00135F40" w:rsidRDefault="00062C10" w:rsidP="00244156">
      <w:pPr>
        <w:spacing w:before="120" w:after="120" w:line="276" w:lineRule="auto"/>
        <w:jc w:val="both"/>
        <w:rPr>
          <w:b/>
          <w:sz w:val="24"/>
          <w:szCs w:val="24"/>
        </w:rPr>
      </w:pPr>
      <w:r w:rsidRPr="00135F40">
        <w:rPr>
          <w:b/>
          <w:sz w:val="24"/>
          <w:szCs w:val="24"/>
        </w:rPr>
        <w:t>Пре-ШЛУ ТБ</w:t>
      </w:r>
      <w:r>
        <w:rPr>
          <w:b/>
          <w:sz w:val="24"/>
          <w:szCs w:val="24"/>
        </w:rPr>
        <w:t xml:space="preserve">: </w:t>
      </w:r>
      <w:r>
        <w:rPr>
          <w:sz w:val="24"/>
          <w:szCs w:val="24"/>
        </w:rPr>
        <w:t>т</w:t>
      </w:r>
      <w:r w:rsidRPr="001D5F45">
        <w:rPr>
          <w:sz w:val="24"/>
          <w:szCs w:val="24"/>
        </w:rPr>
        <w:t xml:space="preserve">уберкулез, вызываемый штаммами МБТ, которые соответствуют определению РУ/МЛУ-ТБ, а также устойчивы к любому </w:t>
      </w:r>
      <w:proofErr w:type="spellStart"/>
      <w:r w:rsidRPr="001D5F45">
        <w:rPr>
          <w:sz w:val="24"/>
          <w:szCs w:val="24"/>
        </w:rPr>
        <w:t>фторхинолону</w:t>
      </w:r>
      <w:proofErr w:type="spellEnd"/>
      <w:r w:rsidR="009C25E3">
        <w:rPr>
          <w:sz w:val="24"/>
          <w:szCs w:val="24"/>
        </w:rPr>
        <w:t>.</w:t>
      </w:r>
    </w:p>
    <w:p w14:paraId="0CBB7791" w14:textId="77777777" w:rsidR="00062C10" w:rsidRDefault="00062C10" w:rsidP="00244156">
      <w:pPr>
        <w:spacing w:before="120" w:after="120" w:line="276" w:lineRule="auto"/>
        <w:jc w:val="both"/>
        <w:rPr>
          <w:sz w:val="24"/>
          <w:szCs w:val="24"/>
        </w:rPr>
      </w:pPr>
      <w:r w:rsidRPr="00222A6C">
        <w:rPr>
          <w:b/>
          <w:bCs/>
          <w:sz w:val="24"/>
          <w:szCs w:val="24"/>
        </w:rPr>
        <w:t>Ранее лечен</w:t>
      </w:r>
      <w:r>
        <w:rPr>
          <w:b/>
          <w:bCs/>
          <w:sz w:val="24"/>
          <w:szCs w:val="24"/>
        </w:rPr>
        <w:t>н</w:t>
      </w:r>
      <w:r w:rsidRPr="00222A6C">
        <w:rPr>
          <w:b/>
          <w:bCs/>
          <w:sz w:val="24"/>
          <w:szCs w:val="24"/>
        </w:rPr>
        <w:t>ые</w:t>
      </w:r>
      <w:r>
        <w:rPr>
          <w:b/>
          <w:bCs/>
          <w:sz w:val="24"/>
          <w:szCs w:val="24"/>
        </w:rPr>
        <w:t xml:space="preserve">: </w:t>
      </w:r>
      <w:r w:rsidRPr="000621CB">
        <w:rPr>
          <w:sz w:val="24"/>
          <w:szCs w:val="24"/>
        </w:rPr>
        <w:t xml:space="preserve">люди, которые ранее получали </w:t>
      </w:r>
      <w:r>
        <w:rPr>
          <w:sz w:val="24"/>
          <w:szCs w:val="24"/>
        </w:rPr>
        <w:t>лечение ТБ</w:t>
      </w:r>
      <w:r w:rsidRPr="000621CB">
        <w:rPr>
          <w:sz w:val="24"/>
          <w:szCs w:val="24"/>
        </w:rPr>
        <w:t xml:space="preserve"> в течение 1 месяца или более.</w:t>
      </w:r>
    </w:p>
    <w:p w14:paraId="0EE6B405" w14:textId="77777777" w:rsidR="00062C10" w:rsidRDefault="00062C10" w:rsidP="00244156">
      <w:pPr>
        <w:spacing w:before="120" w:after="120" w:line="276" w:lineRule="auto"/>
        <w:jc w:val="both"/>
        <w:rPr>
          <w:sz w:val="24"/>
          <w:szCs w:val="24"/>
        </w:rPr>
      </w:pPr>
      <w:r w:rsidRPr="00222A6C">
        <w:rPr>
          <w:b/>
          <w:sz w:val="24"/>
          <w:szCs w:val="24"/>
        </w:rPr>
        <w:t>Расследование контактов</w:t>
      </w:r>
      <w:r>
        <w:rPr>
          <w:b/>
          <w:sz w:val="24"/>
          <w:szCs w:val="24"/>
        </w:rPr>
        <w:t>:</w:t>
      </w:r>
      <w:r w:rsidRPr="000621CB">
        <w:rPr>
          <w:sz w:val="24"/>
          <w:szCs w:val="24"/>
        </w:rPr>
        <w:t xml:space="preserve"> </w:t>
      </w:r>
      <w:r w:rsidRPr="00E74AEB">
        <w:rPr>
          <w:sz w:val="24"/>
          <w:szCs w:val="24"/>
        </w:rPr>
        <w:t>процесс поиска контактных лиц индексного случая</w:t>
      </w:r>
      <w:r w:rsidRPr="000621CB">
        <w:rPr>
          <w:sz w:val="24"/>
          <w:szCs w:val="24"/>
        </w:rPr>
        <w:t>, в том числе детей и подростков, с ранее не диагностированными ТБ и ТБ инфекцией в пределах одного домохозяйства и в других схожих условиях, в которых происходит передача инфекции. Данный процесс предусматривает выявление, клиническую оценку и/или тестирование, а также проведение необходимой противотуберкулёзной терапии (для лиц с подтверждённым ТБ) или профилактического лечения ТБ (для лиц, у которых не был диагностирован ТБ).</w:t>
      </w:r>
    </w:p>
    <w:p w14:paraId="4394DC16" w14:textId="77777777" w:rsidR="00062C10" w:rsidRDefault="00062C10" w:rsidP="00244156">
      <w:pPr>
        <w:spacing w:before="120" w:after="120" w:line="276" w:lineRule="auto"/>
        <w:rPr>
          <w:rFonts w:eastAsia="Calibri"/>
          <w:sz w:val="24"/>
          <w:szCs w:val="24"/>
          <w:lang w:eastAsia="en-US"/>
        </w:rPr>
      </w:pPr>
      <w:r>
        <w:rPr>
          <w:b/>
          <w:bCs/>
          <w:sz w:val="24"/>
          <w:szCs w:val="24"/>
        </w:rPr>
        <w:t>С</w:t>
      </w:r>
      <w:r w:rsidRPr="00E628A3">
        <w:rPr>
          <w:b/>
          <w:bCs/>
          <w:sz w:val="24"/>
          <w:szCs w:val="24"/>
        </w:rPr>
        <w:t>крининг</w:t>
      </w:r>
      <w:r>
        <w:rPr>
          <w:b/>
          <w:bCs/>
          <w:sz w:val="24"/>
          <w:szCs w:val="24"/>
        </w:rPr>
        <w:t xml:space="preserve"> </w:t>
      </w:r>
      <w:r w:rsidRPr="009D1E42">
        <w:rPr>
          <w:b/>
          <w:bCs/>
          <w:sz w:val="24"/>
          <w:szCs w:val="24"/>
        </w:rPr>
        <w:t>симптомов ТБ:</w:t>
      </w:r>
      <w:r w:rsidRPr="000621CB">
        <w:rPr>
          <w:sz w:val="24"/>
          <w:szCs w:val="24"/>
        </w:rPr>
        <w:t xml:space="preserve"> опрос на наличие</w:t>
      </w:r>
      <w:r>
        <w:rPr>
          <w:sz w:val="24"/>
          <w:szCs w:val="24"/>
        </w:rPr>
        <w:t xml:space="preserve"> симптомов, как</w:t>
      </w:r>
      <w:r w:rsidRPr="000621CB">
        <w:rPr>
          <w:sz w:val="24"/>
          <w:szCs w:val="24"/>
        </w:rPr>
        <w:t xml:space="preserve"> кашель, температура, ночная потливость, потеря веса, слабость</w:t>
      </w:r>
      <w:r>
        <w:rPr>
          <w:sz w:val="24"/>
          <w:szCs w:val="24"/>
        </w:rPr>
        <w:t>.</w:t>
      </w:r>
      <w:r w:rsidRPr="009D1E42">
        <w:rPr>
          <w:rFonts w:eastAsia="Calibri"/>
          <w:sz w:val="24"/>
          <w:szCs w:val="24"/>
          <w:lang w:eastAsia="en-US"/>
        </w:rPr>
        <w:t xml:space="preserve"> </w:t>
      </w:r>
    </w:p>
    <w:p w14:paraId="40CC21A4" w14:textId="77777777" w:rsidR="00062C10" w:rsidRDefault="00062C10" w:rsidP="00244156">
      <w:pPr>
        <w:spacing w:before="120" w:after="120" w:line="276" w:lineRule="auto"/>
        <w:jc w:val="both"/>
        <w:rPr>
          <w:rFonts w:eastAsia="Calibri"/>
          <w:sz w:val="24"/>
          <w:szCs w:val="24"/>
          <w:lang w:eastAsia="en-US"/>
        </w:rPr>
      </w:pPr>
      <w:r w:rsidRPr="0017768D">
        <w:rPr>
          <w:rFonts w:eastAsia="Calibri"/>
          <w:b/>
          <w:bCs/>
          <w:sz w:val="24"/>
          <w:szCs w:val="24"/>
          <w:lang w:eastAsia="en-US"/>
        </w:rPr>
        <w:t>Систематический скрининг на туберкулез</w:t>
      </w:r>
      <w:r>
        <w:rPr>
          <w:rFonts w:eastAsia="Calibri"/>
          <w:b/>
          <w:bCs/>
          <w:sz w:val="24"/>
          <w:szCs w:val="24"/>
          <w:lang w:eastAsia="en-US"/>
        </w:rPr>
        <w:t xml:space="preserve"> (активный скрининг на ТБ)</w:t>
      </w:r>
      <w:r w:rsidRPr="0017768D">
        <w:rPr>
          <w:rFonts w:eastAsia="Calibri"/>
          <w:b/>
          <w:bCs/>
          <w:sz w:val="24"/>
          <w:szCs w:val="24"/>
          <w:lang w:eastAsia="en-US"/>
        </w:rPr>
        <w:t xml:space="preserve">: </w:t>
      </w:r>
      <w:r w:rsidRPr="0017768D">
        <w:rPr>
          <w:rFonts w:eastAsia="Calibri"/>
          <w:sz w:val="24"/>
          <w:szCs w:val="24"/>
          <w:lang w:eastAsia="en-US"/>
        </w:rPr>
        <w:t>систематическое выявление людей, подверженных риску заболевания туберкулезом, в заранее определенной целевой группе путем оценки симптомов и использования тестов</w:t>
      </w:r>
      <w:r>
        <w:rPr>
          <w:rFonts w:eastAsia="Calibri"/>
          <w:sz w:val="24"/>
          <w:szCs w:val="24"/>
          <w:lang w:eastAsia="en-US"/>
        </w:rPr>
        <w:t xml:space="preserve">. </w:t>
      </w:r>
      <w:r w:rsidRPr="000621CB">
        <w:rPr>
          <w:rFonts w:eastAsia="Calibri"/>
          <w:sz w:val="24"/>
          <w:szCs w:val="24"/>
          <w:lang w:eastAsia="en-US"/>
        </w:rPr>
        <w:t xml:space="preserve">В случае положительных результатов скрининга </w:t>
      </w:r>
      <w:r>
        <w:rPr>
          <w:rFonts w:eastAsia="Calibri"/>
          <w:sz w:val="24"/>
          <w:szCs w:val="24"/>
          <w:lang w:eastAsia="en-US"/>
        </w:rPr>
        <w:t xml:space="preserve">симптомов </w:t>
      </w:r>
      <w:r w:rsidRPr="000621CB">
        <w:rPr>
          <w:rFonts w:eastAsia="Calibri"/>
          <w:sz w:val="24"/>
          <w:szCs w:val="24"/>
          <w:lang w:eastAsia="en-US"/>
        </w:rPr>
        <w:t>требуется постановка диагноза с использованием диагностических тестов и дополнительного клинического обследования.</w:t>
      </w:r>
    </w:p>
    <w:p w14:paraId="72336EC3" w14:textId="77777777" w:rsidR="00062C10" w:rsidRDefault="00062C10" w:rsidP="00244156">
      <w:pPr>
        <w:spacing w:before="120" w:after="120" w:line="276" w:lineRule="auto"/>
        <w:jc w:val="both"/>
        <w:rPr>
          <w:sz w:val="24"/>
          <w:szCs w:val="24"/>
        </w:rPr>
      </w:pPr>
      <w:r w:rsidRPr="00325957">
        <w:rPr>
          <w:b/>
          <w:bCs/>
          <w:sz w:val="24"/>
          <w:szCs w:val="24"/>
        </w:rPr>
        <w:t>Тестирование лекарственной чувствительности</w:t>
      </w:r>
      <w:r>
        <w:rPr>
          <w:b/>
          <w:bCs/>
          <w:sz w:val="24"/>
          <w:szCs w:val="24"/>
        </w:rPr>
        <w:t xml:space="preserve">: </w:t>
      </w:r>
      <w:r w:rsidRPr="00AD3721">
        <w:rPr>
          <w:sz w:val="24"/>
          <w:szCs w:val="24"/>
        </w:rPr>
        <w:t xml:space="preserve">тестирование </w:t>
      </w:r>
      <w:proofErr w:type="spellStart"/>
      <w:r w:rsidRPr="00AD3721">
        <w:rPr>
          <w:sz w:val="24"/>
          <w:szCs w:val="24"/>
        </w:rPr>
        <w:t>in</w:t>
      </w:r>
      <w:proofErr w:type="spellEnd"/>
      <w:r w:rsidRPr="00AD3721">
        <w:rPr>
          <w:sz w:val="24"/>
          <w:szCs w:val="24"/>
        </w:rPr>
        <w:t xml:space="preserve"> </w:t>
      </w:r>
      <w:proofErr w:type="spellStart"/>
      <w:r w:rsidRPr="00AD3721">
        <w:rPr>
          <w:sz w:val="24"/>
          <w:szCs w:val="24"/>
        </w:rPr>
        <w:t>vitro</w:t>
      </w:r>
      <w:proofErr w:type="spellEnd"/>
      <w:r w:rsidRPr="00AD3721">
        <w:rPr>
          <w:sz w:val="24"/>
          <w:szCs w:val="24"/>
        </w:rPr>
        <w:t xml:space="preserve"> с использованием либо молекулярно-генотипических методов для выявления мутаций, вызывающих устойчивость, либо фенотипических методов для определения чувствительности к лекарству</w:t>
      </w:r>
      <w:r>
        <w:rPr>
          <w:sz w:val="24"/>
          <w:szCs w:val="24"/>
        </w:rPr>
        <w:t>.</w:t>
      </w:r>
    </w:p>
    <w:p w14:paraId="3A2D150B" w14:textId="77777777" w:rsidR="00062C10" w:rsidRDefault="00062C10" w:rsidP="00244156">
      <w:pPr>
        <w:spacing w:before="120" w:after="120" w:line="276" w:lineRule="auto"/>
        <w:jc w:val="both"/>
        <w:rPr>
          <w:sz w:val="24"/>
          <w:szCs w:val="24"/>
        </w:rPr>
      </w:pPr>
      <w:r w:rsidRPr="00072C26">
        <w:rPr>
          <w:b/>
          <w:bCs/>
          <w:sz w:val="24"/>
          <w:szCs w:val="24"/>
        </w:rPr>
        <w:t>Тяжелая форма ТБ</w:t>
      </w:r>
      <w:r>
        <w:rPr>
          <w:b/>
          <w:bCs/>
          <w:sz w:val="24"/>
          <w:szCs w:val="24"/>
        </w:rPr>
        <w:t>:</w:t>
      </w:r>
      <w:r w:rsidRPr="00072C26">
        <w:rPr>
          <w:sz w:val="24"/>
          <w:szCs w:val="24"/>
        </w:rPr>
        <w:t xml:space="preserve"> </w:t>
      </w:r>
      <w:r>
        <w:rPr>
          <w:sz w:val="24"/>
          <w:szCs w:val="24"/>
        </w:rPr>
        <w:t>н</w:t>
      </w:r>
      <w:r w:rsidRPr="009A0B2E">
        <w:rPr>
          <w:sz w:val="24"/>
          <w:szCs w:val="24"/>
        </w:rPr>
        <w:t xml:space="preserve">аличие милиарного (диссеминированного) туберкулеза или туберкулезного менингита. </w:t>
      </w:r>
      <w:r>
        <w:rPr>
          <w:sz w:val="24"/>
          <w:szCs w:val="24"/>
        </w:rPr>
        <w:t xml:space="preserve">Кроме этого, </w:t>
      </w:r>
      <w:r w:rsidRPr="009A0B2E">
        <w:rPr>
          <w:sz w:val="24"/>
          <w:szCs w:val="24"/>
        </w:rPr>
        <w:t xml:space="preserve">к тяжелым </w:t>
      </w:r>
      <w:r>
        <w:rPr>
          <w:sz w:val="24"/>
          <w:szCs w:val="24"/>
        </w:rPr>
        <w:t xml:space="preserve">формам ТБ </w:t>
      </w:r>
      <w:r w:rsidRPr="009A0B2E">
        <w:rPr>
          <w:sz w:val="24"/>
          <w:szCs w:val="24"/>
        </w:rPr>
        <w:t>относят</w:t>
      </w:r>
      <w:r w:rsidRPr="000621CB">
        <w:rPr>
          <w:sz w:val="24"/>
          <w:szCs w:val="24"/>
        </w:rPr>
        <w:t xml:space="preserve"> наличие очагов деструкции или двухсторонн</w:t>
      </w:r>
      <w:r>
        <w:rPr>
          <w:sz w:val="24"/>
          <w:szCs w:val="24"/>
        </w:rPr>
        <w:t>ее</w:t>
      </w:r>
      <w:r w:rsidRPr="000621CB">
        <w:rPr>
          <w:sz w:val="24"/>
          <w:szCs w:val="24"/>
        </w:rPr>
        <w:t xml:space="preserve"> поражени</w:t>
      </w:r>
      <w:r>
        <w:rPr>
          <w:sz w:val="24"/>
          <w:szCs w:val="24"/>
        </w:rPr>
        <w:t>е на рентгенограмме органов дыхания</w:t>
      </w:r>
      <w:r w:rsidRPr="000621CB">
        <w:rPr>
          <w:sz w:val="24"/>
          <w:szCs w:val="24"/>
        </w:rPr>
        <w:t>, или внелегочн</w:t>
      </w:r>
      <w:r>
        <w:rPr>
          <w:sz w:val="24"/>
          <w:szCs w:val="24"/>
        </w:rPr>
        <w:t>ая</w:t>
      </w:r>
      <w:r w:rsidRPr="000621CB">
        <w:rPr>
          <w:sz w:val="24"/>
          <w:szCs w:val="24"/>
        </w:rPr>
        <w:t xml:space="preserve"> форм</w:t>
      </w:r>
      <w:r>
        <w:rPr>
          <w:sz w:val="24"/>
          <w:szCs w:val="24"/>
        </w:rPr>
        <w:t>а</w:t>
      </w:r>
      <w:r w:rsidRPr="000621CB">
        <w:rPr>
          <w:sz w:val="24"/>
          <w:szCs w:val="24"/>
        </w:rPr>
        <w:t xml:space="preserve"> заболевания </w:t>
      </w:r>
      <w:r w:rsidRPr="009A0D38">
        <w:rPr>
          <w:sz w:val="24"/>
          <w:szCs w:val="24"/>
        </w:rPr>
        <w:t>с осложненным течением</w:t>
      </w:r>
      <w:r>
        <w:rPr>
          <w:sz w:val="24"/>
          <w:szCs w:val="24"/>
        </w:rPr>
        <w:t>.</w:t>
      </w:r>
    </w:p>
    <w:p w14:paraId="6E8D178B" w14:textId="77777777" w:rsidR="00062C10" w:rsidRPr="00072C26" w:rsidRDefault="00062C10" w:rsidP="00244156">
      <w:pPr>
        <w:spacing w:before="120" w:after="120" w:line="276" w:lineRule="auto"/>
        <w:jc w:val="both"/>
        <w:rPr>
          <w:b/>
          <w:bCs/>
        </w:rPr>
      </w:pPr>
      <w:r w:rsidRPr="00072C26">
        <w:rPr>
          <w:b/>
          <w:bCs/>
          <w:sz w:val="24"/>
          <w:szCs w:val="24"/>
        </w:rPr>
        <w:t>Туберкулезная инфекция (латентная)</w:t>
      </w:r>
      <w:r>
        <w:rPr>
          <w:b/>
          <w:bCs/>
          <w:sz w:val="24"/>
          <w:szCs w:val="24"/>
        </w:rPr>
        <w:t xml:space="preserve">: </w:t>
      </w:r>
      <w:r w:rsidRPr="000621CB">
        <w:rPr>
          <w:sz w:val="24"/>
          <w:szCs w:val="24"/>
        </w:rPr>
        <w:t xml:space="preserve">состояние стойкого иммунного ответа, обусловленного присутствием в организме антигенов M. </w:t>
      </w:r>
      <w:proofErr w:type="spellStart"/>
      <w:r w:rsidRPr="000621CB">
        <w:rPr>
          <w:sz w:val="24"/>
          <w:szCs w:val="24"/>
        </w:rPr>
        <w:t>tuberculosis</w:t>
      </w:r>
      <w:proofErr w:type="spellEnd"/>
      <w:r w:rsidRPr="000621CB">
        <w:rPr>
          <w:sz w:val="24"/>
          <w:szCs w:val="24"/>
        </w:rPr>
        <w:t xml:space="preserve">, при отсутствии клинических проявлений заболевания ТБ. </w:t>
      </w:r>
    </w:p>
    <w:p w14:paraId="35CD1374" w14:textId="77777777" w:rsidR="00062C10" w:rsidRDefault="00062C10" w:rsidP="00244156">
      <w:pPr>
        <w:spacing w:before="120" w:after="120" w:line="276" w:lineRule="auto"/>
        <w:jc w:val="both"/>
        <w:rPr>
          <w:color w:val="000000"/>
          <w:sz w:val="24"/>
          <w:szCs w:val="24"/>
        </w:rPr>
        <w:sectPr w:rsidR="00062C10" w:rsidSect="00093FFC">
          <w:headerReference w:type="default" r:id="rId14"/>
          <w:footerReference w:type="default" r:id="rId15"/>
          <w:pgSz w:w="11906" w:h="16838"/>
          <w:pgMar w:top="1134" w:right="850" w:bottom="1134" w:left="1701" w:header="708" w:footer="708" w:gutter="0"/>
          <w:cols w:space="708"/>
          <w:docGrid w:linePitch="360"/>
        </w:sectPr>
      </w:pPr>
      <w:r w:rsidRPr="00072C26">
        <w:rPr>
          <w:b/>
          <w:bCs/>
          <w:sz w:val="24"/>
          <w:szCs w:val="24"/>
        </w:rPr>
        <w:t>Широкая лекарственная устойчивость (ШЛУ ТБ)</w:t>
      </w:r>
      <w:r>
        <w:rPr>
          <w:color w:val="000000"/>
          <w:sz w:val="24"/>
          <w:szCs w:val="24"/>
        </w:rPr>
        <w:t>:</w:t>
      </w:r>
      <w:r w:rsidRPr="00072C26">
        <w:rPr>
          <w:color w:val="000000"/>
          <w:sz w:val="24"/>
          <w:szCs w:val="24"/>
        </w:rPr>
        <w:t xml:space="preserve"> </w:t>
      </w:r>
      <w:r w:rsidRPr="00B515B2">
        <w:rPr>
          <w:color w:val="000000"/>
          <w:sz w:val="24"/>
          <w:szCs w:val="24"/>
        </w:rPr>
        <w:t>туберкулез, вызванный штаммами M</w:t>
      </w:r>
      <w:r>
        <w:rPr>
          <w:color w:val="000000"/>
          <w:sz w:val="24"/>
          <w:szCs w:val="24"/>
        </w:rPr>
        <w:t xml:space="preserve">. </w:t>
      </w:r>
      <w:proofErr w:type="spellStart"/>
      <w:r>
        <w:rPr>
          <w:color w:val="000000"/>
          <w:sz w:val="24"/>
          <w:szCs w:val="24"/>
        </w:rPr>
        <w:t>tuberculosis</w:t>
      </w:r>
      <w:proofErr w:type="spellEnd"/>
      <w:r w:rsidRPr="00B515B2">
        <w:rPr>
          <w:color w:val="000000"/>
          <w:sz w:val="24"/>
          <w:szCs w:val="24"/>
        </w:rPr>
        <w:t xml:space="preserve">, соответствующие определению МЛУ / РУ-ТБ, которые также устойчивы к любому </w:t>
      </w:r>
      <w:proofErr w:type="spellStart"/>
      <w:r w:rsidRPr="00B515B2">
        <w:rPr>
          <w:color w:val="000000"/>
          <w:sz w:val="24"/>
          <w:szCs w:val="24"/>
        </w:rPr>
        <w:t>фторхинолону</w:t>
      </w:r>
      <w:proofErr w:type="spellEnd"/>
      <w:r w:rsidRPr="00B515B2">
        <w:rPr>
          <w:color w:val="000000"/>
          <w:sz w:val="24"/>
          <w:szCs w:val="24"/>
        </w:rPr>
        <w:t xml:space="preserve"> и, по крайней мере, дополнительно еще к одному из препаратов группы А</w:t>
      </w:r>
      <w:r>
        <w:rPr>
          <w:color w:val="000000"/>
          <w:sz w:val="24"/>
          <w:szCs w:val="24"/>
        </w:rPr>
        <w:t>.</w:t>
      </w:r>
    </w:p>
    <w:p w14:paraId="3AC78B1B" w14:textId="4779AB10" w:rsidR="00D32911" w:rsidRPr="002A18D2" w:rsidRDefault="00D32911" w:rsidP="00244156">
      <w:pPr>
        <w:pStyle w:val="affa"/>
        <w:spacing w:before="0" w:after="0" w:line="276" w:lineRule="auto"/>
        <w:ind w:left="0" w:right="0"/>
        <w:rPr>
          <w:b/>
          <w:bCs/>
          <w:i w:val="0"/>
          <w:iCs w:val="0"/>
          <w:color w:val="69230B" w:themeColor="accent1" w:themeShade="80"/>
          <w:sz w:val="28"/>
          <w:szCs w:val="28"/>
        </w:rPr>
      </w:pPr>
      <w:r w:rsidRPr="002A18D2">
        <w:rPr>
          <w:b/>
          <w:bCs/>
          <w:i w:val="0"/>
          <w:iCs w:val="0"/>
          <w:color w:val="69230B" w:themeColor="accent1" w:themeShade="80"/>
          <w:sz w:val="28"/>
          <w:szCs w:val="28"/>
        </w:rPr>
        <w:lastRenderedPageBreak/>
        <w:t xml:space="preserve">Раздел I. </w:t>
      </w:r>
      <w:r w:rsidR="00E272E9">
        <w:rPr>
          <w:b/>
          <w:bCs/>
          <w:i w:val="0"/>
          <w:iCs w:val="0"/>
          <w:color w:val="69230B" w:themeColor="accent1" w:themeShade="80"/>
          <w:sz w:val="28"/>
          <w:szCs w:val="28"/>
        </w:rPr>
        <w:t>Краткая</w:t>
      </w:r>
      <w:r w:rsidRPr="002A18D2">
        <w:rPr>
          <w:b/>
          <w:bCs/>
          <w:i w:val="0"/>
          <w:iCs w:val="0"/>
          <w:color w:val="69230B" w:themeColor="accent1" w:themeShade="80"/>
          <w:sz w:val="28"/>
          <w:szCs w:val="28"/>
        </w:rPr>
        <w:t xml:space="preserve"> информация </w:t>
      </w:r>
    </w:p>
    <w:p w14:paraId="2A6725FF" w14:textId="35B70DFF" w:rsidR="009619D0" w:rsidRPr="005241BA" w:rsidRDefault="00FB74E9" w:rsidP="00244156">
      <w:pPr>
        <w:pStyle w:val="210"/>
        <w:numPr>
          <w:ilvl w:val="1"/>
          <w:numId w:val="46"/>
        </w:numPr>
        <w:spacing w:after="120" w:line="276" w:lineRule="auto"/>
        <w:rPr>
          <w:rFonts w:ascii="Times New Roman" w:hAnsi="Times New Roman"/>
          <w:color w:val="D34817" w:themeColor="accent1"/>
          <w:sz w:val="24"/>
          <w:szCs w:val="24"/>
        </w:rPr>
      </w:pPr>
      <w:r w:rsidRPr="005241BA">
        <w:rPr>
          <w:rFonts w:ascii="Times New Roman" w:hAnsi="Times New Roman"/>
          <w:color w:val="D34817" w:themeColor="accent1"/>
          <w:sz w:val="24"/>
          <w:szCs w:val="24"/>
        </w:rPr>
        <w:t>Туберкулез у детей и подростков</w:t>
      </w:r>
      <w:r w:rsidR="00E272E9">
        <w:rPr>
          <w:rFonts w:ascii="Times New Roman" w:hAnsi="Times New Roman"/>
          <w:color w:val="D34817" w:themeColor="accent1"/>
          <w:sz w:val="24"/>
          <w:szCs w:val="24"/>
        </w:rPr>
        <w:t xml:space="preserve"> </w:t>
      </w:r>
      <w:r w:rsidR="00E272E9" w:rsidRPr="00E272E9">
        <w:rPr>
          <w:rFonts w:ascii="Times New Roman" w:hAnsi="Times New Roman"/>
          <w:color w:val="D34817" w:themeColor="accent1"/>
          <w:sz w:val="24"/>
          <w:szCs w:val="24"/>
        </w:rPr>
        <w:t>(МКБ-10 - A15-A19)</w:t>
      </w:r>
    </w:p>
    <w:p w14:paraId="752F25A3" w14:textId="7E2D5021" w:rsidR="00503B8A" w:rsidRPr="005241BA" w:rsidRDefault="009B108F" w:rsidP="00244156">
      <w:pPr>
        <w:shd w:val="clear" w:color="auto" w:fill="FFFFFF"/>
        <w:spacing w:line="276" w:lineRule="auto"/>
        <w:ind w:right="5"/>
        <w:jc w:val="both"/>
        <w:rPr>
          <w:color w:val="732117" w:themeColor="accent2" w:themeShade="BF"/>
          <w:sz w:val="24"/>
          <w:szCs w:val="24"/>
        </w:rPr>
      </w:pPr>
      <w:r w:rsidRPr="00C40410">
        <w:rPr>
          <w:sz w:val="24"/>
          <w:szCs w:val="24"/>
        </w:rPr>
        <w:t>ТБ</w:t>
      </w:r>
      <w:r w:rsidR="00503B8A" w:rsidRPr="00C40410">
        <w:rPr>
          <w:sz w:val="24"/>
          <w:szCs w:val="24"/>
        </w:rPr>
        <w:t xml:space="preserve"> является предотвратимым и излечимым заболеванием, но он продолжает влиять на жизнь и развитие миллионов детей и подростков. </w:t>
      </w:r>
      <w:r w:rsidR="00D063A3" w:rsidRPr="00C40410">
        <w:rPr>
          <w:sz w:val="24"/>
          <w:szCs w:val="24"/>
        </w:rPr>
        <w:t xml:space="preserve">Растущий организм имеет свои анатомо-физиологические особенности, которые требуют иного, чем у взрослых, отношения как в организации противотуберкулезной помощи в целом, так и к мероприятиям по всем ее направлениям. </w:t>
      </w:r>
    </w:p>
    <w:p w14:paraId="57FD392D" w14:textId="43BC6692" w:rsidR="005253B3" w:rsidRPr="00C40410" w:rsidRDefault="00207909" w:rsidP="00244156">
      <w:pPr>
        <w:shd w:val="clear" w:color="auto" w:fill="FFFFFF"/>
        <w:spacing w:before="120" w:after="120" w:line="276" w:lineRule="auto"/>
        <w:jc w:val="both"/>
        <w:rPr>
          <w:sz w:val="24"/>
          <w:szCs w:val="24"/>
        </w:rPr>
      </w:pPr>
      <w:r>
        <w:rPr>
          <w:spacing w:val="5"/>
          <w:sz w:val="24"/>
          <w:szCs w:val="24"/>
        </w:rPr>
        <w:t>Р</w:t>
      </w:r>
      <w:r w:rsidR="009B108F" w:rsidRPr="00C40410">
        <w:rPr>
          <w:spacing w:val="5"/>
          <w:sz w:val="24"/>
          <w:szCs w:val="24"/>
        </w:rPr>
        <w:t>азличают два периода</w:t>
      </w:r>
      <w:r>
        <w:rPr>
          <w:spacing w:val="5"/>
          <w:sz w:val="24"/>
          <w:szCs w:val="24"/>
        </w:rPr>
        <w:t xml:space="preserve"> развития болезни</w:t>
      </w:r>
      <w:r w:rsidR="009B108F" w:rsidRPr="00C40410">
        <w:rPr>
          <w:spacing w:val="5"/>
          <w:sz w:val="24"/>
          <w:szCs w:val="24"/>
        </w:rPr>
        <w:t>: первичный и вторичный</w:t>
      </w:r>
      <w:r>
        <w:rPr>
          <w:spacing w:val="5"/>
          <w:sz w:val="24"/>
          <w:szCs w:val="24"/>
        </w:rPr>
        <w:t xml:space="preserve"> туберкулез</w:t>
      </w:r>
      <w:r w:rsidR="009B108F" w:rsidRPr="00C40410">
        <w:rPr>
          <w:spacing w:val="5"/>
          <w:sz w:val="24"/>
          <w:szCs w:val="24"/>
        </w:rPr>
        <w:t>. У</w:t>
      </w:r>
      <w:r w:rsidR="005253B3" w:rsidRPr="00C40410">
        <w:rPr>
          <w:spacing w:val="5"/>
          <w:sz w:val="24"/>
          <w:szCs w:val="24"/>
        </w:rPr>
        <w:t xml:space="preserve"> детей </w:t>
      </w:r>
      <w:r w:rsidR="009B108F" w:rsidRPr="00C40410">
        <w:rPr>
          <w:spacing w:val="5"/>
          <w:sz w:val="24"/>
          <w:szCs w:val="24"/>
        </w:rPr>
        <w:t>ТБ проте</w:t>
      </w:r>
      <w:r w:rsidR="009B108F" w:rsidRPr="00C40410">
        <w:rPr>
          <w:spacing w:val="5"/>
          <w:sz w:val="24"/>
          <w:szCs w:val="24"/>
        </w:rPr>
        <w:softHyphen/>
        <w:t xml:space="preserve">кает по типу первичного и </w:t>
      </w:r>
      <w:r w:rsidR="005253B3" w:rsidRPr="00C40410">
        <w:rPr>
          <w:spacing w:val="5"/>
          <w:sz w:val="24"/>
          <w:szCs w:val="24"/>
        </w:rPr>
        <w:t xml:space="preserve">имеет свои особенности клинических </w:t>
      </w:r>
      <w:r w:rsidR="005253B3" w:rsidRPr="00C40410">
        <w:rPr>
          <w:spacing w:val="3"/>
          <w:sz w:val="24"/>
          <w:szCs w:val="24"/>
        </w:rPr>
        <w:t xml:space="preserve">проявлений, отличающиеся от </w:t>
      </w:r>
      <w:r w:rsidR="006A4EE1" w:rsidRPr="00C40410">
        <w:rPr>
          <w:spacing w:val="3"/>
          <w:sz w:val="24"/>
          <w:szCs w:val="24"/>
        </w:rPr>
        <w:t xml:space="preserve">ТБ </w:t>
      </w:r>
      <w:r w:rsidR="005253B3" w:rsidRPr="00C40410">
        <w:rPr>
          <w:spacing w:val="3"/>
          <w:sz w:val="24"/>
          <w:szCs w:val="24"/>
        </w:rPr>
        <w:t>у взрослых</w:t>
      </w:r>
      <w:r w:rsidR="009B108F" w:rsidRPr="00C40410">
        <w:rPr>
          <w:spacing w:val="3"/>
          <w:sz w:val="24"/>
          <w:szCs w:val="24"/>
        </w:rPr>
        <w:t>.</w:t>
      </w:r>
      <w:r w:rsidR="005253B3" w:rsidRPr="00C40410">
        <w:rPr>
          <w:spacing w:val="3"/>
          <w:sz w:val="24"/>
          <w:szCs w:val="24"/>
        </w:rPr>
        <w:t xml:space="preserve"> </w:t>
      </w:r>
    </w:p>
    <w:p w14:paraId="177AE198" w14:textId="174E37E8" w:rsidR="00062C10" w:rsidRDefault="005253B3" w:rsidP="00244156">
      <w:pPr>
        <w:shd w:val="clear" w:color="auto" w:fill="FFFFFF"/>
        <w:spacing w:before="120" w:after="120" w:line="276" w:lineRule="auto"/>
        <w:ind w:right="5"/>
        <w:jc w:val="both"/>
      </w:pPr>
      <w:r w:rsidRPr="00F924A1">
        <w:rPr>
          <w:bCs/>
          <w:spacing w:val="2"/>
          <w:sz w:val="24"/>
          <w:szCs w:val="24"/>
        </w:rPr>
        <w:t xml:space="preserve">Первичный </w:t>
      </w:r>
      <w:r w:rsidR="006A4EE1" w:rsidRPr="00F924A1">
        <w:rPr>
          <w:bCs/>
          <w:spacing w:val="2"/>
          <w:sz w:val="24"/>
          <w:szCs w:val="24"/>
        </w:rPr>
        <w:t>ТБ</w:t>
      </w:r>
      <w:r w:rsidRPr="00F924A1">
        <w:rPr>
          <w:b/>
          <w:bCs/>
          <w:spacing w:val="2"/>
          <w:sz w:val="24"/>
          <w:szCs w:val="24"/>
        </w:rPr>
        <w:t xml:space="preserve"> </w:t>
      </w:r>
      <w:r w:rsidRPr="00F924A1">
        <w:rPr>
          <w:spacing w:val="2"/>
          <w:sz w:val="24"/>
          <w:szCs w:val="24"/>
        </w:rPr>
        <w:t xml:space="preserve">развивается в результате недавнего </w:t>
      </w:r>
      <w:r w:rsidRPr="00F924A1">
        <w:rPr>
          <w:spacing w:val="4"/>
          <w:sz w:val="24"/>
          <w:szCs w:val="24"/>
        </w:rPr>
        <w:t>заражения микобактериями туберкулеза (первичного инфициро</w:t>
      </w:r>
      <w:r w:rsidRPr="00F924A1">
        <w:rPr>
          <w:spacing w:val="4"/>
          <w:sz w:val="24"/>
          <w:szCs w:val="24"/>
        </w:rPr>
        <w:softHyphen/>
      </w:r>
      <w:r w:rsidRPr="00F924A1">
        <w:rPr>
          <w:spacing w:val="-2"/>
          <w:sz w:val="24"/>
          <w:szCs w:val="24"/>
        </w:rPr>
        <w:t>вания).</w:t>
      </w:r>
      <w:r w:rsidR="004B4BD7" w:rsidRPr="00F924A1">
        <w:rPr>
          <w:spacing w:val="-2"/>
          <w:sz w:val="24"/>
          <w:szCs w:val="24"/>
        </w:rPr>
        <w:t xml:space="preserve"> </w:t>
      </w:r>
      <w:r w:rsidR="004B4BD7" w:rsidRPr="00F924A1">
        <w:rPr>
          <w:spacing w:val="4"/>
          <w:sz w:val="24"/>
          <w:szCs w:val="24"/>
        </w:rPr>
        <w:t xml:space="preserve">Если </w:t>
      </w:r>
      <w:r w:rsidR="006A4EE1" w:rsidRPr="00F924A1">
        <w:rPr>
          <w:spacing w:val="4"/>
          <w:sz w:val="24"/>
          <w:szCs w:val="24"/>
        </w:rPr>
        <w:t>ТБ</w:t>
      </w:r>
      <w:r w:rsidR="004B4BD7" w:rsidRPr="00F924A1">
        <w:rPr>
          <w:spacing w:val="4"/>
          <w:sz w:val="24"/>
          <w:szCs w:val="24"/>
        </w:rPr>
        <w:t xml:space="preserve"> развивается в детском возрасте в течение </w:t>
      </w:r>
      <w:r w:rsidR="006A4EE1" w:rsidRPr="00F924A1">
        <w:rPr>
          <w:spacing w:val="4"/>
          <w:sz w:val="24"/>
          <w:szCs w:val="24"/>
        </w:rPr>
        <w:t xml:space="preserve">первых </w:t>
      </w:r>
      <w:r w:rsidR="004B4BD7" w:rsidRPr="00F924A1">
        <w:rPr>
          <w:spacing w:val="4"/>
          <w:sz w:val="24"/>
          <w:szCs w:val="24"/>
        </w:rPr>
        <w:t xml:space="preserve">двух лет после контакта и инфицирования, то это </w:t>
      </w:r>
      <w:r w:rsidR="0067749E" w:rsidRPr="00F924A1">
        <w:rPr>
          <w:spacing w:val="4"/>
          <w:sz w:val="24"/>
          <w:szCs w:val="24"/>
        </w:rPr>
        <w:t xml:space="preserve">условно считается </w:t>
      </w:r>
      <w:r w:rsidR="004B4BD7" w:rsidRPr="00F924A1">
        <w:rPr>
          <w:spacing w:val="4"/>
          <w:sz w:val="24"/>
          <w:szCs w:val="24"/>
        </w:rPr>
        <w:t>первичны</w:t>
      </w:r>
      <w:r w:rsidR="0067749E" w:rsidRPr="00F924A1">
        <w:rPr>
          <w:spacing w:val="4"/>
          <w:sz w:val="24"/>
          <w:szCs w:val="24"/>
        </w:rPr>
        <w:t>м</w:t>
      </w:r>
      <w:r w:rsidR="006A4EE1" w:rsidRPr="00F924A1">
        <w:rPr>
          <w:spacing w:val="4"/>
          <w:sz w:val="24"/>
          <w:szCs w:val="24"/>
        </w:rPr>
        <w:t xml:space="preserve"> ТБ</w:t>
      </w:r>
      <w:r w:rsidR="004B4BD7" w:rsidRPr="00F924A1">
        <w:rPr>
          <w:spacing w:val="4"/>
          <w:sz w:val="24"/>
          <w:szCs w:val="24"/>
        </w:rPr>
        <w:t>.</w:t>
      </w:r>
      <w:r w:rsidR="006A4EE1" w:rsidRPr="00F924A1">
        <w:rPr>
          <w:spacing w:val="4"/>
          <w:sz w:val="24"/>
          <w:szCs w:val="24"/>
        </w:rPr>
        <w:t xml:space="preserve"> </w:t>
      </w:r>
      <w:r w:rsidR="00C40410" w:rsidRPr="00F924A1">
        <w:rPr>
          <w:spacing w:val="4"/>
          <w:sz w:val="24"/>
          <w:szCs w:val="24"/>
        </w:rPr>
        <w:t>Д</w:t>
      </w:r>
      <w:r w:rsidR="00F85FEB" w:rsidRPr="00F924A1">
        <w:rPr>
          <w:sz w:val="24"/>
          <w:szCs w:val="24"/>
        </w:rPr>
        <w:t>ети младшего возраста, особенно в возрасте до 2 лет, подвергаются более высокому риску развития диссеминированн</w:t>
      </w:r>
      <w:r w:rsidR="006A4EE1" w:rsidRPr="00F924A1">
        <w:rPr>
          <w:sz w:val="24"/>
          <w:szCs w:val="24"/>
        </w:rPr>
        <w:t>ых форм</w:t>
      </w:r>
      <w:r w:rsidR="00F85FEB" w:rsidRPr="00F924A1">
        <w:rPr>
          <w:sz w:val="24"/>
          <w:szCs w:val="24"/>
        </w:rPr>
        <w:t xml:space="preserve"> заболевания и туберкулезного менингита</w:t>
      </w:r>
      <w:r w:rsidR="00C40410" w:rsidRPr="00F924A1">
        <w:rPr>
          <w:sz w:val="24"/>
          <w:szCs w:val="24"/>
        </w:rPr>
        <w:t xml:space="preserve">. </w:t>
      </w:r>
      <w:r w:rsidR="00F85FEB" w:rsidRPr="00F924A1">
        <w:rPr>
          <w:sz w:val="24"/>
          <w:szCs w:val="24"/>
        </w:rPr>
        <w:t xml:space="preserve"> Симптомы туберкулеза у детей часто не распознаются, поскольку они менее специфичны и </w:t>
      </w:r>
      <w:r w:rsidR="006A4EE1" w:rsidRPr="00F924A1">
        <w:rPr>
          <w:sz w:val="24"/>
          <w:szCs w:val="24"/>
        </w:rPr>
        <w:t xml:space="preserve">схожи </w:t>
      </w:r>
      <w:r w:rsidR="00F85FEB" w:rsidRPr="00F924A1">
        <w:rPr>
          <w:sz w:val="24"/>
          <w:szCs w:val="24"/>
        </w:rPr>
        <w:t>с симптомами обычных детских заболеваний, что часто приводит к поздней диагностике</w:t>
      </w:r>
      <w:r w:rsidR="006A4EE1" w:rsidRPr="00F924A1">
        <w:rPr>
          <w:sz w:val="24"/>
          <w:szCs w:val="24"/>
        </w:rPr>
        <w:t xml:space="preserve"> ТБ</w:t>
      </w:r>
      <w:r w:rsidR="00F85FEB" w:rsidRPr="00F924A1">
        <w:rPr>
          <w:sz w:val="24"/>
          <w:szCs w:val="24"/>
        </w:rPr>
        <w:t>.</w:t>
      </w:r>
      <w:r w:rsidR="008E1E3B" w:rsidRPr="00F924A1">
        <w:rPr>
          <w:sz w:val="24"/>
          <w:szCs w:val="24"/>
        </w:rPr>
        <w:t xml:space="preserve"> </w:t>
      </w:r>
      <w:r w:rsidR="00F924A1" w:rsidRPr="00F924A1">
        <w:rPr>
          <w:sz w:val="24"/>
          <w:szCs w:val="24"/>
        </w:rPr>
        <w:t xml:space="preserve">ТБ у </w:t>
      </w:r>
      <w:proofErr w:type="spellStart"/>
      <w:r w:rsidR="00F924A1" w:rsidRPr="00F924A1">
        <w:rPr>
          <w:sz w:val="24"/>
          <w:szCs w:val="24"/>
        </w:rPr>
        <w:t>детеи</w:t>
      </w:r>
      <w:proofErr w:type="spellEnd"/>
      <w:r w:rsidR="00F924A1" w:rsidRPr="00F924A1">
        <w:rPr>
          <w:sz w:val="24"/>
          <w:szCs w:val="24"/>
        </w:rPr>
        <w:t>̆ диагностируется часто на основе клинических и рентгенологических признаков с учетом факторов риска (</w:t>
      </w:r>
      <w:proofErr w:type="gramStart"/>
      <w:r w:rsidR="00F924A1" w:rsidRPr="00F924A1">
        <w:rPr>
          <w:sz w:val="24"/>
          <w:szCs w:val="24"/>
        </w:rPr>
        <w:t>т.е.</w:t>
      </w:r>
      <w:proofErr w:type="gramEnd"/>
      <w:r w:rsidR="00F924A1" w:rsidRPr="00F924A1">
        <w:rPr>
          <w:sz w:val="24"/>
          <w:szCs w:val="24"/>
        </w:rPr>
        <w:t xml:space="preserve"> </w:t>
      </w:r>
      <w:proofErr w:type="spellStart"/>
      <w:r w:rsidR="00F924A1" w:rsidRPr="00F924A1">
        <w:rPr>
          <w:sz w:val="24"/>
          <w:szCs w:val="24"/>
        </w:rPr>
        <w:t>недавнии</w:t>
      </w:r>
      <w:proofErr w:type="spellEnd"/>
      <w:r w:rsidR="00F924A1" w:rsidRPr="00F924A1">
        <w:rPr>
          <w:sz w:val="24"/>
          <w:szCs w:val="24"/>
        </w:rPr>
        <w:t xml:space="preserve">̆ контакт с больным ТБ и др.). При диагностике </w:t>
      </w:r>
      <w:proofErr w:type="spellStart"/>
      <w:r w:rsidR="00F924A1" w:rsidRPr="00F924A1">
        <w:rPr>
          <w:sz w:val="24"/>
          <w:szCs w:val="24"/>
        </w:rPr>
        <w:t>легочнои</w:t>
      </w:r>
      <w:proofErr w:type="spellEnd"/>
      <w:r w:rsidR="00F924A1" w:rsidRPr="00F924A1">
        <w:rPr>
          <w:sz w:val="24"/>
          <w:szCs w:val="24"/>
        </w:rPr>
        <w:t xml:space="preserve">̆ формы ТБ, у </w:t>
      </w:r>
      <w:proofErr w:type="spellStart"/>
      <w:r w:rsidR="00F924A1" w:rsidRPr="00F924A1">
        <w:rPr>
          <w:sz w:val="24"/>
          <w:szCs w:val="24"/>
        </w:rPr>
        <w:t>детеи</w:t>
      </w:r>
      <w:proofErr w:type="spellEnd"/>
      <w:r w:rsidR="00F924A1" w:rsidRPr="00F924A1">
        <w:rPr>
          <w:sz w:val="24"/>
          <w:szCs w:val="24"/>
        </w:rPr>
        <w:t xml:space="preserve">̆ младше 8 лет сложно собрать качественные образцы мокроты, в таком случае, для исследования можно собрать стул, </w:t>
      </w:r>
      <w:proofErr w:type="spellStart"/>
      <w:r w:rsidR="00F924A1" w:rsidRPr="00F924A1">
        <w:rPr>
          <w:sz w:val="24"/>
          <w:szCs w:val="24"/>
        </w:rPr>
        <w:t>назофарингеальный</w:t>
      </w:r>
      <w:proofErr w:type="spellEnd"/>
      <w:r w:rsidR="00F924A1" w:rsidRPr="00F924A1">
        <w:rPr>
          <w:sz w:val="24"/>
          <w:szCs w:val="24"/>
        </w:rPr>
        <w:t xml:space="preserve"> аспират, индуцированную мокроту или желудочный аспират. При диагностике </w:t>
      </w:r>
      <w:proofErr w:type="spellStart"/>
      <w:r w:rsidR="00F924A1" w:rsidRPr="00F924A1">
        <w:rPr>
          <w:sz w:val="24"/>
          <w:szCs w:val="24"/>
        </w:rPr>
        <w:t>внелегочнои</w:t>
      </w:r>
      <w:proofErr w:type="spellEnd"/>
      <w:r w:rsidR="00F924A1" w:rsidRPr="00F924A1">
        <w:rPr>
          <w:sz w:val="24"/>
          <w:szCs w:val="24"/>
        </w:rPr>
        <w:t xml:space="preserve">̆ формы ТБ, по мере возможности, нужно выполнить необходимые исследования, как </w:t>
      </w:r>
      <w:proofErr w:type="spellStart"/>
      <w:r w:rsidR="00F924A1" w:rsidRPr="00F924A1">
        <w:rPr>
          <w:sz w:val="24"/>
          <w:szCs w:val="24"/>
        </w:rPr>
        <w:t>эксцизионная</w:t>
      </w:r>
      <w:proofErr w:type="spellEnd"/>
      <w:r w:rsidR="00F924A1" w:rsidRPr="00F924A1">
        <w:rPr>
          <w:rStyle w:val="afa"/>
          <w:sz w:val="24"/>
          <w:szCs w:val="24"/>
        </w:rPr>
        <w:footnoteReference w:id="1"/>
      </w:r>
      <w:r w:rsidR="00F924A1" w:rsidRPr="00F924A1">
        <w:rPr>
          <w:sz w:val="24"/>
          <w:szCs w:val="24"/>
        </w:rPr>
        <w:t xml:space="preserve">, </w:t>
      </w:r>
      <w:proofErr w:type="spellStart"/>
      <w:r w:rsidR="00F924A1" w:rsidRPr="00F924A1">
        <w:rPr>
          <w:sz w:val="24"/>
          <w:szCs w:val="24"/>
        </w:rPr>
        <w:t>инцизионная</w:t>
      </w:r>
      <w:proofErr w:type="spellEnd"/>
      <w:r w:rsidR="00F924A1" w:rsidRPr="00F924A1">
        <w:rPr>
          <w:sz w:val="24"/>
          <w:szCs w:val="24"/>
        </w:rPr>
        <w:t xml:space="preserve"> или пункционная биопсия биологического материала. Из-за </w:t>
      </w:r>
      <w:proofErr w:type="spellStart"/>
      <w:r w:rsidR="00F924A1" w:rsidRPr="00F924A1">
        <w:rPr>
          <w:sz w:val="24"/>
          <w:szCs w:val="24"/>
        </w:rPr>
        <w:t>олигобациллярности</w:t>
      </w:r>
      <w:proofErr w:type="spellEnd"/>
      <w:r w:rsidR="00F924A1" w:rsidRPr="00F924A1">
        <w:rPr>
          <w:color w:val="0070C0"/>
          <w:sz w:val="24"/>
          <w:szCs w:val="24"/>
        </w:rPr>
        <w:t xml:space="preserve"> </w:t>
      </w:r>
      <w:r w:rsidR="00F924A1" w:rsidRPr="00F924A1">
        <w:rPr>
          <w:sz w:val="24"/>
          <w:szCs w:val="24"/>
        </w:rPr>
        <w:t xml:space="preserve">легочной или </w:t>
      </w:r>
      <w:proofErr w:type="spellStart"/>
      <w:r w:rsidR="00F924A1" w:rsidRPr="00F924A1">
        <w:rPr>
          <w:sz w:val="24"/>
          <w:szCs w:val="24"/>
        </w:rPr>
        <w:t>внелегочнои</w:t>
      </w:r>
      <w:proofErr w:type="spellEnd"/>
      <w:r w:rsidR="00F924A1" w:rsidRPr="00F924A1">
        <w:rPr>
          <w:sz w:val="24"/>
          <w:szCs w:val="24"/>
        </w:rPr>
        <w:t xml:space="preserve">̆ формы заболевания, диагноз ТБ может быть клинически установленным. </w:t>
      </w:r>
      <w:r w:rsidR="00D75569">
        <w:rPr>
          <w:sz w:val="24"/>
          <w:szCs w:val="24"/>
        </w:rPr>
        <w:t>Основными клиническими формами туберкулеза у детей являются: туберкулез внутригрудных лимфатических узлов и первичный туберкулезный комплекс, наиболее частыми осложнениями – бронхолегочные поражения, плевриты, реже – диссеминированные процессы, менингит</w:t>
      </w:r>
      <w:r w:rsidR="00196CAE">
        <w:rPr>
          <w:sz w:val="24"/>
          <w:szCs w:val="24"/>
        </w:rPr>
        <w:t>ы</w:t>
      </w:r>
      <w:r w:rsidR="00D75569">
        <w:rPr>
          <w:sz w:val="24"/>
          <w:szCs w:val="24"/>
        </w:rPr>
        <w:t xml:space="preserve"> и другие внелегочные формы.</w:t>
      </w:r>
      <w:r w:rsidR="00062C10" w:rsidRPr="00062C10">
        <w:t xml:space="preserve"> </w:t>
      </w:r>
    </w:p>
    <w:p w14:paraId="33AA2D6A" w14:textId="3DDA7B65" w:rsidR="004B4BD7" w:rsidRPr="00C40410" w:rsidRDefault="004B4BD7" w:rsidP="00244156">
      <w:pPr>
        <w:shd w:val="clear" w:color="auto" w:fill="FFFFFF"/>
        <w:spacing w:before="120" w:after="120" w:line="276" w:lineRule="auto"/>
        <w:ind w:right="5"/>
        <w:jc w:val="both"/>
        <w:rPr>
          <w:spacing w:val="4"/>
          <w:sz w:val="24"/>
          <w:szCs w:val="24"/>
        </w:rPr>
      </w:pPr>
      <w:r w:rsidRPr="00C40410">
        <w:rPr>
          <w:spacing w:val="4"/>
          <w:sz w:val="24"/>
          <w:szCs w:val="24"/>
        </w:rPr>
        <w:t>У незначительного числа детей</w:t>
      </w:r>
      <w:r w:rsidR="00207909">
        <w:rPr>
          <w:spacing w:val="4"/>
          <w:sz w:val="24"/>
          <w:szCs w:val="24"/>
        </w:rPr>
        <w:t xml:space="preserve">, </w:t>
      </w:r>
      <w:r w:rsidRPr="00C40410">
        <w:rPr>
          <w:spacing w:val="4"/>
          <w:sz w:val="24"/>
          <w:szCs w:val="24"/>
        </w:rPr>
        <w:t>как правило, старших возрастных групп</w:t>
      </w:r>
      <w:r w:rsidR="00207909">
        <w:rPr>
          <w:spacing w:val="4"/>
          <w:sz w:val="24"/>
          <w:szCs w:val="24"/>
        </w:rPr>
        <w:t>,</w:t>
      </w:r>
      <w:r w:rsidRPr="00C40410">
        <w:rPr>
          <w:spacing w:val="4"/>
          <w:sz w:val="24"/>
          <w:szCs w:val="24"/>
        </w:rPr>
        <w:t xml:space="preserve"> развивается </w:t>
      </w:r>
      <w:r w:rsidR="008E1E3B" w:rsidRPr="00C40410">
        <w:rPr>
          <w:spacing w:val="4"/>
          <w:sz w:val="24"/>
          <w:szCs w:val="24"/>
        </w:rPr>
        <w:t>вторичный</w:t>
      </w:r>
      <w:r w:rsidRPr="00C40410">
        <w:rPr>
          <w:spacing w:val="4"/>
          <w:sz w:val="24"/>
          <w:szCs w:val="24"/>
        </w:rPr>
        <w:t xml:space="preserve"> </w:t>
      </w:r>
      <w:r w:rsidR="0067749E" w:rsidRPr="00C40410">
        <w:rPr>
          <w:spacing w:val="4"/>
          <w:sz w:val="24"/>
          <w:szCs w:val="24"/>
        </w:rPr>
        <w:t>ТБ</w:t>
      </w:r>
      <w:r w:rsidRPr="00C40410">
        <w:rPr>
          <w:spacing w:val="4"/>
          <w:sz w:val="24"/>
          <w:szCs w:val="24"/>
        </w:rPr>
        <w:t>, что является результатом реактивации латентной туберкулезной инфекции или повторного заражения</w:t>
      </w:r>
      <w:r w:rsidR="004910DF">
        <w:rPr>
          <w:spacing w:val="4"/>
          <w:sz w:val="24"/>
          <w:szCs w:val="24"/>
        </w:rPr>
        <w:t xml:space="preserve">. </w:t>
      </w:r>
      <w:proofErr w:type="gramStart"/>
      <w:r w:rsidR="004910DF">
        <w:rPr>
          <w:spacing w:val="4"/>
          <w:sz w:val="24"/>
          <w:szCs w:val="24"/>
        </w:rPr>
        <w:t xml:space="preserve">У них </w:t>
      </w:r>
      <w:r w:rsidR="0067749E" w:rsidRPr="00C40410">
        <w:rPr>
          <w:spacing w:val="4"/>
          <w:sz w:val="24"/>
          <w:szCs w:val="24"/>
        </w:rPr>
        <w:t>проявления</w:t>
      </w:r>
      <w:r w:rsidR="008E1E3B" w:rsidRPr="00C40410">
        <w:rPr>
          <w:spacing w:val="4"/>
          <w:sz w:val="24"/>
          <w:szCs w:val="24"/>
        </w:rPr>
        <w:t xml:space="preserve"> заболевания,</w:t>
      </w:r>
      <w:proofErr w:type="gramEnd"/>
      <w:r w:rsidR="008E1E3B" w:rsidRPr="00C40410">
        <w:rPr>
          <w:spacing w:val="4"/>
          <w:sz w:val="24"/>
          <w:szCs w:val="24"/>
        </w:rPr>
        <w:t xml:space="preserve"> типичные для первичного </w:t>
      </w:r>
      <w:r w:rsidR="004910DF">
        <w:rPr>
          <w:spacing w:val="4"/>
          <w:sz w:val="24"/>
          <w:szCs w:val="24"/>
        </w:rPr>
        <w:t>ТБ (</w:t>
      </w:r>
      <w:r w:rsidR="008E1E3B" w:rsidRPr="00C40410">
        <w:rPr>
          <w:spacing w:val="4"/>
          <w:sz w:val="24"/>
          <w:szCs w:val="24"/>
        </w:rPr>
        <w:t>поражение лимфатическ</w:t>
      </w:r>
      <w:r w:rsidR="0067749E" w:rsidRPr="00C40410">
        <w:rPr>
          <w:spacing w:val="4"/>
          <w:sz w:val="24"/>
          <w:szCs w:val="24"/>
        </w:rPr>
        <w:t>ой системы</w:t>
      </w:r>
      <w:r w:rsidR="008E1E3B" w:rsidRPr="00C40410">
        <w:rPr>
          <w:spacing w:val="4"/>
          <w:sz w:val="24"/>
          <w:szCs w:val="24"/>
        </w:rPr>
        <w:t xml:space="preserve">, наличие </w:t>
      </w:r>
      <w:proofErr w:type="spellStart"/>
      <w:r w:rsidR="008E1E3B" w:rsidRPr="00C40410">
        <w:rPr>
          <w:spacing w:val="4"/>
          <w:sz w:val="24"/>
          <w:szCs w:val="24"/>
        </w:rPr>
        <w:t>параспецифических</w:t>
      </w:r>
      <w:proofErr w:type="spellEnd"/>
      <w:r w:rsidR="008E1E3B" w:rsidRPr="00C40410">
        <w:rPr>
          <w:spacing w:val="4"/>
          <w:sz w:val="24"/>
          <w:szCs w:val="24"/>
        </w:rPr>
        <w:t xml:space="preserve"> реакций</w:t>
      </w:r>
      <w:r w:rsidR="004910DF">
        <w:rPr>
          <w:spacing w:val="4"/>
          <w:sz w:val="24"/>
          <w:szCs w:val="24"/>
        </w:rPr>
        <w:t>),</w:t>
      </w:r>
      <w:r w:rsidR="008E1E3B" w:rsidRPr="00C40410">
        <w:rPr>
          <w:spacing w:val="4"/>
          <w:sz w:val="24"/>
          <w:szCs w:val="24"/>
        </w:rPr>
        <w:t xml:space="preserve"> комбинируются с симптомами, характерными для вторичного </w:t>
      </w:r>
      <w:r w:rsidR="0067749E" w:rsidRPr="00C40410">
        <w:rPr>
          <w:spacing w:val="4"/>
          <w:sz w:val="24"/>
          <w:szCs w:val="24"/>
        </w:rPr>
        <w:t>ТБ</w:t>
      </w:r>
      <w:r w:rsidR="004910DF">
        <w:rPr>
          <w:spacing w:val="4"/>
          <w:sz w:val="24"/>
          <w:szCs w:val="24"/>
        </w:rPr>
        <w:t xml:space="preserve"> (</w:t>
      </w:r>
      <w:proofErr w:type="spellStart"/>
      <w:r w:rsidR="0067749E" w:rsidRPr="00C40410">
        <w:rPr>
          <w:spacing w:val="4"/>
          <w:sz w:val="24"/>
          <w:szCs w:val="24"/>
        </w:rPr>
        <w:t>бронхогенное</w:t>
      </w:r>
      <w:proofErr w:type="spellEnd"/>
      <w:r w:rsidR="0067749E" w:rsidRPr="00C40410">
        <w:rPr>
          <w:spacing w:val="4"/>
          <w:sz w:val="24"/>
          <w:szCs w:val="24"/>
        </w:rPr>
        <w:t xml:space="preserve"> распростране</w:t>
      </w:r>
      <w:r w:rsidR="008E1E3B" w:rsidRPr="00C40410">
        <w:rPr>
          <w:spacing w:val="4"/>
          <w:sz w:val="24"/>
          <w:szCs w:val="24"/>
        </w:rPr>
        <w:t>ние</w:t>
      </w:r>
      <w:r w:rsidR="0067749E" w:rsidRPr="00C40410">
        <w:rPr>
          <w:spacing w:val="4"/>
          <w:sz w:val="24"/>
          <w:szCs w:val="24"/>
        </w:rPr>
        <w:t xml:space="preserve"> инфекции</w:t>
      </w:r>
      <w:r w:rsidR="008E1E3B" w:rsidRPr="00C40410">
        <w:rPr>
          <w:spacing w:val="4"/>
          <w:sz w:val="24"/>
          <w:szCs w:val="24"/>
        </w:rPr>
        <w:t>, формирован</w:t>
      </w:r>
      <w:r w:rsidR="008E1E3B" w:rsidRPr="00E24659">
        <w:rPr>
          <w:spacing w:val="4"/>
          <w:sz w:val="24"/>
          <w:szCs w:val="24"/>
        </w:rPr>
        <w:t>и</w:t>
      </w:r>
      <w:r w:rsidR="003171E1" w:rsidRPr="00E24659">
        <w:rPr>
          <w:spacing w:val="4"/>
          <w:sz w:val="24"/>
          <w:szCs w:val="24"/>
        </w:rPr>
        <w:t>е</w:t>
      </w:r>
      <w:r w:rsidR="008E1E3B" w:rsidRPr="00E24659">
        <w:rPr>
          <w:spacing w:val="4"/>
          <w:sz w:val="24"/>
          <w:szCs w:val="24"/>
        </w:rPr>
        <w:t xml:space="preserve"> </w:t>
      </w:r>
      <w:r w:rsidR="008E1E3B" w:rsidRPr="00C40410">
        <w:rPr>
          <w:spacing w:val="4"/>
          <w:sz w:val="24"/>
          <w:szCs w:val="24"/>
        </w:rPr>
        <w:t>деструкций</w:t>
      </w:r>
      <w:r w:rsidR="0067749E" w:rsidRPr="00C40410">
        <w:rPr>
          <w:spacing w:val="4"/>
          <w:sz w:val="24"/>
          <w:szCs w:val="24"/>
        </w:rPr>
        <w:t xml:space="preserve"> в легочной ткани</w:t>
      </w:r>
      <w:r w:rsidR="004910DF">
        <w:rPr>
          <w:spacing w:val="4"/>
          <w:sz w:val="24"/>
          <w:szCs w:val="24"/>
        </w:rPr>
        <w:t>)</w:t>
      </w:r>
      <w:r w:rsidR="008E1E3B" w:rsidRPr="00C40410">
        <w:rPr>
          <w:spacing w:val="4"/>
          <w:sz w:val="24"/>
          <w:szCs w:val="24"/>
        </w:rPr>
        <w:t>.</w:t>
      </w:r>
    </w:p>
    <w:p w14:paraId="23C3BFB6" w14:textId="01BCB247" w:rsidR="004B4BD7" w:rsidRPr="00C40410" w:rsidRDefault="008E1E3B" w:rsidP="00244156">
      <w:pPr>
        <w:pStyle w:val="a5"/>
        <w:spacing w:line="276" w:lineRule="auto"/>
        <w:ind w:left="0"/>
        <w:jc w:val="both"/>
      </w:pPr>
      <w:r w:rsidRPr="00C40410">
        <w:t xml:space="preserve">На подростковый возраст приходится самое многообразное проявление туберкулезной инфекции – от первичного инфицирования до заболевания вторичным </w:t>
      </w:r>
      <w:r w:rsidR="0067749E" w:rsidRPr="00C40410">
        <w:t>ТБ.</w:t>
      </w:r>
      <w:r w:rsidR="00D75569">
        <w:t xml:space="preserve"> Среди клинических форм преобладает инфильтративный туберкулез</w:t>
      </w:r>
      <w:r w:rsidR="004B467A">
        <w:t>, первичные формы встречаются реже.</w:t>
      </w:r>
      <w:r w:rsidR="0067749E" w:rsidRPr="00C40410">
        <w:t xml:space="preserve"> </w:t>
      </w:r>
      <w:r w:rsidR="00F85FEB" w:rsidRPr="00C40410">
        <w:t xml:space="preserve">Туберкулез у подростков протекает более тяжело, у них чаще наблюдаются осложненные </w:t>
      </w:r>
      <w:r w:rsidR="00F85FEB" w:rsidRPr="00C40410">
        <w:lastRenderedPageBreak/>
        <w:t xml:space="preserve">формы, </w:t>
      </w:r>
      <w:proofErr w:type="spellStart"/>
      <w:r w:rsidR="00F85FEB" w:rsidRPr="00C40410">
        <w:t>бактериовыделение</w:t>
      </w:r>
      <w:proofErr w:type="spellEnd"/>
      <w:r w:rsidR="00F85FEB" w:rsidRPr="00C40410">
        <w:t xml:space="preserve">, распад и обсеменение легочной ткани. Этому способствуют их </w:t>
      </w:r>
      <w:proofErr w:type="spellStart"/>
      <w:proofErr w:type="gramStart"/>
      <w:r w:rsidR="00F85FEB" w:rsidRPr="00C40410">
        <w:t>анатомо</w:t>
      </w:r>
      <w:proofErr w:type="spellEnd"/>
      <w:r w:rsidR="00F85FEB" w:rsidRPr="00C40410">
        <w:t xml:space="preserve"> - физиологические</w:t>
      </w:r>
      <w:proofErr w:type="gramEnd"/>
      <w:r w:rsidR="00F85FEB" w:rsidRPr="00C40410">
        <w:t xml:space="preserve"> особенности, характеризующиеся ростовым скачком в физическом развитии, лабильностью функции вегетативной и ЦНС </w:t>
      </w:r>
      <w:r w:rsidR="00207909">
        <w:t xml:space="preserve">с </w:t>
      </w:r>
      <w:r w:rsidR="00F85FEB" w:rsidRPr="00C40410">
        <w:t>преобладание</w:t>
      </w:r>
      <w:r w:rsidR="00207909">
        <w:t>м</w:t>
      </w:r>
      <w:r w:rsidR="00F85FEB" w:rsidRPr="00C40410">
        <w:t xml:space="preserve"> процессов возбуждения над торможением, резким изменением функции эндокринных желез в период полового созревания.</w:t>
      </w:r>
      <w:r w:rsidR="00C377A1" w:rsidRPr="00C40410">
        <w:t xml:space="preserve"> </w:t>
      </w:r>
      <w:r w:rsidR="004910DF">
        <w:t>П</w:t>
      </w:r>
      <w:r w:rsidR="00C377A1" w:rsidRPr="00C40410">
        <w:t xml:space="preserve">одростки являются особо уязвимой группой и сталкиваются со значительными психосоциальными трудностями, в связи с чем необходимо учитывать особенности поддержки приверженности лечению, а также содействия в переходе от детской системы </w:t>
      </w:r>
      <w:r w:rsidR="00644390">
        <w:t>ПМСП</w:t>
      </w:r>
      <w:r w:rsidR="00C377A1" w:rsidRPr="00C40410">
        <w:t xml:space="preserve"> к взрослой</w:t>
      </w:r>
      <w:r w:rsidR="0067749E" w:rsidRPr="00C40410">
        <w:t>.</w:t>
      </w:r>
    </w:p>
    <w:p w14:paraId="262A4E03" w14:textId="3E466A3E" w:rsidR="00CA68C7" w:rsidRPr="005241BA" w:rsidRDefault="009619D0" w:rsidP="00244156">
      <w:pPr>
        <w:pStyle w:val="210"/>
        <w:numPr>
          <w:ilvl w:val="1"/>
          <w:numId w:val="46"/>
        </w:numPr>
        <w:spacing w:before="120" w:line="276" w:lineRule="auto"/>
        <w:rPr>
          <w:rFonts w:ascii="Times New Roman" w:hAnsi="Times New Roman"/>
          <w:color w:val="D34817" w:themeColor="accent1"/>
          <w:sz w:val="24"/>
          <w:szCs w:val="24"/>
        </w:rPr>
      </w:pPr>
      <w:r w:rsidRPr="005241BA">
        <w:rPr>
          <w:rFonts w:ascii="Times New Roman" w:hAnsi="Times New Roman"/>
          <w:color w:val="D34817" w:themeColor="accent1"/>
          <w:sz w:val="24"/>
          <w:szCs w:val="24"/>
        </w:rPr>
        <w:t>Этиология и патогенез</w:t>
      </w:r>
    </w:p>
    <w:p w14:paraId="3FFF9418" w14:textId="3299521A" w:rsidR="00CA68C7" w:rsidRPr="00CA68C7" w:rsidRDefault="00CA68C7" w:rsidP="00244156">
      <w:pPr>
        <w:spacing w:before="120" w:line="276" w:lineRule="auto"/>
        <w:jc w:val="both"/>
      </w:pPr>
      <w:r w:rsidRPr="00CA68C7">
        <w:rPr>
          <w:color w:val="000000"/>
          <w:spacing w:val="4"/>
          <w:sz w:val="24"/>
          <w:szCs w:val="24"/>
        </w:rPr>
        <w:t xml:space="preserve">Туберкулез - инфекционное заболевание, вызываемое </w:t>
      </w:r>
      <w:r w:rsidRPr="00CA68C7">
        <w:rPr>
          <w:color w:val="000000"/>
          <w:spacing w:val="6"/>
          <w:sz w:val="24"/>
          <w:szCs w:val="24"/>
        </w:rPr>
        <w:t xml:space="preserve">микобактерией туберкулеза, характеризующееся развитием специфических гранулем в различных органах и тканях и </w:t>
      </w:r>
      <w:r w:rsidRPr="00CA68C7">
        <w:rPr>
          <w:color w:val="000000"/>
          <w:spacing w:val="7"/>
          <w:sz w:val="24"/>
          <w:szCs w:val="24"/>
        </w:rPr>
        <w:t xml:space="preserve">полиморфной клинической картиной. Основной путь передачи </w:t>
      </w:r>
      <w:r w:rsidRPr="00CA68C7">
        <w:rPr>
          <w:color w:val="000000"/>
          <w:spacing w:val="6"/>
          <w:sz w:val="24"/>
          <w:szCs w:val="24"/>
        </w:rPr>
        <w:t>инфекции - воздушно-капельный.</w:t>
      </w:r>
      <w:r w:rsidRPr="009B108F">
        <w:t xml:space="preserve"> </w:t>
      </w:r>
      <w:r w:rsidRPr="009B108F">
        <w:rPr>
          <w:color w:val="000000"/>
          <w:spacing w:val="6"/>
          <w:sz w:val="24"/>
          <w:szCs w:val="24"/>
        </w:rPr>
        <w:t xml:space="preserve"> </w:t>
      </w:r>
    </w:p>
    <w:p w14:paraId="6D26F3E3" w14:textId="72B239AC" w:rsidR="005253B3" w:rsidRPr="009B108F" w:rsidRDefault="005253B3" w:rsidP="00244156">
      <w:pPr>
        <w:shd w:val="clear" w:color="auto" w:fill="FFFFFF"/>
        <w:spacing w:before="120" w:after="120" w:line="276" w:lineRule="auto"/>
        <w:jc w:val="both"/>
        <w:rPr>
          <w:color w:val="000000"/>
          <w:spacing w:val="4"/>
          <w:sz w:val="24"/>
          <w:szCs w:val="24"/>
        </w:rPr>
      </w:pPr>
      <w:r w:rsidRPr="009B108F">
        <w:rPr>
          <w:color w:val="000000"/>
          <w:spacing w:val="4"/>
          <w:sz w:val="24"/>
          <w:szCs w:val="24"/>
        </w:rPr>
        <w:t xml:space="preserve">Как правило, инфицирование микобактериями туберкулеза происходит при дыхании в результате попадания в легкие воздушно-капельных частиц, которые выделяются при кашле больного легочным туберкулезом. </w:t>
      </w:r>
      <w:r w:rsidR="00C0015B" w:rsidRPr="009B108F">
        <w:rPr>
          <w:sz w:val="24"/>
          <w:szCs w:val="24"/>
        </w:rPr>
        <w:t>Для инфицирования</w:t>
      </w:r>
      <w:r w:rsidR="00DB2987" w:rsidRPr="009B108F">
        <w:rPr>
          <w:sz w:val="24"/>
          <w:szCs w:val="24"/>
        </w:rPr>
        <w:t xml:space="preserve"> </w:t>
      </w:r>
      <w:r w:rsidR="00C0015B" w:rsidRPr="009B108F">
        <w:rPr>
          <w:sz w:val="24"/>
          <w:szCs w:val="24"/>
        </w:rPr>
        <w:t>и заболевания туберкулезом имеют значение массивность инфекции, продолжительность контакта с больным туберкулезом и состояние иммунной системы восприимчивого</w:t>
      </w:r>
      <w:r w:rsidR="008B15BB" w:rsidRPr="009B108F">
        <w:rPr>
          <w:sz w:val="24"/>
          <w:szCs w:val="24"/>
        </w:rPr>
        <w:t xml:space="preserve"> </w:t>
      </w:r>
      <w:r w:rsidR="00C0015B" w:rsidRPr="009B108F">
        <w:rPr>
          <w:sz w:val="24"/>
          <w:szCs w:val="24"/>
        </w:rPr>
        <w:t>организм</w:t>
      </w:r>
      <w:r w:rsidR="00004359">
        <w:rPr>
          <w:sz w:val="24"/>
          <w:szCs w:val="24"/>
        </w:rPr>
        <w:t>а</w:t>
      </w:r>
      <w:r w:rsidR="00DB2987" w:rsidRPr="009B108F">
        <w:rPr>
          <w:sz w:val="24"/>
          <w:szCs w:val="24"/>
        </w:rPr>
        <w:t xml:space="preserve">. </w:t>
      </w:r>
      <w:r w:rsidRPr="009B108F">
        <w:rPr>
          <w:color w:val="000000"/>
          <w:spacing w:val="4"/>
          <w:sz w:val="24"/>
          <w:szCs w:val="24"/>
        </w:rPr>
        <w:t>Для детей источником инфекции обычно является взрослый больной, находящийся в близком контакте с ребенком</w:t>
      </w:r>
      <w:r w:rsidR="00207909">
        <w:rPr>
          <w:color w:val="000000"/>
          <w:spacing w:val="4"/>
          <w:sz w:val="24"/>
          <w:szCs w:val="24"/>
        </w:rPr>
        <w:t xml:space="preserve">, </w:t>
      </w:r>
      <w:r w:rsidRPr="009B108F">
        <w:rPr>
          <w:color w:val="000000"/>
          <w:spacing w:val="4"/>
          <w:sz w:val="24"/>
          <w:szCs w:val="24"/>
        </w:rPr>
        <w:t>чаще всего</w:t>
      </w:r>
      <w:r w:rsidR="00207909">
        <w:rPr>
          <w:color w:val="000000"/>
          <w:spacing w:val="4"/>
          <w:sz w:val="24"/>
          <w:szCs w:val="24"/>
        </w:rPr>
        <w:t>,</w:t>
      </w:r>
      <w:r w:rsidRPr="009B108F">
        <w:rPr>
          <w:color w:val="000000"/>
          <w:spacing w:val="4"/>
          <w:sz w:val="24"/>
          <w:szCs w:val="24"/>
        </w:rPr>
        <w:t xml:space="preserve"> проживающий в одной семье. Иммунный ответ (гиперчувствительность замедленного типа и клет</w:t>
      </w:r>
      <w:r w:rsidR="004910DF">
        <w:rPr>
          <w:color w:val="000000"/>
          <w:spacing w:val="4"/>
          <w:sz w:val="24"/>
          <w:szCs w:val="24"/>
        </w:rPr>
        <w:t xml:space="preserve">очный ответ) развивается через </w:t>
      </w:r>
      <w:proofErr w:type="gramStart"/>
      <w:r w:rsidR="004910DF">
        <w:rPr>
          <w:color w:val="000000"/>
          <w:spacing w:val="4"/>
          <w:sz w:val="24"/>
          <w:szCs w:val="24"/>
        </w:rPr>
        <w:t>2-8</w:t>
      </w:r>
      <w:proofErr w:type="gramEnd"/>
      <w:r w:rsidRPr="009B108F">
        <w:rPr>
          <w:color w:val="000000"/>
          <w:spacing w:val="4"/>
          <w:sz w:val="24"/>
          <w:szCs w:val="24"/>
        </w:rPr>
        <w:t xml:space="preserve"> недель после первичного инфицирования микобактериями туберкулеза. Чаще всего иммунный ответ подавляет рост МБТ, при этом о наличии в организме инфекции может свидетельствовать лишь положительный результат туберкулиновой кожной пробы</w:t>
      </w:r>
      <w:r w:rsidR="00B85CD9">
        <w:rPr>
          <w:color w:val="000000"/>
          <w:spacing w:val="4"/>
          <w:sz w:val="24"/>
          <w:szCs w:val="24"/>
        </w:rPr>
        <w:t>.</w:t>
      </w:r>
      <w:r w:rsidRPr="009B108F">
        <w:rPr>
          <w:color w:val="000000"/>
          <w:spacing w:val="4"/>
          <w:sz w:val="24"/>
          <w:szCs w:val="24"/>
        </w:rPr>
        <w:t xml:space="preserve"> </w:t>
      </w:r>
    </w:p>
    <w:p w14:paraId="0A673B90" w14:textId="39553ED3" w:rsidR="005253B3" w:rsidRPr="009B108F" w:rsidRDefault="005253B3" w:rsidP="00244156">
      <w:pPr>
        <w:shd w:val="clear" w:color="auto" w:fill="FFFFFF"/>
        <w:spacing w:line="276" w:lineRule="auto"/>
        <w:jc w:val="both"/>
        <w:rPr>
          <w:color w:val="000000"/>
          <w:spacing w:val="4"/>
          <w:sz w:val="24"/>
          <w:szCs w:val="24"/>
        </w:rPr>
      </w:pPr>
      <w:r w:rsidRPr="009B108F">
        <w:rPr>
          <w:color w:val="000000"/>
          <w:spacing w:val="4"/>
          <w:sz w:val="24"/>
          <w:szCs w:val="24"/>
        </w:rPr>
        <w:t>В некоторых случаях иммунный ответ оказывается недостаточно сильным, чтобы сдержать развитие инфекционного процесса, тогда через несколько месяцев развивается заболевание туберкулезом. Риск развития заболевания увеличивается, если заражение происходит у детей младшего возраста (</w:t>
      </w:r>
      <w:proofErr w:type="gramStart"/>
      <w:r w:rsidRPr="009B108F">
        <w:rPr>
          <w:color w:val="000000"/>
          <w:spacing w:val="4"/>
          <w:sz w:val="24"/>
          <w:szCs w:val="24"/>
        </w:rPr>
        <w:t>0-4</w:t>
      </w:r>
      <w:proofErr w:type="gramEnd"/>
      <w:r w:rsidRPr="009B108F">
        <w:rPr>
          <w:color w:val="000000"/>
          <w:spacing w:val="4"/>
          <w:sz w:val="24"/>
          <w:szCs w:val="24"/>
        </w:rPr>
        <w:t xml:space="preserve"> года), а также у детей с ослабленным иммунитетом. Развитие заболевания может происходить несколькими путями: а) прогрессирование первичного очага в легком с образованием и без образования каверн; б) прогрессирование патологического процесса в лимфатических узлах; в) распространение процесса гематогенным и/или </w:t>
      </w:r>
      <w:proofErr w:type="spellStart"/>
      <w:r w:rsidRPr="009B108F">
        <w:rPr>
          <w:color w:val="000000"/>
          <w:spacing w:val="4"/>
          <w:sz w:val="24"/>
          <w:szCs w:val="24"/>
        </w:rPr>
        <w:t>лимфогенным</w:t>
      </w:r>
      <w:r w:rsidR="002544F3">
        <w:rPr>
          <w:color w:val="000000"/>
          <w:spacing w:val="4"/>
          <w:sz w:val="24"/>
          <w:szCs w:val="24"/>
        </w:rPr>
        <w:t>и</w:t>
      </w:r>
      <w:proofErr w:type="spellEnd"/>
      <w:r w:rsidRPr="009B108F">
        <w:rPr>
          <w:color w:val="000000"/>
          <w:spacing w:val="4"/>
          <w:sz w:val="24"/>
          <w:szCs w:val="24"/>
        </w:rPr>
        <w:t xml:space="preserve"> путями. </w:t>
      </w:r>
    </w:p>
    <w:p w14:paraId="3564AC99" w14:textId="4A749697" w:rsidR="005253B3" w:rsidRPr="009B108F" w:rsidRDefault="005253B3" w:rsidP="00244156">
      <w:pPr>
        <w:shd w:val="clear" w:color="auto" w:fill="FFFFFF"/>
        <w:spacing w:line="276" w:lineRule="auto"/>
        <w:jc w:val="both"/>
        <w:rPr>
          <w:color w:val="000000"/>
          <w:spacing w:val="4"/>
          <w:sz w:val="24"/>
          <w:szCs w:val="24"/>
        </w:rPr>
      </w:pPr>
      <w:r w:rsidRPr="009B108F">
        <w:rPr>
          <w:color w:val="000000"/>
          <w:spacing w:val="3"/>
          <w:sz w:val="24"/>
          <w:szCs w:val="24"/>
        </w:rPr>
        <w:t>Исход первичного инфици</w:t>
      </w:r>
      <w:r w:rsidRPr="009B108F">
        <w:rPr>
          <w:color w:val="000000"/>
          <w:spacing w:val="3"/>
          <w:sz w:val="24"/>
          <w:szCs w:val="24"/>
        </w:rPr>
        <w:softHyphen/>
      </w:r>
      <w:r w:rsidRPr="009B108F">
        <w:rPr>
          <w:color w:val="000000"/>
          <w:spacing w:val="4"/>
          <w:sz w:val="24"/>
          <w:szCs w:val="24"/>
        </w:rPr>
        <w:t>рования определяется количеством и вирулентностью микобак</w:t>
      </w:r>
      <w:r w:rsidRPr="009B108F">
        <w:rPr>
          <w:color w:val="000000"/>
          <w:spacing w:val="15"/>
          <w:sz w:val="24"/>
          <w:szCs w:val="24"/>
        </w:rPr>
        <w:t>терий туберкулеза</w:t>
      </w:r>
      <w:r w:rsidR="00B85CD9">
        <w:rPr>
          <w:color w:val="000000"/>
          <w:spacing w:val="15"/>
          <w:sz w:val="24"/>
          <w:szCs w:val="24"/>
        </w:rPr>
        <w:t>,</w:t>
      </w:r>
      <w:r w:rsidRPr="009B108F">
        <w:rPr>
          <w:color w:val="000000"/>
          <w:spacing w:val="15"/>
          <w:sz w:val="24"/>
          <w:szCs w:val="24"/>
        </w:rPr>
        <w:t xml:space="preserve"> длительностью их поступления и </w:t>
      </w:r>
      <w:r w:rsidRPr="009B108F">
        <w:rPr>
          <w:color w:val="000000"/>
          <w:spacing w:val="6"/>
          <w:sz w:val="24"/>
          <w:szCs w:val="24"/>
        </w:rPr>
        <w:t xml:space="preserve">в значительной степени - иммунобиологическим состоянием </w:t>
      </w:r>
      <w:r w:rsidRPr="009B108F">
        <w:rPr>
          <w:color w:val="000000"/>
          <w:spacing w:val="4"/>
          <w:sz w:val="24"/>
          <w:szCs w:val="24"/>
        </w:rPr>
        <w:t>организма.</w:t>
      </w:r>
    </w:p>
    <w:p w14:paraId="365C2B49" w14:textId="7D46DA62" w:rsidR="004B4BD7" w:rsidRPr="009E4327" w:rsidRDefault="004B4BD7" w:rsidP="00244156">
      <w:pPr>
        <w:pStyle w:val="a5"/>
        <w:numPr>
          <w:ilvl w:val="1"/>
          <w:numId w:val="46"/>
        </w:numPr>
        <w:spacing w:before="120" w:after="120" w:line="276" w:lineRule="auto"/>
        <w:rPr>
          <w:b/>
          <w:iCs/>
          <w:color w:val="D34817" w:themeColor="accent1"/>
        </w:rPr>
      </w:pPr>
      <w:r w:rsidRPr="009E4327">
        <w:rPr>
          <w:b/>
          <w:iCs/>
          <w:color w:val="D34817" w:themeColor="accent1"/>
        </w:rPr>
        <w:t>Эпидемиология</w:t>
      </w:r>
    </w:p>
    <w:p w14:paraId="1B5C19A5" w14:textId="5A2DDEA2" w:rsidR="00924555" w:rsidRPr="00C40410" w:rsidRDefault="00F85FEB" w:rsidP="00244156">
      <w:pPr>
        <w:shd w:val="clear" w:color="auto" w:fill="FFFFFF"/>
        <w:spacing w:line="276" w:lineRule="auto"/>
        <w:jc w:val="both"/>
        <w:rPr>
          <w:sz w:val="24"/>
          <w:szCs w:val="24"/>
        </w:rPr>
      </w:pPr>
      <w:r w:rsidRPr="00C40410">
        <w:rPr>
          <w:sz w:val="24"/>
          <w:szCs w:val="24"/>
        </w:rPr>
        <w:t>Дети</w:t>
      </w:r>
      <w:r w:rsidR="00DB2987" w:rsidRPr="00C40410">
        <w:rPr>
          <w:sz w:val="24"/>
          <w:szCs w:val="24"/>
        </w:rPr>
        <w:t xml:space="preserve"> </w:t>
      </w:r>
      <w:r w:rsidRPr="00C40410">
        <w:rPr>
          <w:sz w:val="24"/>
          <w:szCs w:val="24"/>
        </w:rPr>
        <w:t>в возрасте до 15 лет составляют около 11% всех случаев ТБ в мире. Это означает, что ежегодно 1,1 миллиона детей в возрасте до</w:t>
      </w:r>
      <w:r w:rsidR="007C71E3" w:rsidRPr="00C40410">
        <w:rPr>
          <w:sz w:val="24"/>
          <w:szCs w:val="24"/>
        </w:rPr>
        <w:t xml:space="preserve"> 15 лет заболевают </w:t>
      </w:r>
      <w:r w:rsidR="00B85CD9" w:rsidRPr="00C40410">
        <w:rPr>
          <w:sz w:val="24"/>
          <w:szCs w:val="24"/>
        </w:rPr>
        <w:t>ТБ</w:t>
      </w:r>
      <w:r w:rsidR="007C71E3" w:rsidRPr="00C40410">
        <w:rPr>
          <w:sz w:val="24"/>
          <w:szCs w:val="24"/>
        </w:rPr>
        <w:t>, причем половина из них</w:t>
      </w:r>
      <w:r w:rsidR="00C0015B" w:rsidRPr="00C40410">
        <w:rPr>
          <w:sz w:val="24"/>
          <w:szCs w:val="24"/>
        </w:rPr>
        <w:t xml:space="preserve"> - дети до 5 лет</w:t>
      </w:r>
      <w:r w:rsidR="00051D95" w:rsidRPr="00C40410">
        <w:rPr>
          <w:sz w:val="24"/>
          <w:szCs w:val="24"/>
        </w:rPr>
        <w:t xml:space="preserve">. </w:t>
      </w:r>
      <w:r w:rsidRPr="00C40410">
        <w:rPr>
          <w:sz w:val="24"/>
          <w:szCs w:val="24"/>
        </w:rPr>
        <w:t xml:space="preserve">Заболеваемость подростков </w:t>
      </w:r>
      <w:r w:rsidR="00383ECC" w:rsidRPr="00C40410">
        <w:rPr>
          <w:sz w:val="24"/>
          <w:szCs w:val="24"/>
        </w:rPr>
        <w:t xml:space="preserve">в </w:t>
      </w:r>
      <w:proofErr w:type="gramStart"/>
      <w:r w:rsidR="00383ECC" w:rsidRPr="00C40410">
        <w:rPr>
          <w:sz w:val="24"/>
          <w:szCs w:val="24"/>
        </w:rPr>
        <w:t>2</w:t>
      </w:r>
      <w:r w:rsidR="002F1CCF" w:rsidRPr="00C40410">
        <w:rPr>
          <w:sz w:val="24"/>
          <w:szCs w:val="24"/>
        </w:rPr>
        <w:t>-</w:t>
      </w:r>
      <w:r w:rsidRPr="00C40410">
        <w:rPr>
          <w:sz w:val="24"/>
          <w:szCs w:val="24"/>
        </w:rPr>
        <w:t>3</w:t>
      </w:r>
      <w:proofErr w:type="gramEnd"/>
      <w:r w:rsidRPr="00C40410">
        <w:rPr>
          <w:sz w:val="24"/>
          <w:szCs w:val="24"/>
        </w:rPr>
        <w:t xml:space="preserve"> раза выше, чем у детей. По оценкам, ежегодно во всем мире регистрируется около полумиллиона случаев ТБ у подростков.</w:t>
      </w:r>
      <w:r w:rsidR="00ED37C7" w:rsidRPr="00C40410">
        <w:rPr>
          <w:sz w:val="24"/>
          <w:szCs w:val="24"/>
        </w:rPr>
        <w:t xml:space="preserve"> </w:t>
      </w:r>
      <w:r w:rsidR="00C377A1" w:rsidRPr="00C40410">
        <w:rPr>
          <w:sz w:val="24"/>
          <w:szCs w:val="24"/>
        </w:rPr>
        <w:t xml:space="preserve">В отличие от детей младшего возраста, подростки являются важной группой риска распространения инфекции </w:t>
      </w:r>
      <w:r w:rsidR="00B85CD9" w:rsidRPr="00C40410">
        <w:rPr>
          <w:sz w:val="24"/>
          <w:szCs w:val="24"/>
        </w:rPr>
        <w:t xml:space="preserve">среди населения </w:t>
      </w:r>
      <w:r w:rsidR="00C377A1" w:rsidRPr="00C40410">
        <w:rPr>
          <w:sz w:val="24"/>
          <w:szCs w:val="24"/>
        </w:rPr>
        <w:t xml:space="preserve">в силу </w:t>
      </w:r>
      <w:proofErr w:type="spellStart"/>
      <w:r w:rsidR="00C377A1" w:rsidRPr="00C40410">
        <w:rPr>
          <w:sz w:val="24"/>
          <w:szCs w:val="24"/>
        </w:rPr>
        <w:t>контагиозности</w:t>
      </w:r>
      <w:proofErr w:type="spellEnd"/>
      <w:r w:rsidR="00C377A1" w:rsidRPr="00C40410">
        <w:rPr>
          <w:sz w:val="24"/>
          <w:szCs w:val="24"/>
        </w:rPr>
        <w:t xml:space="preserve"> заболевания и их высокой социальной мобильности. </w:t>
      </w:r>
    </w:p>
    <w:p w14:paraId="3E63467F" w14:textId="5C46F137" w:rsidR="004D2C5A" w:rsidRPr="00C40410" w:rsidRDefault="004D2C5A" w:rsidP="00244156">
      <w:pPr>
        <w:spacing w:before="120" w:after="120" w:line="276" w:lineRule="auto"/>
        <w:jc w:val="both"/>
        <w:rPr>
          <w:b/>
          <w:sz w:val="24"/>
          <w:szCs w:val="24"/>
        </w:rPr>
      </w:pPr>
      <w:bookmarkStart w:id="6" w:name="_Toc469659913"/>
      <w:bookmarkStart w:id="7" w:name="_Toc469660985"/>
      <w:r w:rsidRPr="00C40410">
        <w:rPr>
          <w:sz w:val="24"/>
          <w:szCs w:val="24"/>
        </w:rPr>
        <w:lastRenderedPageBreak/>
        <w:t xml:space="preserve">Показатель заболеваемости туберкулезом среди детей </w:t>
      </w:r>
      <w:r w:rsidR="00BA737F" w:rsidRPr="001A554D">
        <w:rPr>
          <w:sz w:val="24"/>
          <w:szCs w:val="24"/>
        </w:rPr>
        <w:t>в</w:t>
      </w:r>
      <w:r w:rsidR="00BA737F" w:rsidRPr="00BA737F">
        <w:rPr>
          <w:color w:val="0070C0"/>
          <w:sz w:val="24"/>
          <w:szCs w:val="24"/>
        </w:rPr>
        <w:t xml:space="preserve"> </w:t>
      </w:r>
      <w:r w:rsidRPr="00C40410">
        <w:rPr>
          <w:sz w:val="24"/>
          <w:szCs w:val="24"/>
        </w:rPr>
        <w:t>Кыргызской Республике за 202</w:t>
      </w:r>
      <w:r w:rsidRPr="00EA7F24">
        <w:rPr>
          <w:sz w:val="24"/>
          <w:szCs w:val="24"/>
        </w:rPr>
        <w:t>2</w:t>
      </w:r>
      <w:r w:rsidRPr="00C40410">
        <w:rPr>
          <w:sz w:val="24"/>
          <w:szCs w:val="24"/>
        </w:rPr>
        <w:t xml:space="preserve"> год составил </w:t>
      </w:r>
      <w:r w:rsidRPr="00EA7F24">
        <w:rPr>
          <w:sz w:val="24"/>
          <w:szCs w:val="24"/>
        </w:rPr>
        <w:t>14</w:t>
      </w:r>
      <w:r>
        <w:rPr>
          <w:sz w:val="24"/>
          <w:szCs w:val="24"/>
        </w:rPr>
        <w:t>,</w:t>
      </w:r>
      <w:r w:rsidRPr="00EA7F24">
        <w:rPr>
          <w:sz w:val="24"/>
          <w:szCs w:val="24"/>
        </w:rPr>
        <w:t>7</w:t>
      </w:r>
      <w:r w:rsidRPr="00C40410">
        <w:rPr>
          <w:sz w:val="24"/>
          <w:szCs w:val="24"/>
        </w:rPr>
        <w:t xml:space="preserve"> на 100 000 населения. Детей до 5 лет </w:t>
      </w:r>
      <w:r w:rsidR="004949FF" w:rsidRPr="00C40410">
        <w:rPr>
          <w:sz w:val="24"/>
          <w:szCs w:val="24"/>
        </w:rPr>
        <w:t>выявлено около</w:t>
      </w:r>
      <w:r w:rsidRPr="00C40410">
        <w:rPr>
          <w:sz w:val="24"/>
          <w:szCs w:val="24"/>
        </w:rPr>
        <w:t xml:space="preserve"> 30%, что свидетельствует о низкой выявляемости туберкулеза у детей в данной возрастной группе. </w:t>
      </w:r>
    </w:p>
    <w:p w14:paraId="019444AA" w14:textId="749ECBBC" w:rsidR="004D2C5A" w:rsidRPr="00C40410" w:rsidRDefault="004D2C5A" w:rsidP="00244156">
      <w:pPr>
        <w:spacing w:after="120" w:line="276" w:lineRule="auto"/>
        <w:jc w:val="both"/>
        <w:rPr>
          <w:sz w:val="24"/>
          <w:szCs w:val="24"/>
        </w:rPr>
      </w:pPr>
      <w:r w:rsidRPr="009B108F">
        <w:rPr>
          <w:sz w:val="24"/>
          <w:szCs w:val="24"/>
        </w:rPr>
        <w:t xml:space="preserve">Уровень заболеваемости </w:t>
      </w:r>
      <w:r w:rsidRPr="00C40410">
        <w:rPr>
          <w:sz w:val="24"/>
          <w:szCs w:val="24"/>
        </w:rPr>
        <w:t>туберкулезом среди подростков по республике за 202</w:t>
      </w:r>
      <w:r>
        <w:rPr>
          <w:sz w:val="24"/>
          <w:szCs w:val="24"/>
        </w:rPr>
        <w:t>2</w:t>
      </w:r>
      <w:r w:rsidRPr="00C40410">
        <w:rPr>
          <w:sz w:val="24"/>
          <w:szCs w:val="24"/>
        </w:rPr>
        <w:t xml:space="preserve"> г. составил 3</w:t>
      </w:r>
      <w:r>
        <w:rPr>
          <w:sz w:val="24"/>
          <w:szCs w:val="24"/>
        </w:rPr>
        <w:t>1</w:t>
      </w:r>
      <w:r w:rsidRPr="00C40410">
        <w:rPr>
          <w:sz w:val="24"/>
          <w:szCs w:val="24"/>
        </w:rPr>
        <w:t>,</w:t>
      </w:r>
      <w:r>
        <w:rPr>
          <w:sz w:val="24"/>
          <w:szCs w:val="24"/>
        </w:rPr>
        <w:t>5</w:t>
      </w:r>
      <w:r w:rsidRPr="00C40410">
        <w:rPr>
          <w:sz w:val="24"/>
          <w:szCs w:val="24"/>
        </w:rPr>
        <w:t xml:space="preserve"> на 100 000 населения, что </w:t>
      </w:r>
      <w:r w:rsidR="004910DF">
        <w:rPr>
          <w:sz w:val="24"/>
          <w:szCs w:val="24"/>
        </w:rPr>
        <w:t xml:space="preserve">значительно </w:t>
      </w:r>
      <w:r w:rsidRPr="00C40410">
        <w:rPr>
          <w:sz w:val="24"/>
          <w:szCs w:val="24"/>
        </w:rPr>
        <w:t xml:space="preserve">выше, чем у детей. </w:t>
      </w:r>
    </w:p>
    <w:p w14:paraId="3C9B6B1A" w14:textId="6E09877D" w:rsidR="00360EC2" w:rsidRDefault="00B85CD9" w:rsidP="00244156">
      <w:pPr>
        <w:spacing w:after="120" w:line="276" w:lineRule="auto"/>
        <w:jc w:val="both"/>
        <w:rPr>
          <w:sz w:val="24"/>
          <w:szCs w:val="24"/>
        </w:rPr>
      </w:pPr>
      <w:r w:rsidRPr="00C40410">
        <w:rPr>
          <w:sz w:val="24"/>
          <w:szCs w:val="24"/>
        </w:rPr>
        <w:t>Меняющаяся социально</w:t>
      </w:r>
      <w:r w:rsidR="003F16B4" w:rsidRPr="00C40410">
        <w:rPr>
          <w:sz w:val="24"/>
          <w:szCs w:val="24"/>
        </w:rPr>
        <w:t>-экономическая обстановка в обществе и ее влияние на эпидемиологическую ситуацию</w:t>
      </w:r>
      <w:r w:rsidRPr="00C40410">
        <w:rPr>
          <w:sz w:val="24"/>
          <w:szCs w:val="24"/>
        </w:rPr>
        <w:t xml:space="preserve"> по ТБ среди населения</w:t>
      </w:r>
      <w:r w:rsidR="003F16B4" w:rsidRPr="00C40410">
        <w:rPr>
          <w:sz w:val="24"/>
          <w:szCs w:val="24"/>
        </w:rPr>
        <w:t xml:space="preserve">, появление новых технологий в медицине диктуют </w:t>
      </w:r>
      <w:r w:rsidR="00120E8B" w:rsidRPr="00C40410">
        <w:rPr>
          <w:sz w:val="24"/>
          <w:szCs w:val="24"/>
        </w:rPr>
        <w:t xml:space="preserve">необходимость </w:t>
      </w:r>
      <w:r w:rsidR="003F16B4" w:rsidRPr="00C40410">
        <w:rPr>
          <w:sz w:val="24"/>
          <w:szCs w:val="24"/>
        </w:rPr>
        <w:t>внес</w:t>
      </w:r>
      <w:r w:rsidR="00120E8B" w:rsidRPr="00C40410">
        <w:rPr>
          <w:sz w:val="24"/>
          <w:szCs w:val="24"/>
        </w:rPr>
        <w:t>ения</w:t>
      </w:r>
      <w:r w:rsidR="003F16B4" w:rsidRPr="00C40410">
        <w:rPr>
          <w:sz w:val="24"/>
          <w:szCs w:val="24"/>
        </w:rPr>
        <w:t xml:space="preserve"> </w:t>
      </w:r>
      <w:r w:rsidR="00C40410" w:rsidRPr="00C40410">
        <w:rPr>
          <w:sz w:val="24"/>
          <w:szCs w:val="24"/>
        </w:rPr>
        <w:t xml:space="preserve">коррективов в </w:t>
      </w:r>
      <w:r w:rsidR="00053480" w:rsidRPr="00C40410">
        <w:rPr>
          <w:sz w:val="24"/>
          <w:szCs w:val="24"/>
        </w:rPr>
        <w:t>подходы оказания противотуберкулезной</w:t>
      </w:r>
      <w:r w:rsidR="00C40410" w:rsidRPr="00C40410">
        <w:rPr>
          <w:sz w:val="24"/>
          <w:szCs w:val="24"/>
        </w:rPr>
        <w:t xml:space="preserve"> помощи детско</w:t>
      </w:r>
      <w:r w:rsidR="00CE07CB">
        <w:rPr>
          <w:sz w:val="24"/>
          <w:szCs w:val="24"/>
        </w:rPr>
        <w:t>-</w:t>
      </w:r>
      <w:r w:rsidR="00C40410" w:rsidRPr="00C40410">
        <w:rPr>
          <w:sz w:val="24"/>
          <w:szCs w:val="24"/>
        </w:rPr>
        <w:t>подростковому населению</w:t>
      </w:r>
      <w:r w:rsidR="0025492D">
        <w:rPr>
          <w:sz w:val="24"/>
          <w:szCs w:val="24"/>
        </w:rPr>
        <w:t>.</w:t>
      </w:r>
    </w:p>
    <w:p w14:paraId="0049F24A" w14:textId="77777777" w:rsidR="0056168D" w:rsidRDefault="0056168D" w:rsidP="0056168D">
      <w:pPr>
        <w:pStyle w:val="a5"/>
        <w:widowControl w:val="0"/>
        <w:autoSpaceDE w:val="0"/>
        <w:autoSpaceDN w:val="0"/>
        <w:adjustRightInd w:val="0"/>
        <w:spacing w:after="120" w:line="276" w:lineRule="auto"/>
        <w:ind w:left="786"/>
        <w:jc w:val="both"/>
        <w:rPr>
          <w:b/>
          <w:color w:val="D34817"/>
        </w:rPr>
      </w:pPr>
    </w:p>
    <w:p w14:paraId="58ECDB0F" w14:textId="6AA71C13" w:rsidR="00547E24" w:rsidRPr="006F1713" w:rsidRDefault="00547E24" w:rsidP="00547E24">
      <w:pPr>
        <w:pStyle w:val="a5"/>
        <w:widowControl w:val="0"/>
        <w:numPr>
          <w:ilvl w:val="1"/>
          <w:numId w:val="55"/>
        </w:numPr>
        <w:autoSpaceDE w:val="0"/>
        <w:autoSpaceDN w:val="0"/>
        <w:adjustRightInd w:val="0"/>
        <w:spacing w:after="120" w:line="276" w:lineRule="auto"/>
        <w:jc w:val="both"/>
        <w:rPr>
          <w:b/>
          <w:color w:val="D34817"/>
        </w:rPr>
      </w:pPr>
      <w:r>
        <w:rPr>
          <w:b/>
          <w:color w:val="D34817"/>
        </w:rPr>
        <w:t xml:space="preserve"> </w:t>
      </w:r>
      <w:r w:rsidRPr="006F1713">
        <w:rPr>
          <w:b/>
          <w:color w:val="D34817"/>
        </w:rPr>
        <w:t>Классификация</w:t>
      </w:r>
      <w:r w:rsidR="002D5BD2">
        <w:rPr>
          <w:b/>
          <w:color w:val="D34817"/>
        </w:rPr>
        <w:t xml:space="preserve"> (МКБ-10 – А15-А19)</w:t>
      </w:r>
    </w:p>
    <w:p w14:paraId="119CA585" w14:textId="77777777" w:rsidR="00547E24" w:rsidRPr="006F1713" w:rsidRDefault="00547E24" w:rsidP="00547E24">
      <w:pPr>
        <w:spacing w:line="276" w:lineRule="auto"/>
        <w:jc w:val="both"/>
        <w:rPr>
          <w:sz w:val="24"/>
          <w:szCs w:val="24"/>
        </w:rPr>
      </w:pPr>
      <w:r w:rsidRPr="006F1713">
        <w:rPr>
          <w:b/>
          <w:bCs/>
          <w:sz w:val="24"/>
          <w:szCs w:val="24"/>
        </w:rPr>
        <w:t xml:space="preserve">Легочный туберкулез: </w:t>
      </w:r>
      <w:r w:rsidRPr="006F1713">
        <w:rPr>
          <w:sz w:val="24"/>
          <w:szCs w:val="24"/>
        </w:rPr>
        <w:t>Любой бактериологически подтвержденный или клинически установленный случай ТБ с поражением паренхимы легкого или трахеобронхиального дерева, включая внутригрудную лимфаденопатию (ТБ медиастинальных и/или внутригрудных лимфоузлов). Милиарный ТБ классифицируется как ЛТБ, потому что имеется поражение легких. Если человек имеет обе формы ТБ: легочный и внелегочный ТБ, то случай классифицируется/регистрируется как ЛТБ.</w:t>
      </w:r>
    </w:p>
    <w:p w14:paraId="41869557" w14:textId="50D1D4EC" w:rsidR="00547E24" w:rsidRDefault="00547E24" w:rsidP="00547E24">
      <w:pPr>
        <w:tabs>
          <w:tab w:val="right" w:pos="2586"/>
        </w:tabs>
        <w:spacing w:before="120" w:after="120" w:line="276" w:lineRule="auto"/>
        <w:jc w:val="both"/>
        <w:rPr>
          <w:sz w:val="24"/>
          <w:szCs w:val="24"/>
        </w:rPr>
      </w:pPr>
      <w:r w:rsidRPr="006F1713">
        <w:rPr>
          <w:b/>
          <w:bCs/>
          <w:sz w:val="24"/>
          <w:szCs w:val="24"/>
        </w:rPr>
        <w:t xml:space="preserve">Внелегочный туберкулез: </w:t>
      </w:r>
      <w:r w:rsidRPr="006F1713">
        <w:rPr>
          <w:sz w:val="24"/>
          <w:szCs w:val="24"/>
        </w:rPr>
        <w:t>любой бактериологически подтвержденный или клинически установленный случай ТБ с поражением органов, но без вовлечения в процесс легких и трахеобронхиального дерева (например, ТБ плевры, периферических лимфоузлов, брюшной полости, мочеполового тракта, кожи, суставов и костей, мозговых оболочек).</w:t>
      </w:r>
    </w:p>
    <w:p w14:paraId="1CE235F5" w14:textId="77777777" w:rsidR="0056168D" w:rsidRPr="006F1713" w:rsidRDefault="0056168D" w:rsidP="00547E24">
      <w:pPr>
        <w:tabs>
          <w:tab w:val="right" w:pos="2586"/>
        </w:tabs>
        <w:spacing w:before="120" w:after="120" w:line="276" w:lineRule="auto"/>
        <w:jc w:val="both"/>
        <w:rPr>
          <w:sz w:val="24"/>
          <w:szCs w:val="24"/>
        </w:rPr>
      </w:pPr>
    </w:p>
    <w:p w14:paraId="37F56F6B" w14:textId="30EC41D6" w:rsidR="002E655C" w:rsidRPr="00547E24" w:rsidRDefault="002D5BD2" w:rsidP="0056168D">
      <w:pPr>
        <w:pStyle w:val="a5"/>
        <w:widowControl w:val="0"/>
        <w:numPr>
          <w:ilvl w:val="1"/>
          <w:numId w:val="55"/>
        </w:numPr>
        <w:autoSpaceDE w:val="0"/>
        <w:autoSpaceDN w:val="0"/>
        <w:adjustRightInd w:val="0"/>
        <w:spacing w:before="120" w:after="360" w:line="360" w:lineRule="auto"/>
        <w:jc w:val="both"/>
        <w:rPr>
          <w:b/>
          <w:color w:val="D34817"/>
        </w:rPr>
      </w:pPr>
      <w:r>
        <w:rPr>
          <w:b/>
          <w:color w:val="D34817"/>
        </w:rPr>
        <w:t xml:space="preserve"> </w:t>
      </w:r>
      <w:r w:rsidR="00E272E9" w:rsidRPr="00547E24">
        <w:rPr>
          <w:b/>
          <w:color w:val="D34817"/>
        </w:rPr>
        <w:t xml:space="preserve">Клиническая картина  </w:t>
      </w:r>
    </w:p>
    <w:p w14:paraId="3BABA6FF" w14:textId="2D3BF9B8" w:rsidR="00E272E9" w:rsidRPr="00547E24" w:rsidRDefault="00E272E9" w:rsidP="0056168D">
      <w:pPr>
        <w:pStyle w:val="a5"/>
        <w:shd w:val="clear" w:color="auto" w:fill="FFFFFF"/>
        <w:tabs>
          <w:tab w:val="left" w:pos="562"/>
        </w:tabs>
        <w:spacing w:before="120" w:line="360" w:lineRule="auto"/>
        <w:contextualSpacing w:val="0"/>
        <w:jc w:val="both"/>
        <w:rPr>
          <w:b/>
          <w:bCs/>
          <w:spacing w:val="3"/>
        </w:rPr>
      </w:pPr>
      <w:r w:rsidRPr="00547E24">
        <w:rPr>
          <w:b/>
          <w:bCs/>
          <w:spacing w:val="3"/>
        </w:rPr>
        <w:t>Наиболее распространенные симптомы туберкулеза у детей:</w:t>
      </w:r>
    </w:p>
    <w:p w14:paraId="4332625F" w14:textId="77777777" w:rsidR="00E272E9" w:rsidRPr="005137F9" w:rsidRDefault="00E272E9" w:rsidP="00E272E9">
      <w:pPr>
        <w:pStyle w:val="a5"/>
        <w:numPr>
          <w:ilvl w:val="0"/>
          <w:numId w:val="35"/>
        </w:numPr>
        <w:shd w:val="clear" w:color="auto" w:fill="FFFFFF"/>
        <w:spacing w:line="276" w:lineRule="auto"/>
        <w:ind w:left="709" w:right="5"/>
        <w:jc w:val="both"/>
        <w:rPr>
          <w:color w:val="000000"/>
          <w:spacing w:val="3"/>
        </w:rPr>
      </w:pPr>
      <w:r w:rsidRPr="005137F9">
        <w:rPr>
          <w:color w:val="000000"/>
          <w:spacing w:val="3"/>
        </w:rPr>
        <w:t>длительный кашель без видимого улучшения;</w:t>
      </w:r>
    </w:p>
    <w:p w14:paraId="7EF4B944" w14:textId="77777777" w:rsidR="00E272E9" w:rsidRPr="009E4327" w:rsidRDefault="00E272E9" w:rsidP="00E272E9">
      <w:pPr>
        <w:pStyle w:val="a5"/>
        <w:numPr>
          <w:ilvl w:val="0"/>
          <w:numId w:val="34"/>
        </w:numPr>
        <w:spacing w:line="276" w:lineRule="auto"/>
        <w:rPr>
          <w:color w:val="000000" w:themeColor="text1"/>
          <w:spacing w:val="3"/>
        </w:rPr>
      </w:pPr>
      <w:r w:rsidRPr="009E4327">
        <w:rPr>
          <w:color w:val="000000" w:themeColor="text1"/>
          <w:spacing w:val="3"/>
        </w:rPr>
        <w:t>длительная лихорадка с ночной потливостью или без нее;</w:t>
      </w:r>
      <w:r w:rsidRPr="009E4327">
        <w:t xml:space="preserve"> </w:t>
      </w:r>
    </w:p>
    <w:p w14:paraId="0D744EFB" w14:textId="77777777" w:rsidR="00E272E9" w:rsidRDefault="00E272E9" w:rsidP="00E272E9">
      <w:pPr>
        <w:pStyle w:val="a5"/>
        <w:numPr>
          <w:ilvl w:val="0"/>
          <w:numId w:val="34"/>
        </w:numPr>
        <w:tabs>
          <w:tab w:val="left" w:pos="562"/>
        </w:tabs>
        <w:spacing w:before="60" w:after="60" w:line="276" w:lineRule="auto"/>
        <w:contextualSpacing w:val="0"/>
        <w:jc w:val="both"/>
        <w:rPr>
          <w:color w:val="000000" w:themeColor="text1"/>
          <w:spacing w:val="3"/>
        </w:rPr>
      </w:pPr>
      <w:r w:rsidRPr="006F4DC5">
        <w:rPr>
          <w:color w:val="000000" w:themeColor="text1"/>
          <w:spacing w:val="3"/>
        </w:rPr>
        <w:t>плохой аппетит;</w:t>
      </w:r>
    </w:p>
    <w:p w14:paraId="4206AE9A" w14:textId="77777777" w:rsidR="00E272E9" w:rsidRPr="006F4DC5" w:rsidRDefault="00E272E9" w:rsidP="00E272E9">
      <w:pPr>
        <w:pStyle w:val="a5"/>
        <w:numPr>
          <w:ilvl w:val="0"/>
          <w:numId w:val="34"/>
        </w:numPr>
        <w:tabs>
          <w:tab w:val="left" w:pos="562"/>
        </w:tabs>
        <w:spacing w:before="60" w:after="60" w:line="276" w:lineRule="auto"/>
        <w:contextualSpacing w:val="0"/>
        <w:jc w:val="both"/>
        <w:rPr>
          <w:color w:val="000000" w:themeColor="text1"/>
          <w:spacing w:val="3"/>
        </w:rPr>
      </w:pPr>
      <w:r w:rsidRPr="005137F9">
        <w:rPr>
          <w:color w:val="000000" w:themeColor="text1"/>
          <w:spacing w:val="3"/>
        </w:rPr>
        <w:t>потеря веса или отставание в развитии (оценить возрастную норму соотношения массы тела и роста);</w:t>
      </w:r>
    </w:p>
    <w:p w14:paraId="1565255C" w14:textId="77777777" w:rsidR="00E272E9" w:rsidRPr="005137F9" w:rsidRDefault="00E272E9" w:rsidP="00E272E9">
      <w:pPr>
        <w:pStyle w:val="a5"/>
        <w:numPr>
          <w:ilvl w:val="0"/>
          <w:numId w:val="34"/>
        </w:numPr>
        <w:tabs>
          <w:tab w:val="left" w:pos="562"/>
        </w:tabs>
        <w:spacing w:before="60" w:after="60" w:line="276" w:lineRule="auto"/>
        <w:contextualSpacing w:val="0"/>
        <w:jc w:val="both"/>
        <w:rPr>
          <w:spacing w:val="3"/>
        </w:rPr>
      </w:pPr>
      <w:r>
        <w:rPr>
          <w:spacing w:val="3"/>
        </w:rPr>
        <w:t xml:space="preserve">слабость, </w:t>
      </w:r>
      <w:r w:rsidRPr="005137F9">
        <w:rPr>
          <w:spacing w:val="3"/>
        </w:rPr>
        <w:t>утомляемость, снижение игривости и активности</w:t>
      </w:r>
      <w:r>
        <w:rPr>
          <w:spacing w:val="3"/>
        </w:rPr>
        <w:t>;</w:t>
      </w:r>
    </w:p>
    <w:p w14:paraId="645704F9" w14:textId="7EC0E156" w:rsidR="00E272E9" w:rsidRDefault="00E272E9" w:rsidP="00E272E9">
      <w:pPr>
        <w:pStyle w:val="a5"/>
        <w:numPr>
          <w:ilvl w:val="0"/>
          <w:numId w:val="34"/>
        </w:numPr>
        <w:tabs>
          <w:tab w:val="left" w:pos="562"/>
        </w:tabs>
        <w:spacing w:before="60" w:after="60" w:line="276" w:lineRule="auto"/>
        <w:contextualSpacing w:val="0"/>
        <w:jc w:val="both"/>
        <w:rPr>
          <w:spacing w:val="3"/>
        </w:rPr>
      </w:pPr>
      <w:proofErr w:type="spellStart"/>
      <w:r w:rsidRPr="006F4DC5">
        <w:rPr>
          <w:spacing w:val="3"/>
        </w:rPr>
        <w:t>параспецифические</w:t>
      </w:r>
      <w:proofErr w:type="spellEnd"/>
      <w:r w:rsidRPr="006F4DC5">
        <w:rPr>
          <w:spacing w:val="3"/>
        </w:rPr>
        <w:t xml:space="preserve"> реакции (н</w:t>
      </w:r>
      <w:r>
        <w:rPr>
          <w:spacing w:val="3"/>
        </w:rPr>
        <w:t>ап</w:t>
      </w:r>
      <w:r w:rsidRPr="006F4DC5">
        <w:rPr>
          <w:spacing w:val="3"/>
        </w:rPr>
        <w:t xml:space="preserve">р., </w:t>
      </w:r>
      <w:proofErr w:type="spellStart"/>
      <w:r w:rsidRPr="006F4DC5">
        <w:rPr>
          <w:spacing w:val="3"/>
        </w:rPr>
        <w:t>фликтенулезный</w:t>
      </w:r>
      <w:proofErr w:type="spellEnd"/>
      <w:r w:rsidRPr="006F4DC5">
        <w:rPr>
          <w:spacing w:val="3"/>
        </w:rPr>
        <w:t xml:space="preserve"> </w:t>
      </w:r>
      <w:proofErr w:type="spellStart"/>
      <w:r w:rsidRPr="006F4DC5">
        <w:rPr>
          <w:spacing w:val="3"/>
        </w:rPr>
        <w:t>кератоконъю</w:t>
      </w:r>
      <w:r w:rsidR="00C25D0C">
        <w:rPr>
          <w:spacing w:val="3"/>
        </w:rPr>
        <w:t>н</w:t>
      </w:r>
      <w:r w:rsidRPr="006F4DC5">
        <w:rPr>
          <w:spacing w:val="3"/>
        </w:rPr>
        <w:t>ктивит</w:t>
      </w:r>
      <w:proofErr w:type="spellEnd"/>
      <w:r w:rsidRPr="006F4DC5">
        <w:rPr>
          <w:spacing w:val="3"/>
        </w:rPr>
        <w:t>, узловатая эритема (</w:t>
      </w:r>
      <w:r w:rsidRPr="006F4DC5">
        <w:rPr>
          <w:spacing w:val="3"/>
          <w:lang w:val="en-US"/>
        </w:rPr>
        <w:t>erythema</w:t>
      </w:r>
      <w:r w:rsidRPr="006F4DC5">
        <w:rPr>
          <w:spacing w:val="3"/>
        </w:rPr>
        <w:t xml:space="preserve"> </w:t>
      </w:r>
      <w:r w:rsidRPr="006F4DC5">
        <w:rPr>
          <w:spacing w:val="3"/>
          <w:lang w:val="en-US"/>
        </w:rPr>
        <w:t>nodosum</w:t>
      </w:r>
      <w:r w:rsidRPr="006F4DC5">
        <w:rPr>
          <w:spacing w:val="3"/>
        </w:rPr>
        <w:t>), артралгии и др.)</w:t>
      </w:r>
      <w:r>
        <w:rPr>
          <w:spacing w:val="3"/>
        </w:rPr>
        <w:t>;</w:t>
      </w:r>
    </w:p>
    <w:p w14:paraId="7966BA64" w14:textId="77777777" w:rsidR="00E272E9" w:rsidRPr="005137F9" w:rsidRDefault="00E272E9" w:rsidP="00E272E9">
      <w:pPr>
        <w:pStyle w:val="a5"/>
        <w:numPr>
          <w:ilvl w:val="0"/>
          <w:numId w:val="34"/>
        </w:numPr>
        <w:tabs>
          <w:tab w:val="left" w:pos="562"/>
        </w:tabs>
        <w:spacing w:before="60" w:after="60" w:line="276" w:lineRule="auto"/>
        <w:jc w:val="both"/>
        <w:rPr>
          <w:spacing w:val="3"/>
        </w:rPr>
      </w:pPr>
      <w:r>
        <w:rPr>
          <w:spacing w:val="3"/>
        </w:rPr>
        <w:t>п</w:t>
      </w:r>
      <w:r w:rsidRPr="005137F9">
        <w:rPr>
          <w:spacing w:val="3"/>
        </w:rPr>
        <w:t>ри тяжелых (диссеминированный ТБ, милиарный ТБ)</w:t>
      </w:r>
      <w:r>
        <w:rPr>
          <w:spacing w:val="3"/>
        </w:rPr>
        <w:t xml:space="preserve"> и распространенных</w:t>
      </w:r>
      <w:r w:rsidRPr="005137F9">
        <w:rPr>
          <w:spacing w:val="3"/>
        </w:rPr>
        <w:t xml:space="preserve"> формах ТБ встречаются симптомы дыхательной недостаточности</w:t>
      </w:r>
      <w:r>
        <w:rPr>
          <w:spacing w:val="3"/>
        </w:rPr>
        <w:t>.</w:t>
      </w:r>
      <w:r w:rsidRPr="005137F9">
        <w:rPr>
          <w:spacing w:val="3"/>
        </w:rPr>
        <w:t xml:space="preserve"> </w:t>
      </w:r>
    </w:p>
    <w:p w14:paraId="75098AC8" w14:textId="77777777" w:rsidR="00E272E9" w:rsidRPr="004949FF" w:rsidRDefault="00E272E9" w:rsidP="00E272E9">
      <w:pPr>
        <w:shd w:val="clear" w:color="auto" w:fill="FFFFFF"/>
        <w:spacing w:line="276" w:lineRule="auto"/>
        <w:jc w:val="both"/>
        <w:rPr>
          <w:sz w:val="24"/>
          <w:szCs w:val="24"/>
          <w:lang w:val="ru"/>
        </w:rPr>
      </w:pPr>
      <w:r w:rsidRPr="004949FF">
        <w:rPr>
          <w:spacing w:val="3"/>
          <w:sz w:val="24"/>
          <w:szCs w:val="24"/>
        </w:rPr>
        <w:t xml:space="preserve">Должен быть высокий индекс подозрения на ТБ, особенно если симптомы у ребенка сохраняются более 2–3 недель </w:t>
      </w:r>
      <w:r w:rsidRPr="004949FF">
        <w:rPr>
          <w:sz w:val="24"/>
          <w:szCs w:val="24"/>
          <w:lang w:val="ru"/>
        </w:rPr>
        <w:t xml:space="preserve">без улучшения после других соответствующих методов лечения </w:t>
      </w:r>
      <w:r w:rsidRPr="004949FF">
        <w:rPr>
          <w:spacing w:val="3"/>
          <w:sz w:val="24"/>
          <w:szCs w:val="24"/>
        </w:rPr>
        <w:t xml:space="preserve">(напр., </w:t>
      </w:r>
      <w:r w:rsidRPr="004949FF">
        <w:rPr>
          <w:sz w:val="24"/>
          <w:szCs w:val="24"/>
        </w:rPr>
        <w:t xml:space="preserve">пневмония, которая не реагируют на лечение антибиотиками, </w:t>
      </w:r>
      <w:r w:rsidRPr="004949FF">
        <w:rPr>
          <w:sz w:val="24"/>
          <w:szCs w:val="24"/>
          <w:lang w:val="ru"/>
        </w:rPr>
        <w:t>диетическая реабилитация при нарушении питания и др.)</w:t>
      </w:r>
      <w:r>
        <w:rPr>
          <w:sz w:val="24"/>
          <w:szCs w:val="24"/>
          <w:lang w:val="ru"/>
        </w:rPr>
        <w:t xml:space="preserve">. </w:t>
      </w:r>
      <w:r w:rsidRPr="005137F9">
        <w:rPr>
          <w:color w:val="000000" w:themeColor="text1"/>
          <w:spacing w:val="3"/>
          <w:sz w:val="24"/>
          <w:szCs w:val="24"/>
        </w:rPr>
        <w:t xml:space="preserve">У лиц из групп высокого риска, таких как дети, живущие с ВИЧ, и младенцы, ЛТБ может проявляться </w:t>
      </w:r>
      <w:r>
        <w:rPr>
          <w:color w:val="000000" w:themeColor="text1"/>
          <w:spacing w:val="3"/>
          <w:sz w:val="24"/>
          <w:szCs w:val="24"/>
        </w:rPr>
        <w:t>по типу</w:t>
      </w:r>
      <w:r w:rsidRPr="005137F9">
        <w:rPr>
          <w:color w:val="000000" w:themeColor="text1"/>
          <w:spacing w:val="3"/>
          <w:sz w:val="24"/>
          <w:szCs w:val="24"/>
        </w:rPr>
        <w:t xml:space="preserve"> острой пневмонии.</w:t>
      </w:r>
    </w:p>
    <w:p w14:paraId="30592821" w14:textId="77777777" w:rsidR="00E272E9" w:rsidRPr="00E272E9" w:rsidRDefault="00E272E9" w:rsidP="00244156">
      <w:pPr>
        <w:spacing w:after="120" w:line="276" w:lineRule="auto"/>
        <w:jc w:val="both"/>
        <w:rPr>
          <w:b/>
          <w:bCs/>
          <w:color w:val="69230B" w:themeColor="accent1" w:themeShade="80"/>
          <w:sz w:val="28"/>
          <w:szCs w:val="28"/>
          <w:lang w:val="ru"/>
        </w:rPr>
      </w:pPr>
    </w:p>
    <w:p w14:paraId="35985364" w14:textId="7BEBE3E9" w:rsidR="00844C8F" w:rsidRPr="007310DC" w:rsidRDefault="007310DC" w:rsidP="00244156">
      <w:pPr>
        <w:pStyle w:val="affa"/>
        <w:spacing w:before="0" w:after="0" w:line="276" w:lineRule="auto"/>
        <w:ind w:left="0" w:right="0"/>
        <w:rPr>
          <w:b/>
          <w:bCs/>
          <w:i w:val="0"/>
          <w:iCs w:val="0"/>
          <w:color w:val="69230B" w:themeColor="accent1" w:themeShade="80"/>
          <w:sz w:val="28"/>
          <w:szCs w:val="28"/>
        </w:rPr>
      </w:pPr>
      <w:r w:rsidRPr="005241BA">
        <w:rPr>
          <w:b/>
          <w:bCs/>
          <w:i w:val="0"/>
          <w:iCs w:val="0"/>
          <w:color w:val="69230B" w:themeColor="accent1" w:themeShade="80"/>
          <w:sz w:val="28"/>
          <w:szCs w:val="28"/>
        </w:rPr>
        <w:lastRenderedPageBreak/>
        <w:t>Раздел</w:t>
      </w:r>
      <w:r w:rsidRPr="007310DC">
        <w:rPr>
          <w:b/>
          <w:bCs/>
          <w:i w:val="0"/>
          <w:iCs w:val="0"/>
          <w:color w:val="69230B" w:themeColor="accent1" w:themeShade="80"/>
          <w:sz w:val="28"/>
          <w:szCs w:val="28"/>
        </w:rPr>
        <w:t xml:space="preserve"> II. </w:t>
      </w:r>
      <w:r w:rsidR="00A656BC" w:rsidRPr="007310DC">
        <w:rPr>
          <w:b/>
          <w:bCs/>
          <w:i w:val="0"/>
          <w:iCs w:val="0"/>
          <w:color w:val="69230B" w:themeColor="accent1" w:themeShade="80"/>
          <w:sz w:val="28"/>
          <w:szCs w:val="28"/>
        </w:rPr>
        <w:t>Д</w:t>
      </w:r>
      <w:r w:rsidR="002A18D2" w:rsidRPr="007310DC">
        <w:rPr>
          <w:b/>
          <w:bCs/>
          <w:i w:val="0"/>
          <w:iCs w:val="0"/>
          <w:color w:val="69230B" w:themeColor="accent1" w:themeShade="80"/>
          <w:sz w:val="28"/>
          <w:szCs w:val="28"/>
        </w:rPr>
        <w:t>иагностика туберкулеза у детей и подростков</w:t>
      </w:r>
    </w:p>
    <w:p w14:paraId="32ABF446" w14:textId="77777777" w:rsidR="00D107A8" w:rsidRPr="00D107A8" w:rsidRDefault="001A554D" w:rsidP="00244156">
      <w:pPr>
        <w:tabs>
          <w:tab w:val="left" w:pos="562"/>
        </w:tabs>
        <w:spacing w:before="240" w:after="120" w:line="276" w:lineRule="auto"/>
        <w:jc w:val="both"/>
        <w:rPr>
          <w:sz w:val="24"/>
          <w:szCs w:val="24"/>
        </w:rPr>
      </w:pPr>
      <w:r w:rsidRPr="00D107A8">
        <w:rPr>
          <w:sz w:val="24"/>
          <w:szCs w:val="24"/>
        </w:rPr>
        <w:t xml:space="preserve">Основным условием диагностики ТБ </w:t>
      </w:r>
      <w:r w:rsidR="00F924A1" w:rsidRPr="00D107A8">
        <w:rPr>
          <w:sz w:val="24"/>
          <w:szCs w:val="24"/>
        </w:rPr>
        <w:t xml:space="preserve">у детей и подростков </w:t>
      </w:r>
      <w:r w:rsidRPr="00D107A8">
        <w:rPr>
          <w:sz w:val="24"/>
          <w:szCs w:val="24"/>
        </w:rPr>
        <w:t>яв</w:t>
      </w:r>
      <w:r w:rsidR="00F924A1" w:rsidRPr="00D107A8">
        <w:rPr>
          <w:sz w:val="24"/>
          <w:szCs w:val="24"/>
        </w:rPr>
        <w:t>ляется комплексное обследование</w:t>
      </w:r>
      <w:r w:rsidRPr="00D107A8">
        <w:rPr>
          <w:sz w:val="24"/>
          <w:szCs w:val="24"/>
        </w:rPr>
        <w:t xml:space="preserve">, включая все доступные методы исследования. </w:t>
      </w:r>
      <w:r w:rsidRPr="00D107A8">
        <w:rPr>
          <w:spacing w:val="5"/>
          <w:sz w:val="24"/>
          <w:szCs w:val="24"/>
        </w:rPr>
        <w:t xml:space="preserve">Успешная диагностика ТБ зависит от </w:t>
      </w:r>
      <w:r w:rsidRPr="00D107A8">
        <w:rPr>
          <w:sz w:val="24"/>
          <w:szCs w:val="24"/>
        </w:rPr>
        <w:t xml:space="preserve">тщательного и внимательного рассмотрения всех данных, включая </w:t>
      </w:r>
      <w:r w:rsidRPr="00D107A8">
        <w:rPr>
          <w:spacing w:val="3"/>
          <w:sz w:val="24"/>
          <w:szCs w:val="24"/>
        </w:rPr>
        <w:t>анамнез, результаты клинического обследования и соответству</w:t>
      </w:r>
      <w:r w:rsidRPr="00D107A8">
        <w:rPr>
          <w:spacing w:val="3"/>
          <w:sz w:val="24"/>
          <w:szCs w:val="24"/>
        </w:rPr>
        <w:softHyphen/>
        <w:t xml:space="preserve">ющих инструментальных и лабораторных исследований, в их числе – результаты рентгенографии органов грудной клетки, бактериологического исследования мокроты и других </w:t>
      </w:r>
      <w:r w:rsidRPr="00D107A8">
        <w:rPr>
          <w:sz w:val="24"/>
          <w:szCs w:val="24"/>
        </w:rPr>
        <w:t xml:space="preserve">образцов диагностического материала, </w:t>
      </w:r>
      <w:r w:rsidRPr="00D107A8">
        <w:rPr>
          <w:spacing w:val="3"/>
          <w:sz w:val="24"/>
          <w:szCs w:val="24"/>
        </w:rPr>
        <w:t>иммунологических тестов</w:t>
      </w:r>
      <w:r w:rsidR="00F924A1" w:rsidRPr="00D107A8">
        <w:rPr>
          <w:spacing w:val="3"/>
          <w:sz w:val="24"/>
          <w:szCs w:val="24"/>
        </w:rPr>
        <w:t>.</w:t>
      </w:r>
      <w:r w:rsidR="00D107A8" w:rsidRPr="00D107A8">
        <w:rPr>
          <w:spacing w:val="3"/>
          <w:sz w:val="24"/>
          <w:szCs w:val="24"/>
        </w:rPr>
        <w:t xml:space="preserve"> </w:t>
      </w:r>
      <w:r w:rsidR="00D107A8" w:rsidRPr="00D107A8">
        <w:rPr>
          <w:sz w:val="24"/>
          <w:szCs w:val="24"/>
        </w:rPr>
        <w:t>Диагностика ТБ у детей и подростков проводится согласно Диагностическому алгоритму (рис.1).</w:t>
      </w:r>
    </w:p>
    <w:p w14:paraId="2CDEBB25" w14:textId="44220A00" w:rsidR="002F3214" w:rsidRPr="002F3214" w:rsidRDefault="002E655C" w:rsidP="00244156">
      <w:pPr>
        <w:shd w:val="clear" w:color="auto" w:fill="FFFFFF"/>
        <w:spacing w:before="240" w:after="120" w:line="276" w:lineRule="auto"/>
        <w:rPr>
          <w:b/>
          <w:bCs/>
          <w:iCs/>
          <w:color w:val="9D3511" w:themeColor="accent1" w:themeShade="BF"/>
          <w:spacing w:val="9"/>
          <w:w w:val="105"/>
          <w:sz w:val="24"/>
          <w:szCs w:val="24"/>
        </w:rPr>
      </w:pPr>
      <w:r>
        <w:rPr>
          <w:b/>
          <w:bCs/>
          <w:iCs/>
          <w:color w:val="9D3511" w:themeColor="accent1" w:themeShade="BF"/>
          <w:spacing w:val="9"/>
          <w:w w:val="105"/>
          <w:sz w:val="24"/>
          <w:szCs w:val="24"/>
        </w:rPr>
        <w:t>О</w:t>
      </w:r>
      <w:r w:rsidR="002F3214" w:rsidRPr="002F3214">
        <w:rPr>
          <w:b/>
          <w:bCs/>
          <w:iCs/>
          <w:color w:val="9D3511" w:themeColor="accent1" w:themeShade="BF"/>
          <w:spacing w:val="9"/>
          <w:w w:val="105"/>
          <w:sz w:val="24"/>
          <w:szCs w:val="24"/>
        </w:rPr>
        <w:t xml:space="preserve">бследование на туберкулез </w:t>
      </w:r>
      <w:r>
        <w:rPr>
          <w:b/>
          <w:bCs/>
          <w:iCs/>
          <w:color w:val="9D3511" w:themeColor="accent1" w:themeShade="BF"/>
          <w:spacing w:val="9"/>
          <w:w w:val="105"/>
          <w:sz w:val="24"/>
          <w:szCs w:val="24"/>
        </w:rPr>
        <w:t>включает:</w:t>
      </w:r>
    </w:p>
    <w:p w14:paraId="77BE3F4C" w14:textId="6A9A5643" w:rsidR="002F3214" w:rsidRPr="002F3214" w:rsidRDefault="002E655C" w:rsidP="00244156">
      <w:pPr>
        <w:widowControl/>
        <w:numPr>
          <w:ilvl w:val="0"/>
          <w:numId w:val="36"/>
        </w:numPr>
        <w:shd w:val="clear" w:color="auto" w:fill="FFFFFF"/>
        <w:tabs>
          <w:tab w:val="left" w:pos="562"/>
        </w:tabs>
        <w:autoSpaceDE/>
        <w:autoSpaceDN/>
        <w:adjustRightInd/>
        <w:spacing w:line="276" w:lineRule="auto"/>
        <w:ind w:left="357" w:hanging="357"/>
        <w:contextualSpacing/>
        <w:jc w:val="both"/>
        <w:rPr>
          <w:spacing w:val="-24"/>
          <w:w w:val="105"/>
          <w:sz w:val="24"/>
          <w:szCs w:val="24"/>
        </w:rPr>
      </w:pPr>
      <w:r>
        <w:rPr>
          <w:spacing w:val="-2"/>
          <w:w w:val="105"/>
          <w:sz w:val="24"/>
          <w:szCs w:val="24"/>
        </w:rPr>
        <w:t>сбор анамнеза (в том числе</w:t>
      </w:r>
      <w:r w:rsidR="002F3214" w:rsidRPr="002F3214">
        <w:rPr>
          <w:spacing w:val="-2"/>
          <w:w w:val="105"/>
          <w:sz w:val="24"/>
          <w:szCs w:val="24"/>
        </w:rPr>
        <w:t xml:space="preserve"> </w:t>
      </w:r>
      <w:r w:rsidR="002F3214" w:rsidRPr="002F3214">
        <w:rPr>
          <w:spacing w:val="3"/>
          <w:sz w:val="24"/>
          <w:szCs w:val="24"/>
        </w:rPr>
        <w:t>наличие контакта с больным ТБ, эпизоды ТБ в прошлом);</w:t>
      </w:r>
    </w:p>
    <w:p w14:paraId="588F440A" w14:textId="77777777" w:rsidR="002F3214" w:rsidRPr="002F3214" w:rsidRDefault="002F3214" w:rsidP="00244156">
      <w:pPr>
        <w:widowControl/>
        <w:numPr>
          <w:ilvl w:val="0"/>
          <w:numId w:val="36"/>
        </w:numPr>
        <w:shd w:val="clear" w:color="auto" w:fill="FFFFFF"/>
        <w:tabs>
          <w:tab w:val="left" w:pos="562"/>
        </w:tabs>
        <w:autoSpaceDE/>
        <w:autoSpaceDN/>
        <w:adjustRightInd/>
        <w:spacing w:line="276" w:lineRule="auto"/>
        <w:ind w:left="357" w:hanging="357"/>
        <w:contextualSpacing/>
        <w:jc w:val="both"/>
        <w:rPr>
          <w:spacing w:val="-24"/>
          <w:w w:val="105"/>
          <w:sz w:val="24"/>
          <w:szCs w:val="24"/>
        </w:rPr>
      </w:pPr>
      <w:r w:rsidRPr="002F3214">
        <w:rPr>
          <w:spacing w:val="3"/>
          <w:sz w:val="24"/>
          <w:szCs w:val="24"/>
        </w:rPr>
        <w:t>клинический скрининг на симптомы ТБ;</w:t>
      </w:r>
    </w:p>
    <w:p w14:paraId="0B32102C" w14:textId="77777777" w:rsidR="002F3214" w:rsidRPr="002F3214" w:rsidRDefault="002F3214" w:rsidP="00244156">
      <w:pPr>
        <w:widowControl/>
        <w:numPr>
          <w:ilvl w:val="0"/>
          <w:numId w:val="36"/>
        </w:numPr>
        <w:shd w:val="clear" w:color="auto" w:fill="FFFFFF"/>
        <w:tabs>
          <w:tab w:val="left" w:pos="562"/>
        </w:tabs>
        <w:autoSpaceDE/>
        <w:autoSpaceDN/>
        <w:adjustRightInd/>
        <w:spacing w:line="276" w:lineRule="auto"/>
        <w:ind w:left="357" w:hanging="357"/>
        <w:contextualSpacing/>
        <w:jc w:val="both"/>
        <w:rPr>
          <w:spacing w:val="-24"/>
          <w:w w:val="105"/>
          <w:sz w:val="24"/>
          <w:szCs w:val="24"/>
        </w:rPr>
      </w:pPr>
      <w:r w:rsidRPr="002F3214">
        <w:rPr>
          <w:spacing w:val="-2"/>
          <w:w w:val="105"/>
          <w:sz w:val="24"/>
          <w:szCs w:val="24"/>
        </w:rPr>
        <w:t>лабораторные исследования;</w:t>
      </w:r>
    </w:p>
    <w:p w14:paraId="1AA327FA" w14:textId="77777777" w:rsidR="002F3214" w:rsidRPr="002F3214" w:rsidRDefault="002F3214" w:rsidP="00244156">
      <w:pPr>
        <w:widowControl/>
        <w:numPr>
          <w:ilvl w:val="0"/>
          <w:numId w:val="36"/>
        </w:numPr>
        <w:shd w:val="clear" w:color="auto" w:fill="FFFFFF"/>
        <w:tabs>
          <w:tab w:val="left" w:pos="562"/>
        </w:tabs>
        <w:autoSpaceDE/>
        <w:autoSpaceDN/>
        <w:adjustRightInd/>
        <w:spacing w:line="276" w:lineRule="auto"/>
        <w:ind w:left="357" w:hanging="357"/>
        <w:contextualSpacing/>
        <w:jc w:val="both"/>
        <w:rPr>
          <w:spacing w:val="-24"/>
          <w:w w:val="105"/>
          <w:sz w:val="24"/>
          <w:szCs w:val="24"/>
        </w:rPr>
      </w:pPr>
      <w:r w:rsidRPr="002F3214">
        <w:rPr>
          <w:spacing w:val="1"/>
          <w:w w:val="105"/>
          <w:sz w:val="24"/>
          <w:szCs w:val="24"/>
        </w:rPr>
        <w:t>бактериологические исследования (</w:t>
      </w:r>
      <w:proofErr w:type="spellStart"/>
      <w:r w:rsidRPr="002F3214">
        <w:rPr>
          <w:bCs/>
          <w:sz w:val="24"/>
          <w:szCs w:val="24"/>
        </w:rPr>
        <w:t>Xpert</w:t>
      </w:r>
      <w:proofErr w:type="spellEnd"/>
      <w:r w:rsidRPr="002F3214">
        <w:rPr>
          <w:bCs/>
          <w:sz w:val="24"/>
          <w:szCs w:val="24"/>
        </w:rPr>
        <w:t xml:space="preserve"> MTB/RIF, </w:t>
      </w:r>
      <w:proofErr w:type="spellStart"/>
      <w:r w:rsidRPr="002F3214">
        <w:rPr>
          <w:bCs/>
          <w:sz w:val="24"/>
          <w:szCs w:val="24"/>
        </w:rPr>
        <w:t>Xpert</w:t>
      </w:r>
      <w:proofErr w:type="spellEnd"/>
      <w:r w:rsidRPr="002F3214">
        <w:rPr>
          <w:bCs/>
          <w:sz w:val="24"/>
          <w:szCs w:val="24"/>
        </w:rPr>
        <w:t xml:space="preserve"> MTB/RIF-</w:t>
      </w:r>
      <w:r w:rsidRPr="002F3214">
        <w:rPr>
          <w:bCs/>
          <w:sz w:val="24"/>
          <w:szCs w:val="24"/>
          <w:lang w:val="en-US"/>
        </w:rPr>
        <w:t>Ultra</w:t>
      </w:r>
      <w:r w:rsidRPr="002F3214">
        <w:rPr>
          <w:bCs/>
          <w:spacing w:val="1"/>
          <w:w w:val="105"/>
          <w:sz w:val="24"/>
          <w:szCs w:val="24"/>
        </w:rPr>
        <w:t>,</w:t>
      </w:r>
      <w:r w:rsidRPr="002F3214">
        <w:rPr>
          <w:sz w:val="24"/>
          <w:szCs w:val="24"/>
        </w:rPr>
        <w:t xml:space="preserve"> </w:t>
      </w:r>
      <w:proofErr w:type="spellStart"/>
      <w:r w:rsidRPr="002F3214">
        <w:rPr>
          <w:sz w:val="24"/>
          <w:szCs w:val="24"/>
          <w:lang w:val="en-US"/>
        </w:rPr>
        <w:t>GenoType</w:t>
      </w:r>
      <w:proofErr w:type="spellEnd"/>
      <w:r w:rsidRPr="002F3214">
        <w:rPr>
          <w:sz w:val="24"/>
          <w:szCs w:val="24"/>
          <w:lang w:val="de-DE"/>
        </w:rPr>
        <w:t>MTBDR plus/</w:t>
      </w:r>
      <w:proofErr w:type="spellStart"/>
      <w:r w:rsidRPr="002F3214">
        <w:rPr>
          <w:sz w:val="24"/>
          <w:szCs w:val="24"/>
          <w:lang w:val="de-DE"/>
        </w:rPr>
        <w:t>sl</w:t>
      </w:r>
      <w:proofErr w:type="spellEnd"/>
      <w:r w:rsidRPr="002F3214">
        <w:rPr>
          <w:spacing w:val="1"/>
          <w:w w:val="105"/>
          <w:sz w:val="24"/>
          <w:szCs w:val="24"/>
        </w:rPr>
        <w:t xml:space="preserve">, микроскопия, посев и др.); </w:t>
      </w:r>
    </w:p>
    <w:p w14:paraId="004159F2" w14:textId="77777777" w:rsidR="002F3214" w:rsidRPr="002F3214" w:rsidRDefault="002F3214" w:rsidP="00244156">
      <w:pPr>
        <w:widowControl/>
        <w:numPr>
          <w:ilvl w:val="0"/>
          <w:numId w:val="36"/>
        </w:numPr>
        <w:shd w:val="clear" w:color="auto" w:fill="FFFFFF"/>
        <w:tabs>
          <w:tab w:val="left" w:pos="562"/>
        </w:tabs>
        <w:autoSpaceDE/>
        <w:autoSpaceDN/>
        <w:adjustRightInd/>
        <w:spacing w:line="276" w:lineRule="auto"/>
        <w:ind w:left="357" w:hanging="357"/>
        <w:contextualSpacing/>
        <w:jc w:val="both"/>
        <w:rPr>
          <w:spacing w:val="-24"/>
          <w:w w:val="105"/>
          <w:sz w:val="24"/>
          <w:szCs w:val="24"/>
        </w:rPr>
      </w:pPr>
      <w:r w:rsidRPr="002F3214">
        <w:rPr>
          <w:spacing w:val="1"/>
          <w:w w:val="105"/>
          <w:sz w:val="24"/>
          <w:szCs w:val="24"/>
        </w:rPr>
        <w:t xml:space="preserve">иммунологические тесты (ТКП, </w:t>
      </w:r>
      <w:proofErr w:type="spellStart"/>
      <w:r w:rsidRPr="002F3214">
        <w:rPr>
          <w:spacing w:val="1"/>
          <w:w w:val="105"/>
          <w:sz w:val="24"/>
          <w:szCs w:val="24"/>
        </w:rPr>
        <w:t>диаскинтест</w:t>
      </w:r>
      <w:proofErr w:type="spellEnd"/>
      <w:r w:rsidRPr="002F3214">
        <w:rPr>
          <w:spacing w:val="1"/>
          <w:w w:val="105"/>
          <w:sz w:val="24"/>
          <w:szCs w:val="24"/>
        </w:rPr>
        <w:t xml:space="preserve">, </w:t>
      </w:r>
      <w:r w:rsidRPr="002F3214">
        <w:rPr>
          <w:sz w:val="24"/>
          <w:szCs w:val="24"/>
          <w:lang w:val="en-US"/>
        </w:rPr>
        <w:t>IGRA</w:t>
      </w:r>
      <w:r w:rsidRPr="002F3214">
        <w:rPr>
          <w:sz w:val="24"/>
          <w:szCs w:val="24"/>
        </w:rPr>
        <w:t>);</w:t>
      </w:r>
    </w:p>
    <w:p w14:paraId="66244E43" w14:textId="77777777" w:rsidR="002F3214" w:rsidRPr="002F3214" w:rsidRDefault="002F3214" w:rsidP="00244156">
      <w:pPr>
        <w:widowControl/>
        <w:numPr>
          <w:ilvl w:val="0"/>
          <w:numId w:val="36"/>
        </w:numPr>
        <w:shd w:val="clear" w:color="auto" w:fill="FFFFFF"/>
        <w:tabs>
          <w:tab w:val="left" w:pos="562"/>
        </w:tabs>
        <w:autoSpaceDE/>
        <w:autoSpaceDN/>
        <w:adjustRightInd/>
        <w:spacing w:line="276" w:lineRule="auto"/>
        <w:ind w:left="357" w:hanging="357"/>
        <w:contextualSpacing/>
        <w:jc w:val="both"/>
        <w:rPr>
          <w:spacing w:val="3"/>
          <w:sz w:val="24"/>
          <w:szCs w:val="24"/>
        </w:rPr>
      </w:pPr>
      <w:r w:rsidRPr="002F3214">
        <w:rPr>
          <w:spacing w:val="-5"/>
          <w:w w:val="105"/>
          <w:sz w:val="24"/>
          <w:szCs w:val="24"/>
        </w:rPr>
        <w:t xml:space="preserve">рентгено-томографические исследования органов грудной </w:t>
      </w:r>
      <w:r w:rsidRPr="002F3214">
        <w:rPr>
          <w:spacing w:val="-6"/>
          <w:w w:val="105"/>
          <w:sz w:val="24"/>
          <w:szCs w:val="24"/>
        </w:rPr>
        <w:t>клетки (по показаниям – КТ);</w:t>
      </w:r>
    </w:p>
    <w:p w14:paraId="19DB46C5" w14:textId="77777777" w:rsidR="002F3214" w:rsidRPr="002F3214" w:rsidRDefault="002F3214" w:rsidP="00244156">
      <w:pPr>
        <w:widowControl/>
        <w:numPr>
          <w:ilvl w:val="0"/>
          <w:numId w:val="36"/>
        </w:numPr>
        <w:shd w:val="clear" w:color="auto" w:fill="FFFFFF"/>
        <w:tabs>
          <w:tab w:val="left" w:pos="562"/>
        </w:tabs>
        <w:autoSpaceDE/>
        <w:autoSpaceDN/>
        <w:adjustRightInd/>
        <w:spacing w:line="276" w:lineRule="auto"/>
        <w:ind w:left="357" w:hanging="357"/>
        <w:contextualSpacing/>
        <w:jc w:val="both"/>
        <w:rPr>
          <w:spacing w:val="3"/>
          <w:sz w:val="24"/>
          <w:szCs w:val="24"/>
        </w:rPr>
      </w:pPr>
      <w:r w:rsidRPr="002F3214">
        <w:rPr>
          <w:spacing w:val="3"/>
          <w:sz w:val="24"/>
          <w:szCs w:val="24"/>
        </w:rPr>
        <w:t>специал</w:t>
      </w:r>
      <w:r w:rsidRPr="002F3214">
        <w:rPr>
          <w:rFonts w:ascii="Calibri" w:hAnsi="Calibri" w:cs="Calibri"/>
          <w:spacing w:val="3"/>
          <w:sz w:val="24"/>
          <w:szCs w:val="24"/>
        </w:rPr>
        <w:t>ь</w:t>
      </w:r>
      <w:r w:rsidRPr="002F3214">
        <w:rPr>
          <w:spacing w:val="3"/>
          <w:sz w:val="24"/>
          <w:szCs w:val="24"/>
        </w:rPr>
        <w:t>ные исследования при подозрении на внелегочный ТБ (спинномозговая/ плевральная пункции, тонкоигольная аспирация и биопсия лимфоузла и др.);</w:t>
      </w:r>
    </w:p>
    <w:p w14:paraId="0C36C10C" w14:textId="77777777" w:rsidR="002F3214" w:rsidRPr="002F3214" w:rsidRDefault="002F3214" w:rsidP="00244156">
      <w:pPr>
        <w:widowControl/>
        <w:numPr>
          <w:ilvl w:val="0"/>
          <w:numId w:val="36"/>
        </w:numPr>
        <w:shd w:val="clear" w:color="auto" w:fill="FFFFFF"/>
        <w:tabs>
          <w:tab w:val="left" w:pos="562"/>
        </w:tabs>
        <w:autoSpaceDE/>
        <w:autoSpaceDN/>
        <w:adjustRightInd/>
        <w:spacing w:line="276" w:lineRule="auto"/>
        <w:ind w:left="357" w:hanging="357"/>
        <w:contextualSpacing/>
        <w:jc w:val="both"/>
        <w:rPr>
          <w:spacing w:val="3"/>
          <w:sz w:val="24"/>
          <w:szCs w:val="24"/>
        </w:rPr>
      </w:pPr>
      <w:r w:rsidRPr="002F3214">
        <w:rPr>
          <w:spacing w:val="-6"/>
          <w:w w:val="105"/>
          <w:sz w:val="24"/>
          <w:szCs w:val="24"/>
        </w:rPr>
        <w:t>тестирование на ВИЧ.</w:t>
      </w:r>
    </w:p>
    <w:p w14:paraId="16DCA858" w14:textId="20769B38" w:rsidR="00AB3ED9" w:rsidRPr="00EE1CE7" w:rsidRDefault="00AB3ED9" w:rsidP="00244156">
      <w:pPr>
        <w:pStyle w:val="a5"/>
        <w:numPr>
          <w:ilvl w:val="1"/>
          <w:numId w:val="42"/>
        </w:numPr>
        <w:shd w:val="clear" w:color="auto" w:fill="FFFFFF"/>
        <w:tabs>
          <w:tab w:val="left" w:pos="562"/>
        </w:tabs>
        <w:spacing w:before="240" w:after="120" w:line="276" w:lineRule="auto"/>
        <w:jc w:val="both"/>
        <w:rPr>
          <w:b/>
          <w:bCs/>
          <w:color w:val="732117" w:themeColor="accent2" w:themeShade="BF"/>
          <w:spacing w:val="3"/>
          <w:sz w:val="28"/>
          <w:szCs w:val="28"/>
        </w:rPr>
      </w:pPr>
      <w:r w:rsidRPr="00EE1CE7">
        <w:rPr>
          <w:b/>
          <w:bCs/>
          <w:color w:val="732117" w:themeColor="accent2" w:themeShade="BF"/>
          <w:spacing w:val="3"/>
          <w:sz w:val="28"/>
          <w:szCs w:val="28"/>
        </w:rPr>
        <w:t xml:space="preserve">Диагностика легочного туберкулеза </w:t>
      </w:r>
    </w:p>
    <w:p w14:paraId="1157A968" w14:textId="16A706A0" w:rsidR="00AB3ED9" w:rsidRPr="00E24659" w:rsidRDefault="00AB3ED9" w:rsidP="00244156">
      <w:pPr>
        <w:shd w:val="clear" w:color="auto" w:fill="FFFFFF"/>
        <w:tabs>
          <w:tab w:val="left" w:pos="562"/>
        </w:tabs>
        <w:spacing w:before="120" w:after="120" w:line="276" w:lineRule="auto"/>
        <w:jc w:val="both"/>
        <w:rPr>
          <w:color w:val="000000" w:themeColor="text1"/>
          <w:spacing w:val="3"/>
          <w:sz w:val="24"/>
          <w:szCs w:val="24"/>
        </w:rPr>
      </w:pPr>
      <w:r>
        <w:rPr>
          <w:color w:val="000000" w:themeColor="text1"/>
          <w:spacing w:val="3"/>
          <w:sz w:val="24"/>
          <w:szCs w:val="24"/>
        </w:rPr>
        <w:t xml:space="preserve">К </w:t>
      </w:r>
      <w:r w:rsidRPr="009A4C2A">
        <w:rPr>
          <w:color w:val="000000" w:themeColor="text1"/>
          <w:spacing w:val="3"/>
          <w:sz w:val="24"/>
          <w:szCs w:val="24"/>
        </w:rPr>
        <w:t>ЛТБ относится бактериологически подтвержденн</w:t>
      </w:r>
      <w:r>
        <w:rPr>
          <w:color w:val="000000" w:themeColor="text1"/>
          <w:spacing w:val="3"/>
          <w:sz w:val="24"/>
          <w:szCs w:val="24"/>
        </w:rPr>
        <w:t>ый</w:t>
      </w:r>
      <w:r w:rsidRPr="009A4C2A">
        <w:rPr>
          <w:color w:val="000000" w:themeColor="text1"/>
          <w:spacing w:val="3"/>
          <w:sz w:val="24"/>
          <w:szCs w:val="24"/>
        </w:rPr>
        <w:t xml:space="preserve"> или клинически</w:t>
      </w:r>
      <w:r w:rsidR="00BA737F">
        <w:rPr>
          <w:color w:val="000000" w:themeColor="text1"/>
          <w:spacing w:val="3"/>
          <w:sz w:val="24"/>
          <w:szCs w:val="24"/>
        </w:rPr>
        <w:t xml:space="preserve"> </w:t>
      </w:r>
      <w:r w:rsidR="00BA737F" w:rsidRPr="00E24659">
        <w:rPr>
          <w:spacing w:val="3"/>
          <w:sz w:val="24"/>
          <w:szCs w:val="24"/>
        </w:rPr>
        <w:t>установленный</w:t>
      </w:r>
      <w:r w:rsidRPr="00E24659">
        <w:rPr>
          <w:spacing w:val="3"/>
          <w:sz w:val="24"/>
          <w:szCs w:val="24"/>
        </w:rPr>
        <w:t xml:space="preserve"> </w:t>
      </w:r>
      <w:r w:rsidRPr="009A4C2A">
        <w:rPr>
          <w:color w:val="000000" w:themeColor="text1"/>
          <w:spacing w:val="3"/>
          <w:sz w:val="24"/>
          <w:szCs w:val="24"/>
        </w:rPr>
        <w:t>случа</w:t>
      </w:r>
      <w:r>
        <w:rPr>
          <w:color w:val="000000" w:themeColor="text1"/>
          <w:spacing w:val="3"/>
          <w:sz w:val="24"/>
          <w:szCs w:val="24"/>
        </w:rPr>
        <w:t>й</w:t>
      </w:r>
      <w:r w:rsidRPr="009A4C2A">
        <w:rPr>
          <w:color w:val="000000" w:themeColor="text1"/>
          <w:spacing w:val="3"/>
          <w:sz w:val="24"/>
          <w:szCs w:val="24"/>
        </w:rPr>
        <w:t xml:space="preserve"> </w:t>
      </w:r>
      <w:r>
        <w:rPr>
          <w:color w:val="000000" w:themeColor="text1"/>
          <w:spacing w:val="3"/>
          <w:sz w:val="24"/>
          <w:szCs w:val="24"/>
        </w:rPr>
        <w:t>ТБ</w:t>
      </w:r>
      <w:r w:rsidRPr="009A4C2A">
        <w:rPr>
          <w:color w:val="000000" w:themeColor="text1"/>
          <w:spacing w:val="3"/>
          <w:sz w:val="24"/>
          <w:szCs w:val="24"/>
        </w:rPr>
        <w:t xml:space="preserve"> с поражением паренхимы легкого или трахеобронхиального дерева. Туберкулез медиастинальн</w:t>
      </w:r>
      <w:r>
        <w:rPr>
          <w:color w:val="000000" w:themeColor="text1"/>
          <w:spacing w:val="3"/>
          <w:sz w:val="24"/>
          <w:szCs w:val="24"/>
        </w:rPr>
        <w:t>ых</w:t>
      </w:r>
      <w:r w:rsidRPr="009A4C2A">
        <w:rPr>
          <w:color w:val="000000" w:themeColor="text1"/>
          <w:spacing w:val="3"/>
          <w:sz w:val="24"/>
          <w:szCs w:val="24"/>
        </w:rPr>
        <w:t xml:space="preserve"> и/или внутригрудн</w:t>
      </w:r>
      <w:r>
        <w:rPr>
          <w:color w:val="000000" w:themeColor="text1"/>
          <w:spacing w:val="3"/>
          <w:sz w:val="24"/>
          <w:szCs w:val="24"/>
        </w:rPr>
        <w:t>ых</w:t>
      </w:r>
      <w:r w:rsidRPr="009A4C2A">
        <w:rPr>
          <w:color w:val="000000" w:themeColor="text1"/>
          <w:spacing w:val="3"/>
          <w:sz w:val="24"/>
          <w:szCs w:val="24"/>
        </w:rPr>
        <w:t xml:space="preserve"> </w:t>
      </w:r>
      <w:r>
        <w:rPr>
          <w:color w:val="000000" w:themeColor="text1"/>
          <w:spacing w:val="3"/>
          <w:sz w:val="24"/>
          <w:szCs w:val="24"/>
        </w:rPr>
        <w:t>лимфоузлов</w:t>
      </w:r>
      <w:r w:rsidRPr="009A4C2A">
        <w:rPr>
          <w:color w:val="000000" w:themeColor="text1"/>
          <w:spacing w:val="3"/>
          <w:sz w:val="24"/>
          <w:szCs w:val="24"/>
        </w:rPr>
        <w:t xml:space="preserve"> также классифицируется как </w:t>
      </w:r>
      <w:r w:rsidRPr="00E24659">
        <w:rPr>
          <w:color w:val="000000" w:themeColor="text1"/>
          <w:spacing w:val="3"/>
          <w:sz w:val="24"/>
          <w:szCs w:val="24"/>
        </w:rPr>
        <w:t>ЛТБ.</w:t>
      </w:r>
    </w:p>
    <w:p w14:paraId="63DA7B91" w14:textId="47F53F23" w:rsidR="008E4A09" w:rsidRPr="00FE7E68" w:rsidRDefault="009A4C2A" w:rsidP="00244156">
      <w:pPr>
        <w:pStyle w:val="a5"/>
        <w:numPr>
          <w:ilvl w:val="2"/>
          <w:numId w:val="42"/>
        </w:numPr>
        <w:shd w:val="clear" w:color="auto" w:fill="FFFFFF"/>
        <w:tabs>
          <w:tab w:val="left" w:pos="562"/>
        </w:tabs>
        <w:spacing w:before="240" w:after="120" w:line="276" w:lineRule="auto"/>
        <w:jc w:val="both"/>
        <w:rPr>
          <w:b/>
          <w:bCs/>
          <w:color w:val="D34817" w:themeColor="accent1"/>
          <w:spacing w:val="3"/>
        </w:rPr>
      </w:pPr>
      <w:r w:rsidRPr="00FE7E68">
        <w:rPr>
          <w:b/>
          <w:bCs/>
          <w:color w:val="D34817" w:themeColor="accent1"/>
          <w:spacing w:val="3"/>
        </w:rPr>
        <w:t>Контакт с больным ТБ</w:t>
      </w:r>
    </w:p>
    <w:p w14:paraId="3DC93330" w14:textId="02F56109" w:rsidR="008E4A09" w:rsidRDefault="008E4A09" w:rsidP="00244156">
      <w:pPr>
        <w:tabs>
          <w:tab w:val="left" w:pos="562"/>
        </w:tabs>
        <w:spacing w:before="120" w:after="120" w:line="276" w:lineRule="auto"/>
        <w:jc w:val="both"/>
        <w:rPr>
          <w:sz w:val="24"/>
          <w:szCs w:val="24"/>
        </w:rPr>
      </w:pPr>
      <w:r w:rsidRPr="009A4C2A">
        <w:rPr>
          <w:sz w:val="24"/>
          <w:szCs w:val="24"/>
        </w:rPr>
        <w:t xml:space="preserve">Тесный контакт с источником заражения туберкулезом часто предполагает совместное проживание, обучение или работу с ним. Контакт также может </w:t>
      </w:r>
      <w:r w:rsidR="001321FB">
        <w:rPr>
          <w:sz w:val="24"/>
          <w:szCs w:val="24"/>
        </w:rPr>
        <w:t>быть</w:t>
      </w:r>
      <w:r w:rsidRPr="009A4C2A">
        <w:rPr>
          <w:sz w:val="24"/>
          <w:szCs w:val="24"/>
        </w:rPr>
        <w:t xml:space="preserve"> с </w:t>
      </w:r>
      <w:r w:rsidR="00992084">
        <w:rPr>
          <w:sz w:val="24"/>
          <w:szCs w:val="24"/>
        </w:rPr>
        <w:t xml:space="preserve">лицом, </w:t>
      </w:r>
      <w:r w:rsidRPr="009A4C2A">
        <w:rPr>
          <w:sz w:val="24"/>
          <w:szCs w:val="24"/>
        </w:rPr>
        <w:t xml:space="preserve">источником </w:t>
      </w:r>
      <w:r w:rsidR="001321FB">
        <w:rPr>
          <w:sz w:val="24"/>
          <w:szCs w:val="24"/>
        </w:rPr>
        <w:t>ТБ</w:t>
      </w:r>
      <w:r w:rsidRPr="009A4C2A">
        <w:rPr>
          <w:sz w:val="24"/>
          <w:szCs w:val="24"/>
        </w:rPr>
        <w:t>, вне домохозяйства (например, с соседом, опекуном или родственником), с которым ребенок</w:t>
      </w:r>
      <w:r w:rsidR="007B19CD">
        <w:rPr>
          <w:sz w:val="24"/>
          <w:szCs w:val="24"/>
        </w:rPr>
        <w:t>/подросток</w:t>
      </w:r>
      <w:r w:rsidRPr="009A4C2A">
        <w:rPr>
          <w:sz w:val="24"/>
          <w:szCs w:val="24"/>
        </w:rPr>
        <w:t xml:space="preserve"> часто контактир</w:t>
      </w:r>
      <w:r w:rsidRPr="004949FF">
        <w:rPr>
          <w:sz w:val="24"/>
          <w:szCs w:val="24"/>
        </w:rPr>
        <w:t>овал.</w:t>
      </w:r>
      <w:r w:rsidR="00FA4FAD" w:rsidRPr="004949FF">
        <w:rPr>
          <w:sz w:val="24"/>
          <w:szCs w:val="24"/>
          <w:lang w:val="ru"/>
        </w:rPr>
        <w:t xml:space="preserve"> Если индексный случай не выявлен, всегда следует расследовать любой контакт с человеком с хроническим кашлем и обследовать его на предмет возможного туберкулез</w:t>
      </w:r>
      <w:r w:rsidR="007B19CD">
        <w:rPr>
          <w:sz w:val="24"/>
          <w:szCs w:val="24"/>
          <w:lang w:val="ru"/>
        </w:rPr>
        <w:t>а</w:t>
      </w:r>
      <w:r w:rsidR="00FA4FAD" w:rsidRPr="004949FF">
        <w:rPr>
          <w:sz w:val="24"/>
          <w:szCs w:val="24"/>
          <w:lang w:val="ru"/>
        </w:rPr>
        <w:t>.</w:t>
      </w:r>
      <w:r w:rsidRPr="004949FF">
        <w:rPr>
          <w:sz w:val="24"/>
          <w:szCs w:val="24"/>
        </w:rPr>
        <w:t xml:space="preserve"> </w:t>
      </w:r>
      <w:r w:rsidRPr="009A4C2A">
        <w:rPr>
          <w:sz w:val="24"/>
          <w:szCs w:val="24"/>
        </w:rPr>
        <w:t xml:space="preserve">У </w:t>
      </w:r>
      <w:r>
        <w:rPr>
          <w:sz w:val="24"/>
          <w:szCs w:val="24"/>
        </w:rPr>
        <w:t xml:space="preserve">большинства </w:t>
      </w:r>
      <w:r w:rsidRPr="009A4C2A">
        <w:rPr>
          <w:sz w:val="24"/>
          <w:szCs w:val="24"/>
        </w:rPr>
        <w:t xml:space="preserve">детей </w:t>
      </w:r>
      <w:r w:rsidR="00C41E2F">
        <w:rPr>
          <w:sz w:val="24"/>
          <w:szCs w:val="24"/>
        </w:rPr>
        <w:t>туберкулез развивается</w:t>
      </w:r>
      <w:r w:rsidR="007B19CD">
        <w:rPr>
          <w:sz w:val="24"/>
          <w:szCs w:val="24"/>
        </w:rPr>
        <w:t xml:space="preserve"> в течение первых двух лет</w:t>
      </w:r>
      <w:r w:rsidRPr="009A4C2A">
        <w:rPr>
          <w:sz w:val="24"/>
          <w:szCs w:val="24"/>
        </w:rPr>
        <w:t xml:space="preserve"> после </w:t>
      </w:r>
      <w:r w:rsidR="001321FB">
        <w:rPr>
          <w:sz w:val="24"/>
          <w:szCs w:val="24"/>
        </w:rPr>
        <w:t>контакта</w:t>
      </w:r>
      <w:r w:rsidRPr="009A4C2A">
        <w:rPr>
          <w:sz w:val="24"/>
          <w:szCs w:val="24"/>
        </w:rPr>
        <w:t xml:space="preserve"> и заражения</w:t>
      </w:r>
      <w:r>
        <w:rPr>
          <w:rStyle w:val="afa"/>
          <w:sz w:val="24"/>
          <w:szCs w:val="24"/>
        </w:rPr>
        <w:footnoteReference w:id="2"/>
      </w:r>
      <w:r w:rsidRPr="00380796">
        <w:rPr>
          <w:sz w:val="24"/>
          <w:szCs w:val="24"/>
          <w:vertAlign w:val="superscript"/>
        </w:rPr>
        <w:t>,</w:t>
      </w:r>
      <w:r>
        <w:rPr>
          <w:rStyle w:val="afa"/>
          <w:sz w:val="24"/>
          <w:szCs w:val="24"/>
        </w:rPr>
        <w:footnoteReference w:id="3"/>
      </w:r>
      <w:r w:rsidRPr="009A4C2A">
        <w:rPr>
          <w:sz w:val="24"/>
          <w:szCs w:val="24"/>
        </w:rPr>
        <w:t>.</w:t>
      </w:r>
    </w:p>
    <w:p w14:paraId="32A92BB4" w14:textId="1B0CD088" w:rsidR="006D0CF2" w:rsidRDefault="006D0CF2" w:rsidP="00244156">
      <w:pPr>
        <w:tabs>
          <w:tab w:val="left" w:pos="562"/>
        </w:tabs>
        <w:spacing w:before="120" w:after="120" w:line="276" w:lineRule="auto"/>
        <w:jc w:val="both"/>
        <w:rPr>
          <w:sz w:val="24"/>
          <w:szCs w:val="24"/>
        </w:rPr>
      </w:pPr>
      <w:r>
        <w:rPr>
          <w:sz w:val="24"/>
          <w:szCs w:val="24"/>
        </w:rPr>
        <w:t>По данным исследований (2020 г.), у</w:t>
      </w:r>
      <w:r w:rsidRPr="0039438B">
        <w:rPr>
          <w:sz w:val="24"/>
          <w:szCs w:val="24"/>
        </w:rPr>
        <w:t xml:space="preserve"> детей, не получавших профилактическую терапию, </w:t>
      </w:r>
      <w:r w:rsidRPr="0039438B">
        <w:rPr>
          <w:sz w:val="24"/>
          <w:szCs w:val="24"/>
        </w:rPr>
        <w:lastRenderedPageBreak/>
        <w:t xml:space="preserve">кумулятивная заболеваемость </w:t>
      </w:r>
      <w:r>
        <w:rPr>
          <w:sz w:val="24"/>
          <w:szCs w:val="24"/>
        </w:rPr>
        <w:t>ТБ</w:t>
      </w:r>
      <w:r w:rsidRPr="0039438B">
        <w:rPr>
          <w:sz w:val="24"/>
          <w:szCs w:val="24"/>
        </w:rPr>
        <w:t xml:space="preserve"> за 2 года была значительно выше, причем эта заболеваемость была наибольшей среди детей до 5 лет. Среди всех детей в возрасте до 5 лет, у которых развился туберкулез, 83% были диагностированы в течение 90 дней после </w:t>
      </w:r>
      <w:r>
        <w:rPr>
          <w:sz w:val="24"/>
          <w:szCs w:val="24"/>
        </w:rPr>
        <w:t>контакта</w:t>
      </w:r>
      <w:r w:rsidRPr="009A4C2A">
        <w:rPr>
          <w:sz w:val="24"/>
          <w:szCs w:val="24"/>
        </w:rPr>
        <w:t xml:space="preserve"> и заражения</w:t>
      </w:r>
      <w:r w:rsidRPr="0039438B">
        <w:rPr>
          <w:sz w:val="24"/>
          <w:szCs w:val="24"/>
        </w:rPr>
        <w:t>.</w:t>
      </w:r>
      <w:r>
        <w:rPr>
          <w:sz w:val="24"/>
          <w:szCs w:val="24"/>
        </w:rPr>
        <w:t xml:space="preserve"> </w:t>
      </w:r>
      <w:r w:rsidRPr="0039438B">
        <w:rPr>
          <w:sz w:val="24"/>
          <w:szCs w:val="24"/>
        </w:rPr>
        <w:t>Эффективность профилактической терапии составила 63% среди всех детей</w:t>
      </w:r>
      <w:r>
        <w:rPr>
          <w:sz w:val="24"/>
          <w:szCs w:val="24"/>
        </w:rPr>
        <w:t xml:space="preserve"> из контакта с больными ТБ</w:t>
      </w:r>
      <w:r w:rsidR="002331C6">
        <w:rPr>
          <w:sz w:val="24"/>
          <w:szCs w:val="24"/>
        </w:rPr>
        <w:t>, при этом</w:t>
      </w:r>
      <w:r w:rsidRPr="0039438B">
        <w:rPr>
          <w:sz w:val="24"/>
          <w:szCs w:val="24"/>
        </w:rPr>
        <w:t xml:space="preserve"> 91%</w:t>
      </w:r>
      <w:r w:rsidR="002331C6">
        <w:rPr>
          <w:sz w:val="24"/>
          <w:szCs w:val="24"/>
        </w:rPr>
        <w:t xml:space="preserve"> -</w:t>
      </w:r>
      <w:r w:rsidRPr="0039438B">
        <w:rPr>
          <w:sz w:val="24"/>
          <w:szCs w:val="24"/>
        </w:rPr>
        <w:t xml:space="preserve"> среди лиц с положительным результатом на </w:t>
      </w:r>
      <w:r>
        <w:rPr>
          <w:sz w:val="24"/>
          <w:szCs w:val="24"/>
        </w:rPr>
        <w:t>ТБ</w:t>
      </w:r>
      <w:r w:rsidRPr="0039438B">
        <w:rPr>
          <w:sz w:val="24"/>
          <w:szCs w:val="24"/>
        </w:rPr>
        <w:t xml:space="preserve"> инфекцию</w:t>
      </w:r>
      <w:r>
        <w:rPr>
          <w:rStyle w:val="afa"/>
          <w:sz w:val="24"/>
          <w:szCs w:val="24"/>
        </w:rPr>
        <w:footnoteReference w:id="4"/>
      </w:r>
      <w:r w:rsidRPr="009A4C2A">
        <w:rPr>
          <w:sz w:val="24"/>
          <w:szCs w:val="24"/>
        </w:rPr>
        <w:t>.</w:t>
      </w:r>
    </w:p>
    <w:p w14:paraId="1F5B0A43" w14:textId="47ACD8CE" w:rsidR="00F673EF" w:rsidRPr="00F673EF" w:rsidRDefault="00F673EF" w:rsidP="00244156">
      <w:pPr>
        <w:shd w:val="clear" w:color="auto" w:fill="F9D8CD" w:themeFill="accent1" w:themeFillTint="33"/>
        <w:tabs>
          <w:tab w:val="left" w:pos="567"/>
        </w:tabs>
        <w:spacing w:before="120" w:after="120" w:line="276" w:lineRule="auto"/>
        <w:jc w:val="both"/>
        <w:rPr>
          <w:b/>
          <w:bCs/>
          <w:color w:val="000000"/>
          <w:spacing w:val="6"/>
          <w:sz w:val="24"/>
          <w:szCs w:val="24"/>
        </w:rPr>
      </w:pPr>
      <w:r w:rsidRPr="000437A0">
        <w:rPr>
          <w:b/>
          <w:bCs/>
          <w:color w:val="000000"/>
          <w:spacing w:val="6"/>
          <w:sz w:val="24"/>
          <w:szCs w:val="24"/>
        </w:rPr>
        <w:t xml:space="preserve">Ключевые моменты: </w:t>
      </w:r>
    </w:p>
    <w:p w14:paraId="6ABD9067" w14:textId="69F60CEF" w:rsidR="008E4A09" w:rsidRDefault="004D3272" w:rsidP="00244156">
      <w:pPr>
        <w:shd w:val="clear" w:color="auto" w:fill="F9D8CD" w:themeFill="accent1" w:themeFillTint="33"/>
        <w:tabs>
          <w:tab w:val="left" w:pos="567"/>
        </w:tabs>
        <w:spacing w:before="120" w:after="120" w:line="276" w:lineRule="auto"/>
        <w:jc w:val="both"/>
        <w:rPr>
          <w:sz w:val="24"/>
          <w:szCs w:val="24"/>
        </w:rPr>
      </w:pPr>
      <w:r>
        <w:rPr>
          <w:sz w:val="24"/>
          <w:szCs w:val="24"/>
        </w:rPr>
        <w:t>При</w:t>
      </w:r>
      <w:r w:rsidR="008E4A09" w:rsidRPr="00892EB1">
        <w:rPr>
          <w:sz w:val="24"/>
          <w:szCs w:val="24"/>
        </w:rPr>
        <w:t xml:space="preserve"> </w:t>
      </w:r>
      <w:r w:rsidR="008E4A09" w:rsidRPr="000B156F">
        <w:rPr>
          <w:sz w:val="24"/>
          <w:szCs w:val="24"/>
        </w:rPr>
        <w:t>расследовани</w:t>
      </w:r>
      <w:r w:rsidRPr="000B156F">
        <w:rPr>
          <w:sz w:val="24"/>
          <w:szCs w:val="24"/>
        </w:rPr>
        <w:t>и</w:t>
      </w:r>
      <w:r w:rsidR="008E4A09" w:rsidRPr="000B156F">
        <w:rPr>
          <w:sz w:val="24"/>
          <w:szCs w:val="24"/>
        </w:rPr>
        <w:t xml:space="preserve"> контактов</w:t>
      </w:r>
      <w:r w:rsidR="008E4A09" w:rsidRPr="00892EB1">
        <w:rPr>
          <w:sz w:val="24"/>
          <w:szCs w:val="24"/>
        </w:rPr>
        <w:t xml:space="preserve"> важны следующие </w:t>
      </w:r>
      <w:r w:rsidR="008E4A09">
        <w:rPr>
          <w:sz w:val="24"/>
          <w:szCs w:val="24"/>
        </w:rPr>
        <w:t>действия</w:t>
      </w:r>
      <w:r w:rsidR="008E4A09" w:rsidRPr="00892EB1">
        <w:rPr>
          <w:sz w:val="24"/>
          <w:szCs w:val="24"/>
        </w:rPr>
        <w:t xml:space="preserve"> для обеспечения ранней и точной диагностики ТБ у детей:</w:t>
      </w:r>
    </w:p>
    <w:p w14:paraId="0559A2B4" w14:textId="0614B324" w:rsidR="008E4A09" w:rsidRPr="00892EB1" w:rsidRDefault="008E4A09" w:rsidP="00244156">
      <w:pPr>
        <w:pStyle w:val="a5"/>
        <w:numPr>
          <w:ilvl w:val="0"/>
          <w:numId w:val="18"/>
        </w:numPr>
        <w:shd w:val="clear" w:color="auto" w:fill="F9D8CD" w:themeFill="accent1" w:themeFillTint="33"/>
        <w:tabs>
          <w:tab w:val="left" w:pos="567"/>
        </w:tabs>
        <w:spacing w:before="60" w:after="60" w:line="276" w:lineRule="auto"/>
        <w:ind w:left="357" w:hanging="357"/>
        <w:contextualSpacing w:val="0"/>
        <w:jc w:val="both"/>
      </w:pPr>
      <w:r w:rsidRPr="00892EB1">
        <w:t>Все дети и подростки, находившиеся в тесном контакте с больным ТБ</w:t>
      </w:r>
      <w:r w:rsidR="005601D2">
        <w:t>,</w:t>
      </w:r>
      <w:r w:rsidRPr="00892EB1">
        <w:t xml:space="preserve"> должны быть обследованы на предмет заболевания ТБ.</w:t>
      </w:r>
    </w:p>
    <w:p w14:paraId="5AC37A5A" w14:textId="764C31EB" w:rsidR="008E4A09" w:rsidRPr="00892EB1" w:rsidRDefault="008E4A09" w:rsidP="00244156">
      <w:pPr>
        <w:pStyle w:val="a5"/>
        <w:numPr>
          <w:ilvl w:val="0"/>
          <w:numId w:val="18"/>
        </w:numPr>
        <w:shd w:val="clear" w:color="auto" w:fill="F9D8CD" w:themeFill="accent1" w:themeFillTint="33"/>
        <w:tabs>
          <w:tab w:val="left" w:pos="567"/>
        </w:tabs>
        <w:spacing w:before="60" w:after="120" w:line="276" w:lineRule="auto"/>
        <w:ind w:left="357" w:hanging="357"/>
        <w:contextualSpacing w:val="0"/>
        <w:jc w:val="both"/>
      </w:pPr>
      <w:r w:rsidRPr="00892EB1">
        <w:t xml:space="preserve">Если у ребенка или подростка диагностирован </w:t>
      </w:r>
      <w:r w:rsidR="00C41E2F" w:rsidRPr="00892EB1">
        <w:t>ТБ очень</w:t>
      </w:r>
      <w:r w:rsidR="00C63F24">
        <w:t xml:space="preserve"> </w:t>
      </w:r>
      <w:r w:rsidR="00C41E2F">
        <w:t>важно определить</w:t>
      </w:r>
      <w:r w:rsidR="00C41E2F" w:rsidRPr="004949FF">
        <w:t xml:space="preserve"> </w:t>
      </w:r>
      <w:r w:rsidR="00C41E2F">
        <w:t>источник</w:t>
      </w:r>
      <w:r>
        <w:t xml:space="preserve"> инфекции</w:t>
      </w:r>
      <w:r w:rsidRPr="00892EB1">
        <w:t>.</w:t>
      </w:r>
    </w:p>
    <w:p w14:paraId="6D133E1B" w14:textId="566CAD55" w:rsidR="00892EB1" w:rsidRPr="00256A87" w:rsidRDefault="004223F2" w:rsidP="00244156">
      <w:pPr>
        <w:pStyle w:val="a5"/>
        <w:numPr>
          <w:ilvl w:val="1"/>
          <w:numId w:val="42"/>
        </w:numPr>
        <w:tabs>
          <w:tab w:val="left" w:pos="562"/>
        </w:tabs>
        <w:spacing w:before="240" w:after="120" w:line="276" w:lineRule="auto"/>
        <w:ind w:left="1077"/>
        <w:contextualSpacing w:val="0"/>
        <w:jc w:val="both"/>
        <w:rPr>
          <w:b/>
          <w:bCs/>
          <w:color w:val="9D3511" w:themeColor="accent1" w:themeShade="BF"/>
          <w:spacing w:val="3"/>
          <w:sz w:val="28"/>
          <w:szCs w:val="28"/>
        </w:rPr>
      </w:pPr>
      <w:r w:rsidRPr="00256A87">
        <w:rPr>
          <w:b/>
          <w:bCs/>
          <w:color w:val="9D3511" w:themeColor="accent1" w:themeShade="BF"/>
          <w:spacing w:val="3"/>
          <w:sz w:val="28"/>
          <w:szCs w:val="28"/>
        </w:rPr>
        <w:t>Бактериологическое подтверждение</w:t>
      </w:r>
    </w:p>
    <w:p w14:paraId="07159E81" w14:textId="0A01C848" w:rsidR="0096140B" w:rsidRDefault="0096140B" w:rsidP="00244156">
      <w:pPr>
        <w:pStyle w:val="a5"/>
        <w:tabs>
          <w:tab w:val="left" w:pos="562"/>
        </w:tabs>
        <w:spacing w:before="240" w:after="120" w:line="276" w:lineRule="auto"/>
        <w:ind w:left="0"/>
        <w:jc w:val="both"/>
      </w:pPr>
      <w:r>
        <w:t xml:space="preserve">Бактериологическое подтверждение МБТ у детей часто бывает трудно достижимо. </w:t>
      </w:r>
      <w:r w:rsidRPr="0096140B">
        <w:rPr>
          <w:bCs/>
          <w:kern w:val="32"/>
          <w:lang w:eastAsia="en-AU"/>
        </w:rPr>
        <w:t>Дети</w:t>
      </w:r>
      <w:r w:rsidR="00435F1F">
        <w:rPr>
          <w:bCs/>
          <w:kern w:val="32"/>
          <w:lang w:eastAsia="en-AU"/>
        </w:rPr>
        <w:t xml:space="preserve">, особенно раннего возраста, </w:t>
      </w:r>
      <w:r w:rsidR="00435F1F" w:rsidRPr="0096140B">
        <w:rPr>
          <w:bCs/>
          <w:kern w:val="32"/>
          <w:lang w:eastAsia="en-AU"/>
        </w:rPr>
        <w:t>склонны</w:t>
      </w:r>
      <w:r w:rsidRPr="0096140B">
        <w:rPr>
          <w:bCs/>
          <w:kern w:val="32"/>
          <w:lang w:eastAsia="en-AU"/>
        </w:rPr>
        <w:t xml:space="preserve"> проглатывать мокроту, когда кашляют</w:t>
      </w:r>
      <w:r>
        <w:t xml:space="preserve">, </w:t>
      </w:r>
      <w:r w:rsidR="00435F1F">
        <w:t xml:space="preserve">в связи с чем </w:t>
      </w:r>
      <w:r w:rsidRPr="0096140B">
        <w:t>получить достаточный объем мокроты для исследования на МБТ</w:t>
      </w:r>
      <w:r w:rsidR="00435F1F" w:rsidRPr="00435F1F">
        <w:t xml:space="preserve"> </w:t>
      </w:r>
      <w:r w:rsidR="00435F1F">
        <w:t>у них за</w:t>
      </w:r>
      <w:r w:rsidR="00435F1F" w:rsidRPr="0096140B">
        <w:t>трудн</w:t>
      </w:r>
      <w:r w:rsidR="00435F1F">
        <w:t>ен</w:t>
      </w:r>
      <w:r w:rsidR="00435F1F" w:rsidRPr="0096140B">
        <w:t>о</w:t>
      </w:r>
      <w:r w:rsidR="00435F1F">
        <w:t>. Необходимо подобрать правильный подход к сбору диагностического материала у детей.</w:t>
      </w:r>
      <w:r>
        <w:t xml:space="preserve"> </w:t>
      </w:r>
    </w:p>
    <w:p w14:paraId="608C49F9" w14:textId="77777777" w:rsidR="00623D32" w:rsidRDefault="00623D32" w:rsidP="00244156">
      <w:pPr>
        <w:pStyle w:val="a5"/>
        <w:tabs>
          <w:tab w:val="left" w:pos="562"/>
        </w:tabs>
        <w:spacing w:before="240" w:after="120" w:line="276" w:lineRule="auto"/>
        <w:ind w:left="0"/>
        <w:jc w:val="both"/>
        <w:rPr>
          <w:b/>
          <w:iCs/>
          <w:color w:val="D34817" w:themeColor="accent1"/>
        </w:rPr>
      </w:pPr>
    </w:p>
    <w:p w14:paraId="559DD2CE" w14:textId="7FE9C90C" w:rsidR="004460A8" w:rsidRDefault="00456BA3" w:rsidP="00244156">
      <w:pPr>
        <w:pStyle w:val="a5"/>
        <w:numPr>
          <w:ilvl w:val="2"/>
          <w:numId w:val="42"/>
        </w:numPr>
        <w:tabs>
          <w:tab w:val="left" w:pos="562"/>
        </w:tabs>
        <w:spacing w:after="120" w:line="276" w:lineRule="auto"/>
        <w:jc w:val="both"/>
        <w:rPr>
          <w:b/>
          <w:iCs/>
          <w:color w:val="D34817" w:themeColor="accent1"/>
        </w:rPr>
      </w:pPr>
      <w:r>
        <w:rPr>
          <w:b/>
          <w:iCs/>
          <w:color w:val="D34817" w:themeColor="accent1"/>
        </w:rPr>
        <w:t>С</w:t>
      </w:r>
      <w:r w:rsidR="00F62EE0">
        <w:rPr>
          <w:b/>
          <w:iCs/>
          <w:color w:val="D34817" w:themeColor="accent1"/>
        </w:rPr>
        <w:t xml:space="preserve">бор </w:t>
      </w:r>
      <w:r w:rsidR="00F62EE0" w:rsidRPr="004460A8">
        <w:rPr>
          <w:b/>
          <w:iCs/>
          <w:color w:val="D34817" w:themeColor="accent1"/>
        </w:rPr>
        <w:t>диагностического материала</w:t>
      </w:r>
      <w:r w:rsidRPr="00456BA3">
        <w:rPr>
          <w:b/>
          <w:iCs/>
          <w:color w:val="D34817" w:themeColor="accent1"/>
        </w:rPr>
        <w:t xml:space="preserve"> </w:t>
      </w:r>
      <w:r>
        <w:rPr>
          <w:b/>
          <w:iCs/>
          <w:color w:val="D34817" w:themeColor="accent1"/>
        </w:rPr>
        <w:t>и типы</w:t>
      </w:r>
      <w:r w:rsidRPr="004460A8">
        <w:rPr>
          <w:b/>
          <w:iCs/>
          <w:color w:val="D34817" w:themeColor="accent1"/>
        </w:rPr>
        <w:t xml:space="preserve"> образцов</w:t>
      </w:r>
    </w:p>
    <w:p w14:paraId="0560707B" w14:textId="77777777" w:rsidR="00AD59F3" w:rsidRPr="00AD59F3" w:rsidRDefault="00AD59F3" w:rsidP="00244156">
      <w:pPr>
        <w:spacing w:line="276" w:lineRule="auto"/>
        <w:jc w:val="center"/>
        <w:rPr>
          <w:b/>
          <w:iCs/>
          <w:color w:val="9D3511" w:themeColor="accent1" w:themeShade="BF"/>
          <w:sz w:val="24"/>
          <w:szCs w:val="24"/>
        </w:rPr>
      </w:pPr>
      <w:r w:rsidRPr="00AD59F3">
        <w:rPr>
          <w:b/>
          <w:iCs/>
          <w:color w:val="9D3511" w:themeColor="accent1" w:themeShade="BF"/>
          <w:sz w:val="24"/>
          <w:szCs w:val="24"/>
        </w:rPr>
        <w:t>Виды образцов диагностического материала</w:t>
      </w:r>
    </w:p>
    <w:p w14:paraId="5FC7E185" w14:textId="1CF3BF62" w:rsidR="00AD59F3" w:rsidRPr="00AD59F3" w:rsidRDefault="00AD59F3" w:rsidP="00244156">
      <w:pPr>
        <w:widowControl/>
        <w:numPr>
          <w:ilvl w:val="0"/>
          <w:numId w:val="37"/>
        </w:numPr>
        <w:autoSpaceDE/>
        <w:autoSpaceDN/>
        <w:adjustRightInd/>
        <w:spacing w:line="276" w:lineRule="auto"/>
        <w:ind w:left="357" w:hanging="357"/>
        <w:contextualSpacing/>
        <w:jc w:val="both"/>
        <w:rPr>
          <w:sz w:val="24"/>
          <w:szCs w:val="24"/>
        </w:rPr>
      </w:pPr>
      <w:r w:rsidRPr="00AD59F3">
        <w:rPr>
          <w:sz w:val="24"/>
          <w:szCs w:val="24"/>
        </w:rPr>
        <w:t>Мокрота</w:t>
      </w:r>
      <w:r>
        <w:rPr>
          <w:sz w:val="24"/>
          <w:szCs w:val="24"/>
        </w:rPr>
        <w:t xml:space="preserve"> (откашливаемая или индуцированная</w:t>
      </w:r>
      <w:r w:rsidRPr="004460A8">
        <w:rPr>
          <w:sz w:val="24"/>
          <w:szCs w:val="24"/>
        </w:rPr>
        <w:t>)</w:t>
      </w:r>
      <w:r w:rsidRPr="00AD59F3">
        <w:rPr>
          <w:sz w:val="24"/>
          <w:szCs w:val="24"/>
        </w:rPr>
        <w:t xml:space="preserve">; </w:t>
      </w:r>
    </w:p>
    <w:p w14:paraId="1223860F" w14:textId="77777777" w:rsidR="00AD59F3" w:rsidRPr="00AD59F3" w:rsidRDefault="00AD59F3" w:rsidP="00244156">
      <w:pPr>
        <w:widowControl/>
        <w:numPr>
          <w:ilvl w:val="0"/>
          <w:numId w:val="37"/>
        </w:numPr>
        <w:autoSpaceDE/>
        <w:autoSpaceDN/>
        <w:adjustRightInd/>
        <w:spacing w:line="276" w:lineRule="auto"/>
        <w:ind w:left="357" w:hanging="357"/>
        <w:contextualSpacing/>
        <w:jc w:val="both"/>
        <w:rPr>
          <w:sz w:val="24"/>
          <w:szCs w:val="24"/>
        </w:rPr>
      </w:pPr>
      <w:r w:rsidRPr="00AD59F3">
        <w:rPr>
          <w:sz w:val="24"/>
          <w:szCs w:val="24"/>
        </w:rPr>
        <w:t>желудочный аспират/смыв;</w:t>
      </w:r>
    </w:p>
    <w:p w14:paraId="77DA9FA6" w14:textId="77777777" w:rsidR="00AD59F3" w:rsidRPr="00AD59F3" w:rsidRDefault="00AD59F3" w:rsidP="00244156">
      <w:pPr>
        <w:widowControl/>
        <w:numPr>
          <w:ilvl w:val="0"/>
          <w:numId w:val="37"/>
        </w:numPr>
        <w:autoSpaceDE/>
        <w:autoSpaceDN/>
        <w:adjustRightInd/>
        <w:spacing w:line="276" w:lineRule="auto"/>
        <w:ind w:left="357" w:hanging="357"/>
        <w:contextualSpacing/>
        <w:jc w:val="both"/>
        <w:rPr>
          <w:sz w:val="24"/>
          <w:szCs w:val="24"/>
        </w:rPr>
      </w:pPr>
      <w:r w:rsidRPr="00AD59F3">
        <w:rPr>
          <w:sz w:val="24"/>
          <w:szCs w:val="24"/>
        </w:rPr>
        <w:t>носоглоточный аспират;</w:t>
      </w:r>
    </w:p>
    <w:p w14:paraId="192B97F9" w14:textId="37A261B6" w:rsidR="00AD59F3" w:rsidRPr="00AD59F3" w:rsidRDefault="00AD59F3" w:rsidP="00244156">
      <w:pPr>
        <w:widowControl/>
        <w:numPr>
          <w:ilvl w:val="0"/>
          <w:numId w:val="37"/>
        </w:numPr>
        <w:autoSpaceDE/>
        <w:autoSpaceDN/>
        <w:adjustRightInd/>
        <w:spacing w:line="276" w:lineRule="auto"/>
        <w:ind w:left="357" w:hanging="357"/>
        <w:contextualSpacing/>
        <w:jc w:val="both"/>
        <w:rPr>
          <w:bCs/>
          <w:sz w:val="24"/>
          <w:szCs w:val="24"/>
        </w:rPr>
      </w:pPr>
      <w:r w:rsidRPr="00AD59F3">
        <w:rPr>
          <w:sz w:val="24"/>
          <w:szCs w:val="24"/>
        </w:rPr>
        <w:t xml:space="preserve">спинномозговая, плевральная, </w:t>
      </w:r>
      <w:proofErr w:type="spellStart"/>
      <w:r w:rsidRPr="00AD59F3">
        <w:rPr>
          <w:sz w:val="24"/>
          <w:szCs w:val="24"/>
        </w:rPr>
        <w:t>перитонеальная</w:t>
      </w:r>
      <w:proofErr w:type="spellEnd"/>
      <w:r w:rsidRPr="00AD59F3">
        <w:rPr>
          <w:sz w:val="24"/>
          <w:szCs w:val="24"/>
        </w:rPr>
        <w:t>, перикардиальная, синовиальная жидкос</w:t>
      </w:r>
      <w:r>
        <w:rPr>
          <w:sz w:val="24"/>
          <w:szCs w:val="24"/>
        </w:rPr>
        <w:t>ти,</w:t>
      </w:r>
      <w:r w:rsidRPr="00AD59F3">
        <w:rPr>
          <w:sz w:val="24"/>
          <w:szCs w:val="24"/>
        </w:rPr>
        <w:t xml:space="preserve"> моча</w:t>
      </w:r>
      <w:r w:rsidRPr="00AD59F3">
        <w:rPr>
          <w:bCs/>
          <w:sz w:val="24"/>
          <w:szCs w:val="24"/>
        </w:rPr>
        <w:t>;</w:t>
      </w:r>
    </w:p>
    <w:p w14:paraId="3871D7E4" w14:textId="77777777" w:rsidR="00AD59F3" w:rsidRPr="00AD59F3" w:rsidRDefault="00AD59F3" w:rsidP="00244156">
      <w:pPr>
        <w:widowControl/>
        <w:numPr>
          <w:ilvl w:val="0"/>
          <w:numId w:val="37"/>
        </w:numPr>
        <w:autoSpaceDE/>
        <w:autoSpaceDN/>
        <w:adjustRightInd/>
        <w:spacing w:line="276" w:lineRule="auto"/>
        <w:ind w:left="357" w:hanging="357"/>
        <w:contextualSpacing/>
        <w:jc w:val="both"/>
        <w:rPr>
          <w:sz w:val="24"/>
          <w:szCs w:val="24"/>
        </w:rPr>
      </w:pPr>
      <w:r w:rsidRPr="00AD59F3">
        <w:rPr>
          <w:sz w:val="24"/>
          <w:szCs w:val="24"/>
        </w:rPr>
        <w:t xml:space="preserve">биоптат или аспират из лимфатических узлов; </w:t>
      </w:r>
    </w:p>
    <w:p w14:paraId="027414A8" w14:textId="77777777" w:rsidR="00AD59F3" w:rsidRPr="00AD59F3" w:rsidRDefault="00AD59F3" w:rsidP="00244156">
      <w:pPr>
        <w:widowControl/>
        <w:numPr>
          <w:ilvl w:val="0"/>
          <w:numId w:val="37"/>
        </w:numPr>
        <w:autoSpaceDE/>
        <w:autoSpaceDN/>
        <w:adjustRightInd/>
        <w:spacing w:line="276" w:lineRule="auto"/>
        <w:ind w:left="357" w:hanging="357"/>
        <w:contextualSpacing/>
        <w:jc w:val="both"/>
        <w:rPr>
          <w:sz w:val="24"/>
          <w:szCs w:val="24"/>
        </w:rPr>
      </w:pPr>
      <w:r w:rsidRPr="00AD59F3">
        <w:rPr>
          <w:sz w:val="24"/>
          <w:szCs w:val="24"/>
        </w:rPr>
        <w:t>операционный материал, содержимое фистул, абсцессов и пр.;</w:t>
      </w:r>
    </w:p>
    <w:p w14:paraId="3A4927CE" w14:textId="77777777" w:rsidR="00AD59F3" w:rsidRPr="00AD59F3" w:rsidRDefault="00AD59F3" w:rsidP="00244156">
      <w:pPr>
        <w:widowControl/>
        <w:numPr>
          <w:ilvl w:val="0"/>
          <w:numId w:val="37"/>
        </w:numPr>
        <w:autoSpaceDE/>
        <w:autoSpaceDN/>
        <w:adjustRightInd/>
        <w:spacing w:line="276" w:lineRule="auto"/>
        <w:ind w:left="357" w:hanging="357"/>
        <w:contextualSpacing/>
        <w:jc w:val="both"/>
        <w:rPr>
          <w:sz w:val="24"/>
          <w:szCs w:val="24"/>
        </w:rPr>
      </w:pPr>
      <w:r w:rsidRPr="00AD59F3">
        <w:rPr>
          <w:sz w:val="24"/>
          <w:szCs w:val="24"/>
        </w:rPr>
        <w:t>стул;</w:t>
      </w:r>
      <w:r w:rsidRPr="00AD59F3">
        <w:rPr>
          <w:sz w:val="24"/>
          <w:szCs w:val="24"/>
          <w:lang w:val="en-US"/>
        </w:rPr>
        <w:t xml:space="preserve"> </w:t>
      </w:r>
    </w:p>
    <w:p w14:paraId="2388DB36" w14:textId="77777777" w:rsidR="00AD59F3" w:rsidRDefault="00AD59F3" w:rsidP="00244156">
      <w:pPr>
        <w:widowControl/>
        <w:numPr>
          <w:ilvl w:val="0"/>
          <w:numId w:val="37"/>
        </w:numPr>
        <w:autoSpaceDE/>
        <w:autoSpaceDN/>
        <w:adjustRightInd/>
        <w:spacing w:line="276" w:lineRule="auto"/>
        <w:ind w:left="357" w:hanging="357"/>
        <w:contextualSpacing/>
        <w:jc w:val="both"/>
        <w:rPr>
          <w:sz w:val="24"/>
          <w:szCs w:val="24"/>
        </w:rPr>
      </w:pPr>
      <w:r w:rsidRPr="00AD59F3">
        <w:rPr>
          <w:sz w:val="24"/>
          <w:szCs w:val="24"/>
        </w:rPr>
        <w:t>кровь при диссеминированных формах ТБ.</w:t>
      </w:r>
    </w:p>
    <w:p w14:paraId="47C56154" w14:textId="77777777" w:rsidR="00A6120D" w:rsidRDefault="00A6120D" w:rsidP="00A6120D">
      <w:pPr>
        <w:widowControl/>
        <w:autoSpaceDE/>
        <w:autoSpaceDN/>
        <w:adjustRightInd/>
        <w:spacing w:before="120" w:after="240" w:line="276" w:lineRule="auto"/>
        <w:contextualSpacing/>
        <w:jc w:val="both"/>
        <w:rPr>
          <w:sz w:val="24"/>
          <w:szCs w:val="24"/>
        </w:rPr>
      </w:pPr>
    </w:p>
    <w:p w14:paraId="6B8B51DD" w14:textId="7A33B49F" w:rsidR="00AD59F3" w:rsidRDefault="00201250" w:rsidP="00A6120D">
      <w:pPr>
        <w:widowControl/>
        <w:autoSpaceDE/>
        <w:autoSpaceDN/>
        <w:adjustRightInd/>
        <w:spacing w:before="120" w:after="240" w:line="276" w:lineRule="auto"/>
        <w:contextualSpacing/>
        <w:jc w:val="both"/>
        <w:rPr>
          <w:sz w:val="24"/>
          <w:szCs w:val="24"/>
        </w:rPr>
      </w:pPr>
      <w:r>
        <w:rPr>
          <w:sz w:val="24"/>
          <w:szCs w:val="24"/>
        </w:rPr>
        <w:t>П</w:t>
      </w:r>
      <w:r w:rsidR="00AD59F3">
        <w:rPr>
          <w:sz w:val="24"/>
          <w:szCs w:val="24"/>
        </w:rPr>
        <w:t>реимущества и недостатки при сборе разных типов образцов</w:t>
      </w:r>
      <w:r>
        <w:rPr>
          <w:sz w:val="24"/>
          <w:szCs w:val="24"/>
        </w:rPr>
        <w:t xml:space="preserve"> отражены в таблице</w:t>
      </w:r>
      <w:r w:rsidR="00AD59F3">
        <w:rPr>
          <w:sz w:val="24"/>
          <w:szCs w:val="24"/>
        </w:rPr>
        <w:t>.</w:t>
      </w:r>
    </w:p>
    <w:p w14:paraId="2CA52CA7" w14:textId="77777777" w:rsidR="00A6120D" w:rsidRPr="00AD59F3" w:rsidRDefault="00A6120D" w:rsidP="00A6120D">
      <w:pPr>
        <w:widowControl/>
        <w:autoSpaceDE/>
        <w:autoSpaceDN/>
        <w:adjustRightInd/>
        <w:spacing w:before="120" w:after="240" w:line="276" w:lineRule="auto"/>
        <w:contextualSpacing/>
        <w:jc w:val="both"/>
        <w:rPr>
          <w:sz w:val="24"/>
          <w:szCs w:val="24"/>
        </w:rPr>
      </w:pPr>
    </w:p>
    <w:p w14:paraId="22EF55F0" w14:textId="4CEF1D54" w:rsidR="000B6D67" w:rsidRPr="00AD59F3" w:rsidRDefault="00A02868" w:rsidP="00244156">
      <w:pPr>
        <w:tabs>
          <w:tab w:val="left" w:pos="562"/>
        </w:tabs>
        <w:spacing w:before="120" w:after="120" w:line="276" w:lineRule="auto"/>
        <w:jc w:val="both"/>
        <w:rPr>
          <w:sz w:val="24"/>
          <w:szCs w:val="24"/>
        </w:rPr>
      </w:pPr>
      <w:r w:rsidRPr="00AD59F3">
        <w:rPr>
          <w:sz w:val="24"/>
          <w:szCs w:val="24"/>
        </w:rPr>
        <w:t xml:space="preserve">Таблица 1. </w:t>
      </w:r>
      <w:r w:rsidR="00CE07CB" w:rsidRPr="00AD59F3">
        <w:rPr>
          <w:sz w:val="24"/>
          <w:szCs w:val="24"/>
        </w:rPr>
        <w:t>– О</w:t>
      </w:r>
      <w:r w:rsidRPr="00AD59F3">
        <w:rPr>
          <w:sz w:val="24"/>
          <w:szCs w:val="24"/>
        </w:rPr>
        <w:t>бразцы для диагностики легочного ТБ</w:t>
      </w:r>
    </w:p>
    <w:tbl>
      <w:tblPr>
        <w:tblStyle w:val="-31"/>
        <w:tblW w:w="0" w:type="auto"/>
        <w:tblLook w:val="04A0" w:firstRow="1" w:lastRow="0" w:firstColumn="1" w:lastColumn="0" w:noHBand="0" w:noVBand="1"/>
      </w:tblPr>
      <w:tblGrid>
        <w:gridCol w:w="2042"/>
        <w:gridCol w:w="2206"/>
        <w:gridCol w:w="5092"/>
      </w:tblGrid>
      <w:tr w:rsidR="004607F5" w:rsidRPr="00AD59F3" w14:paraId="7C905125" w14:textId="77777777" w:rsidTr="00C41E2F">
        <w:trPr>
          <w:cnfStyle w:val="100000000000" w:firstRow="1" w:lastRow="0" w:firstColumn="0" w:lastColumn="0" w:oddVBand="0" w:evenVBand="0" w:oddHBand="0" w:evenHBand="0" w:firstRowFirstColumn="0" w:firstRowLastColumn="0" w:lastRowFirstColumn="0" w:lastRowLastColumn="0"/>
          <w:trHeight w:val="301"/>
        </w:trPr>
        <w:tc>
          <w:tcPr>
            <w:cnfStyle w:val="001000000100" w:firstRow="0" w:lastRow="0" w:firstColumn="1" w:lastColumn="0" w:oddVBand="0" w:evenVBand="0" w:oddHBand="0" w:evenHBand="0" w:firstRowFirstColumn="1" w:firstRowLastColumn="0" w:lastRowFirstColumn="0" w:lastRowLastColumn="0"/>
            <w:tcW w:w="2042" w:type="dxa"/>
          </w:tcPr>
          <w:p w14:paraId="228CCCE0" w14:textId="3B99843D" w:rsidR="004607F5" w:rsidRPr="00AD59F3" w:rsidRDefault="004607F5" w:rsidP="00244156">
            <w:pPr>
              <w:tabs>
                <w:tab w:val="left" w:pos="562"/>
              </w:tabs>
              <w:spacing w:before="60" w:after="120" w:line="276" w:lineRule="auto"/>
              <w:jc w:val="center"/>
              <w:rPr>
                <w:sz w:val="24"/>
                <w:szCs w:val="24"/>
              </w:rPr>
            </w:pPr>
            <w:r w:rsidRPr="00AD59F3">
              <w:rPr>
                <w:sz w:val="24"/>
                <w:szCs w:val="24"/>
              </w:rPr>
              <w:t>Тип образца</w:t>
            </w:r>
          </w:p>
        </w:tc>
        <w:tc>
          <w:tcPr>
            <w:tcW w:w="2206" w:type="dxa"/>
          </w:tcPr>
          <w:p w14:paraId="0E9C78FB" w14:textId="315EF059" w:rsidR="004607F5" w:rsidRPr="00AD59F3" w:rsidRDefault="004607F5" w:rsidP="00244156">
            <w:pPr>
              <w:tabs>
                <w:tab w:val="left" w:pos="562"/>
              </w:tabs>
              <w:spacing w:before="60" w:after="120" w:line="276" w:lineRule="auto"/>
              <w:jc w:val="center"/>
              <w:cnfStyle w:val="100000000000" w:firstRow="1" w:lastRow="0" w:firstColumn="0" w:lastColumn="0" w:oddVBand="0" w:evenVBand="0" w:oddHBand="0" w:evenHBand="0" w:firstRowFirstColumn="0" w:firstRowLastColumn="0" w:lastRowFirstColumn="0" w:lastRowLastColumn="0"/>
              <w:rPr>
                <w:sz w:val="24"/>
                <w:szCs w:val="24"/>
              </w:rPr>
            </w:pPr>
            <w:r w:rsidRPr="00AD59F3">
              <w:rPr>
                <w:sz w:val="24"/>
                <w:szCs w:val="24"/>
              </w:rPr>
              <w:t>Преимущества</w:t>
            </w:r>
          </w:p>
        </w:tc>
        <w:tc>
          <w:tcPr>
            <w:tcW w:w="5092" w:type="dxa"/>
          </w:tcPr>
          <w:p w14:paraId="23D9F33A" w14:textId="2F2E3F7E" w:rsidR="004607F5" w:rsidRPr="00AD59F3" w:rsidRDefault="004607F5" w:rsidP="00244156">
            <w:pPr>
              <w:tabs>
                <w:tab w:val="left" w:pos="562"/>
              </w:tabs>
              <w:spacing w:before="60" w:after="120" w:line="276" w:lineRule="auto"/>
              <w:jc w:val="center"/>
              <w:cnfStyle w:val="100000000000" w:firstRow="1" w:lastRow="0" w:firstColumn="0" w:lastColumn="0" w:oddVBand="0" w:evenVBand="0" w:oddHBand="0" w:evenHBand="0" w:firstRowFirstColumn="0" w:firstRowLastColumn="0" w:lastRowFirstColumn="0" w:lastRowLastColumn="0"/>
              <w:rPr>
                <w:sz w:val="24"/>
                <w:szCs w:val="24"/>
              </w:rPr>
            </w:pPr>
            <w:r w:rsidRPr="00AD59F3">
              <w:rPr>
                <w:sz w:val="24"/>
                <w:szCs w:val="24"/>
              </w:rPr>
              <w:t>Недостатки</w:t>
            </w:r>
          </w:p>
        </w:tc>
      </w:tr>
      <w:tr w:rsidR="004607F5" w:rsidRPr="00AD59F3" w14:paraId="5752671C" w14:textId="77777777" w:rsidTr="00C41E2F">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2042" w:type="dxa"/>
          </w:tcPr>
          <w:p w14:paraId="33E36353" w14:textId="77777777" w:rsidR="00C32CEB" w:rsidRPr="00AD59F3" w:rsidRDefault="004607F5" w:rsidP="00244156">
            <w:pPr>
              <w:tabs>
                <w:tab w:val="left" w:pos="562"/>
              </w:tabs>
              <w:spacing w:before="60" w:after="120" w:line="276" w:lineRule="auto"/>
              <w:contextualSpacing/>
              <w:jc w:val="both"/>
              <w:rPr>
                <w:sz w:val="24"/>
                <w:szCs w:val="24"/>
              </w:rPr>
            </w:pPr>
            <w:r w:rsidRPr="00AD59F3">
              <w:rPr>
                <w:b w:val="0"/>
                <w:bCs w:val="0"/>
                <w:sz w:val="24"/>
                <w:szCs w:val="24"/>
              </w:rPr>
              <w:t xml:space="preserve">Отхаркиваемая </w:t>
            </w:r>
          </w:p>
          <w:p w14:paraId="4785FBA4" w14:textId="0825F98E" w:rsidR="004607F5" w:rsidRPr="00AD59F3" w:rsidRDefault="004607F5" w:rsidP="00244156">
            <w:pPr>
              <w:tabs>
                <w:tab w:val="left" w:pos="562"/>
              </w:tabs>
              <w:spacing w:before="60" w:after="120" w:line="276" w:lineRule="auto"/>
              <w:contextualSpacing/>
              <w:jc w:val="both"/>
              <w:rPr>
                <w:sz w:val="24"/>
                <w:szCs w:val="24"/>
              </w:rPr>
            </w:pPr>
            <w:r w:rsidRPr="00AD59F3">
              <w:rPr>
                <w:b w:val="0"/>
                <w:bCs w:val="0"/>
                <w:sz w:val="24"/>
                <w:szCs w:val="24"/>
              </w:rPr>
              <w:t>мокрота</w:t>
            </w:r>
          </w:p>
        </w:tc>
        <w:tc>
          <w:tcPr>
            <w:tcW w:w="2206" w:type="dxa"/>
          </w:tcPr>
          <w:p w14:paraId="559EEF16" w14:textId="77777777" w:rsidR="004607F5" w:rsidRPr="00AD59F3" w:rsidRDefault="004607F5" w:rsidP="00244156">
            <w:pPr>
              <w:tabs>
                <w:tab w:val="left" w:pos="562"/>
              </w:tabs>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 xml:space="preserve">Низкая стоимость </w:t>
            </w:r>
          </w:p>
          <w:p w14:paraId="7A139E83" w14:textId="158D986B" w:rsidR="004607F5" w:rsidRPr="00AD59F3" w:rsidRDefault="004607F5" w:rsidP="00244156">
            <w:pPr>
              <w:tabs>
                <w:tab w:val="left" w:pos="562"/>
              </w:tabs>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 xml:space="preserve">Неинвазивный </w:t>
            </w:r>
            <w:r w:rsidR="00462772" w:rsidRPr="00AD59F3">
              <w:rPr>
                <w:sz w:val="24"/>
                <w:szCs w:val="24"/>
              </w:rPr>
              <w:t>вид</w:t>
            </w:r>
          </w:p>
        </w:tc>
        <w:tc>
          <w:tcPr>
            <w:tcW w:w="5092" w:type="dxa"/>
          </w:tcPr>
          <w:p w14:paraId="5DB502EC" w14:textId="04C545BA" w:rsidR="004607F5" w:rsidRPr="00AD59F3" w:rsidRDefault="004607F5" w:rsidP="00244156">
            <w:pPr>
              <w:tabs>
                <w:tab w:val="left" w:pos="562"/>
              </w:tabs>
              <w:spacing w:before="60" w:after="120" w:line="276" w:lineRule="auto"/>
              <w:contextualSpacing/>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Невозмож</w:t>
            </w:r>
            <w:r w:rsidR="000D26F8" w:rsidRPr="00AD59F3">
              <w:rPr>
                <w:sz w:val="24"/>
                <w:szCs w:val="24"/>
              </w:rPr>
              <w:t>но собрать</w:t>
            </w:r>
            <w:r w:rsidRPr="00AD59F3">
              <w:rPr>
                <w:sz w:val="24"/>
                <w:szCs w:val="24"/>
              </w:rPr>
              <w:t xml:space="preserve"> у маленьких детей</w:t>
            </w:r>
          </w:p>
        </w:tc>
      </w:tr>
      <w:tr w:rsidR="004607F5" w:rsidRPr="00AD59F3" w14:paraId="36E00E5E" w14:textId="77777777" w:rsidTr="00C41E2F">
        <w:trPr>
          <w:trHeight w:val="317"/>
        </w:trPr>
        <w:tc>
          <w:tcPr>
            <w:cnfStyle w:val="001000000000" w:firstRow="0" w:lastRow="0" w:firstColumn="1" w:lastColumn="0" w:oddVBand="0" w:evenVBand="0" w:oddHBand="0" w:evenHBand="0" w:firstRowFirstColumn="0" w:firstRowLastColumn="0" w:lastRowFirstColumn="0" w:lastRowLastColumn="0"/>
            <w:tcW w:w="2042" w:type="dxa"/>
          </w:tcPr>
          <w:p w14:paraId="0F4A712B" w14:textId="1EB6D543" w:rsidR="004607F5" w:rsidRPr="00AD59F3" w:rsidRDefault="004607F5" w:rsidP="00244156">
            <w:pPr>
              <w:tabs>
                <w:tab w:val="left" w:pos="562"/>
              </w:tabs>
              <w:spacing w:before="60" w:after="120" w:line="276" w:lineRule="auto"/>
              <w:jc w:val="both"/>
              <w:rPr>
                <w:sz w:val="24"/>
                <w:szCs w:val="24"/>
              </w:rPr>
            </w:pPr>
            <w:r w:rsidRPr="00AD59F3">
              <w:rPr>
                <w:b w:val="0"/>
                <w:bCs w:val="0"/>
                <w:sz w:val="24"/>
                <w:szCs w:val="24"/>
              </w:rPr>
              <w:t xml:space="preserve">Индуцированная </w:t>
            </w:r>
            <w:r w:rsidRPr="00AD59F3">
              <w:rPr>
                <w:sz w:val="24"/>
                <w:szCs w:val="24"/>
              </w:rPr>
              <w:t xml:space="preserve">        </w:t>
            </w:r>
            <w:r w:rsidRPr="00AD59F3">
              <w:rPr>
                <w:b w:val="0"/>
                <w:bCs w:val="0"/>
                <w:sz w:val="24"/>
                <w:szCs w:val="24"/>
              </w:rPr>
              <w:lastRenderedPageBreak/>
              <w:t>мокрота</w:t>
            </w:r>
          </w:p>
        </w:tc>
        <w:tc>
          <w:tcPr>
            <w:tcW w:w="2206" w:type="dxa"/>
          </w:tcPr>
          <w:p w14:paraId="35E449DA" w14:textId="1BC35BD2" w:rsidR="004607F5" w:rsidRPr="00AD59F3" w:rsidRDefault="004607F5" w:rsidP="00244156">
            <w:pPr>
              <w:tabs>
                <w:tab w:val="left" w:pos="562"/>
              </w:tabs>
              <w:spacing w:before="6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AD59F3">
              <w:rPr>
                <w:sz w:val="24"/>
                <w:szCs w:val="24"/>
              </w:rPr>
              <w:lastRenderedPageBreak/>
              <w:t xml:space="preserve">Неинвазивный </w:t>
            </w:r>
            <w:r w:rsidRPr="00AD59F3">
              <w:rPr>
                <w:sz w:val="24"/>
                <w:szCs w:val="24"/>
              </w:rPr>
              <w:lastRenderedPageBreak/>
              <w:t>(если происходит отхаркивание)</w:t>
            </w:r>
          </w:p>
        </w:tc>
        <w:tc>
          <w:tcPr>
            <w:tcW w:w="5092" w:type="dxa"/>
          </w:tcPr>
          <w:p w14:paraId="7F8E8CC7" w14:textId="4F6331A0" w:rsidR="004607F5" w:rsidRPr="00AD59F3" w:rsidRDefault="004607F5" w:rsidP="00244156">
            <w:pPr>
              <w:tabs>
                <w:tab w:val="left" w:pos="562"/>
              </w:tabs>
              <w:spacing w:before="6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AD59F3">
              <w:rPr>
                <w:sz w:val="24"/>
                <w:szCs w:val="24"/>
              </w:rPr>
              <w:lastRenderedPageBreak/>
              <w:t xml:space="preserve">Требуется несколько единиц оборудования, </w:t>
            </w:r>
            <w:r w:rsidRPr="00AD59F3">
              <w:rPr>
                <w:sz w:val="24"/>
                <w:szCs w:val="24"/>
              </w:rPr>
              <w:lastRenderedPageBreak/>
              <w:t>электричество, гипертонический раствор, обученный персонал</w:t>
            </w:r>
          </w:p>
          <w:p w14:paraId="1ABBBA90" w14:textId="420BA170" w:rsidR="004607F5" w:rsidRPr="00AD59F3" w:rsidRDefault="004607F5" w:rsidP="00244156">
            <w:pPr>
              <w:tabs>
                <w:tab w:val="left" w:pos="562"/>
              </w:tabs>
              <w:spacing w:before="6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AD59F3">
              <w:rPr>
                <w:sz w:val="24"/>
                <w:szCs w:val="24"/>
              </w:rPr>
              <w:t xml:space="preserve">Может потребоваться дополнительная </w:t>
            </w:r>
            <w:proofErr w:type="spellStart"/>
            <w:r w:rsidR="00CE07CB" w:rsidRPr="00AD59F3">
              <w:rPr>
                <w:sz w:val="24"/>
                <w:szCs w:val="24"/>
              </w:rPr>
              <w:t>назофарингеальная</w:t>
            </w:r>
            <w:proofErr w:type="spellEnd"/>
            <w:r w:rsidR="00CE07CB" w:rsidRPr="00AD59F3">
              <w:rPr>
                <w:sz w:val="24"/>
                <w:szCs w:val="24"/>
              </w:rPr>
              <w:t xml:space="preserve"> аспирация</w:t>
            </w:r>
            <w:r w:rsidRPr="00AD59F3">
              <w:rPr>
                <w:sz w:val="24"/>
                <w:szCs w:val="24"/>
              </w:rPr>
              <w:t xml:space="preserve"> у маленьких детей</w:t>
            </w:r>
          </w:p>
          <w:p w14:paraId="11F1F1C3" w14:textId="11339824" w:rsidR="004607F5" w:rsidRPr="00AD59F3" w:rsidRDefault="004607F5" w:rsidP="00244156">
            <w:pPr>
              <w:tabs>
                <w:tab w:val="left" w:pos="562"/>
              </w:tabs>
              <w:spacing w:before="6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AD59F3">
              <w:rPr>
                <w:sz w:val="24"/>
                <w:szCs w:val="24"/>
              </w:rPr>
              <w:t>Риск воздушно-капельной передачи инфекции медработникам и другим лицам</w:t>
            </w:r>
          </w:p>
        </w:tc>
      </w:tr>
      <w:tr w:rsidR="004607F5" w:rsidRPr="00AD59F3" w14:paraId="798CEC0E" w14:textId="77777777" w:rsidTr="00C41E2F">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2042" w:type="dxa"/>
          </w:tcPr>
          <w:p w14:paraId="4C93F414" w14:textId="6264069E" w:rsidR="004607F5" w:rsidRPr="00AD59F3" w:rsidRDefault="00A02868" w:rsidP="00244156">
            <w:pPr>
              <w:tabs>
                <w:tab w:val="left" w:pos="562"/>
              </w:tabs>
              <w:spacing w:before="60" w:after="120" w:line="276" w:lineRule="auto"/>
              <w:jc w:val="both"/>
              <w:rPr>
                <w:sz w:val="24"/>
                <w:szCs w:val="24"/>
              </w:rPr>
            </w:pPr>
            <w:r w:rsidRPr="00AD59F3">
              <w:rPr>
                <w:b w:val="0"/>
                <w:bCs w:val="0"/>
                <w:sz w:val="24"/>
                <w:szCs w:val="24"/>
              </w:rPr>
              <w:lastRenderedPageBreak/>
              <w:t xml:space="preserve">Желудочный </w:t>
            </w:r>
            <w:r w:rsidR="00613FAD" w:rsidRPr="00AD59F3">
              <w:rPr>
                <w:sz w:val="24"/>
                <w:szCs w:val="24"/>
              </w:rPr>
              <w:t xml:space="preserve">  </w:t>
            </w:r>
            <w:r w:rsidRPr="00AD59F3">
              <w:rPr>
                <w:b w:val="0"/>
                <w:bCs w:val="0"/>
                <w:sz w:val="24"/>
                <w:szCs w:val="24"/>
              </w:rPr>
              <w:t>аспират</w:t>
            </w:r>
          </w:p>
        </w:tc>
        <w:tc>
          <w:tcPr>
            <w:tcW w:w="2206" w:type="dxa"/>
          </w:tcPr>
          <w:p w14:paraId="63078B7D" w14:textId="75ADA970" w:rsidR="004607F5" w:rsidRPr="00AD59F3" w:rsidRDefault="00A02868" w:rsidP="00244156">
            <w:pPr>
              <w:tabs>
                <w:tab w:val="left" w:pos="562"/>
              </w:tabs>
              <w:spacing w:before="60"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Возможен у маленьких детей</w:t>
            </w:r>
          </w:p>
        </w:tc>
        <w:tc>
          <w:tcPr>
            <w:tcW w:w="5092" w:type="dxa"/>
          </w:tcPr>
          <w:p w14:paraId="101153C9" w14:textId="77777777" w:rsidR="00A02868" w:rsidRPr="00AD59F3" w:rsidRDefault="00A02868" w:rsidP="00244156">
            <w:pPr>
              <w:tabs>
                <w:tab w:val="left" w:pos="562"/>
              </w:tabs>
              <w:spacing w:before="60"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Инвазивный</w:t>
            </w:r>
          </w:p>
          <w:p w14:paraId="03C7FC32" w14:textId="77777777" w:rsidR="00A02868" w:rsidRPr="00AD59F3" w:rsidRDefault="00A02868" w:rsidP="00244156">
            <w:pPr>
              <w:tabs>
                <w:tab w:val="left" w:pos="562"/>
              </w:tabs>
              <w:spacing w:before="60"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Высокий уровень дискомфорта</w:t>
            </w:r>
          </w:p>
          <w:p w14:paraId="2A22CA28" w14:textId="77777777" w:rsidR="00A02868" w:rsidRPr="00AD59F3" w:rsidRDefault="00A02868" w:rsidP="00244156">
            <w:pPr>
              <w:tabs>
                <w:tab w:val="left" w:pos="562"/>
              </w:tabs>
              <w:spacing w:before="60"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Требует голодания</w:t>
            </w:r>
          </w:p>
          <w:p w14:paraId="337F2DA7" w14:textId="2282A01D" w:rsidR="004607F5" w:rsidRPr="00AD59F3" w:rsidRDefault="00A02868" w:rsidP="00244156">
            <w:pPr>
              <w:tabs>
                <w:tab w:val="left" w:pos="562"/>
              </w:tabs>
              <w:spacing w:before="60"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Требуются расходные материалы и обученный персонал</w:t>
            </w:r>
          </w:p>
        </w:tc>
      </w:tr>
      <w:tr w:rsidR="00A02868" w:rsidRPr="00AD59F3" w14:paraId="0A1AC015" w14:textId="77777777" w:rsidTr="00C41E2F">
        <w:trPr>
          <w:trHeight w:val="301"/>
        </w:trPr>
        <w:tc>
          <w:tcPr>
            <w:cnfStyle w:val="001000000000" w:firstRow="0" w:lastRow="0" w:firstColumn="1" w:lastColumn="0" w:oddVBand="0" w:evenVBand="0" w:oddHBand="0" w:evenHBand="0" w:firstRowFirstColumn="0" w:firstRowLastColumn="0" w:lastRowFirstColumn="0" w:lastRowLastColumn="0"/>
            <w:tcW w:w="2042" w:type="dxa"/>
          </w:tcPr>
          <w:p w14:paraId="6A270DB9" w14:textId="4EBD3800" w:rsidR="00A02868" w:rsidRPr="00AD59F3" w:rsidRDefault="00A02868" w:rsidP="00244156">
            <w:pPr>
              <w:tabs>
                <w:tab w:val="left" w:pos="562"/>
              </w:tabs>
              <w:spacing w:before="60" w:after="120" w:line="276" w:lineRule="auto"/>
              <w:jc w:val="both"/>
              <w:rPr>
                <w:b w:val="0"/>
                <w:bCs w:val="0"/>
                <w:sz w:val="24"/>
                <w:szCs w:val="24"/>
              </w:rPr>
            </w:pPr>
            <w:proofErr w:type="spellStart"/>
            <w:r w:rsidRPr="00AD59F3">
              <w:rPr>
                <w:b w:val="0"/>
                <w:bCs w:val="0"/>
                <w:sz w:val="24"/>
                <w:szCs w:val="24"/>
              </w:rPr>
              <w:t>Назофарингеальный</w:t>
            </w:r>
            <w:proofErr w:type="spellEnd"/>
            <w:r w:rsidRPr="00AD59F3">
              <w:rPr>
                <w:b w:val="0"/>
                <w:bCs w:val="0"/>
                <w:sz w:val="24"/>
                <w:szCs w:val="24"/>
              </w:rPr>
              <w:t xml:space="preserve">    аспират</w:t>
            </w:r>
          </w:p>
        </w:tc>
        <w:tc>
          <w:tcPr>
            <w:tcW w:w="2206" w:type="dxa"/>
          </w:tcPr>
          <w:p w14:paraId="2241F56A" w14:textId="402649EF" w:rsidR="00695D1F" w:rsidRPr="00AD59F3" w:rsidRDefault="00695D1F" w:rsidP="00244156">
            <w:pPr>
              <w:tabs>
                <w:tab w:val="left" w:pos="562"/>
              </w:tabs>
              <w:spacing w:before="6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AD59F3">
              <w:rPr>
                <w:sz w:val="24"/>
                <w:szCs w:val="24"/>
              </w:rPr>
              <w:t>Возможен у маленьких детей</w:t>
            </w:r>
          </w:p>
          <w:p w14:paraId="77465735" w14:textId="5770B8B3" w:rsidR="00A02868" w:rsidRPr="00AD59F3" w:rsidRDefault="00695D1F" w:rsidP="00244156">
            <w:pPr>
              <w:tabs>
                <w:tab w:val="left" w:pos="562"/>
              </w:tabs>
              <w:spacing w:before="6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AD59F3">
              <w:rPr>
                <w:sz w:val="24"/>
                <w:szCs w:val="24"/>
              </w:rPr>
              <w:t>Менее инвазивен, чем аспирация желудка</w:t>
            </w:r>
          </w:p>
        </w:tc>
        <w:tc>
          <w:tcPr>
            <w:tcW w:w="5092" w:type="dxa"/>
          </w:tcPr>
          <w:p w14:paraId="39B0255E" w14:textId="77777777" w:rsidR="00695D1F" w:rsidRPr="00AD59F3" w:rsidRDefault="00695D1F" w:rsidP="00244156">
            <w:pPr>
              <w:tabs>
                <w:tab w:val="left" w:pos="562"/>
              </w:tabs>
              <w:spacing w:before="6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AD59F3">
              <w:rPr>
                <w:sz w:val="24"/>
                <w:szCs w:val="24"/>
              </w:rPr>
              <w:t>Инвазивный</w:t>
            </w:r>
          </w:p>
          <w:p w14:paraId="3596669C" w14:textId="77777777" w:rsidR="00695D1F" w:rsidRPr="00AD59F3" w:rsidRDefault="00695D1F" w:rsidP="00244156">
            <w:pPr>
              <w:tabs>
                <w:tab w:val="left" w:pos="562"/>
              </w:tabs>
              <w:spacing w:before="6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AD59F3">
              <w:rPr>
                <w:sz w:val="24"/>
                <w:szCs w:val="24"/>
              </w:rPr>
              <w:t>Требуется оборудование и обученный персонал</w:t>
            </w:r>
          </w:p>
          <w:p w14:paraId="608C86C3" w14:textId="7ACA680A" w:rsidR="00A02868" w:rsidRPr="00AD59F3" w:rsidRDefault="00695D1F" w:rsidP="00244156">
            <w:pPr>
              <w:tabs>
                <w:tab w:val="left" w:pos="562"/>
              </w:tabs>
              <w:spacing w:before="6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AD59F3">
              <w:rPr>
                <w:sz w:val="24"/>
                <w:szCs w:val="24"/>
              </w:rPr>
              <w:t>Риск воздушно-капельной передачи инфекции медработникам и другим лицам</w:t>
            </w:r>
          </w:p>
        </w:tc>
      </w:tr>
      <w:tr w:rsidR="00C32CEB" w:rsidRPr="00AD59F3" w14:paraId="5436B790" w14:textId="77777777" w:rsidTr="00C41E2F">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2042" w:type="dxa"/>
          </w:tcPr>
          <w:p w14:paraId="0FCE7139" w14:textId="287CD7AD" w:rsidR="00C32CEB" w:rsidRPr="00AD59F3" w:rsidRDefault="00C32CEB" w:rsidP="00244156">
            <w:pPr>
              <w:tabs>
                <w:tab w:val="left" w:pos="562"/>
              </w:tabs>
              <w:spacing w:before="60" w:after="120" w:line="276" w:lineRule="auto"/>
              <w:jc w:val="both"/>
              <w:rPr>
                <w:b w:val="0"/>
                <w:bCs w:val="0"/>
                <w:sz w:val="24"/>
                <w:szCs w:val="24"/>
              </w:rPr>
            </w:pPr>
            <w:r w:rsidRPr="00AD59F3">
              <w:rPr>
                <w:b w:val="0"/>
                <w:bCs w:val="0"/>
                <w:sz w:val="24"/>
                <w:szCs w:val="24"/>
              </w:rPr>
              <w:t>Стул</w:t>
            </w:r>
          </w:p>
        </w:tc>
        <w:tc>
          <w:tcPr>
            <w:tcW w:w="2206" w:type="dxa"/>
          </w:tcPr>
          <w:p w14:paraId="7DDA615C" w14:textId="091F2278" w:rsidR="00C32CEB" w:rsidRPr="00AD59F3" w:rsidRDefault="00C32CEB" w:rsidP="00244156">
            <w:pPr>
              <w:tabs>
                <w:tab w:val="left" w:pos="562"/>
              </w:tabs>
              <w:spacing w:before="60"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Неинвазивный</w:t>
            </w:r>
          </w:p>
        </w:tc>
        <w:tc>
          <w:tcPr>
            <w:tcW w:w="5092" w:type="dxa"/>
          </w:tcPr>
          <w:p w14:paraId="56DF044F" w14:textId="0FEFED1A" w:rsidR="00C32CEB" w:rsidRPr="00AD59F3" w:rsidRDefault="00C32CEB" w:rsidP="00244156">
            <w:pPr>
              <w:tabs>
                <w:tab w:val="left" w:pos="562"/>
              </w:tabs>
              <w:spacing w:before="60"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Требует дополнительной высокой лабораторной обработки, в зависимости от способа обработки</w:t>
            </w:r>
          </w:p>
          <w:p w14:paraId="3DD5F577" w14:textId="44B54009" w:rsidR="00C32CEB" w:rsidRPr="00AD59F3" w:rsidRDefault="00C32CEB" w:rsidP="00244156">
            <w:pPr>
              <w:tabs>
                <w:tab w:val="left" w:pos="562"/>
              </w:tabs>
              <w:spacing w:before="60"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D59F3">
              <w:rPr>
                <w:sz w:val="24"/>
                <w:szCs w:val="24"/>
              </w:rPr>
              <w:t>Необходимо дождаться опорожнения кишечника</w:t>
            </w:r>
          </w:p>
        </w:tc>
      </w:tr>
    </w:tbl>
    <w:p w14:paraId="4474F3FC" w14:textId="77777777" w:rsidR="000B6D67" w:rsidRDefault="000B6D67" w:rsidP="00244156">
      <w:pPr>
        <w:tabs>
          <w:tab w:val="left" w:pos="562"/>
        </w:tabs>
        <w:spacing w:before="120" w:after="120" w:line="276" w:lineRule="auto"/>
        <w:contextualSpacing/>
        <w:jc w:val="both"/>
        <w:rPr>
          <w:sz w:val="24"/>
          <w:szCs w:val="24"/>
        </w:rPr>
      </w:pPr>
    </w:p>
    <w:p w14:paraId="2BC4B166" w14:textId="77777777" w:rsidR="00C06044" w:rsidRDefault="003D2BBC" w:rsidP="00244156">
      <w:pPr>
        <w:tabs>
          <w:tab w:val="left" w:pos="562"/>
        </w:tabs>
        <w:spacing w:before="120" w:after="120" w:line="276" w:lineRule="auto"/>
        <w:jc w:val="both"/>
        <w:rPr>
          <w:sz w:val="24"/>
          <w:szCs w:val="24"/>
        </w:rPr>
      </w:pPr>
      <w:r w:rsidRPr="004460A8">
        <w:rPr>
          <w:sz w:val="24"/>
          <w:szCs w:val="24"/>
        </w:rPr>
        <w:t xml:space="preserve">Сбор мокроты путем отхаркивания возможен обычно </w:t>
      </w:r>
      <w:r>
        <w:rPr>
          <w:sz w:val="24"/>
          <w:szCs w:val="24"/>
        </w:rPr>
        <w:t>у детей от</w:t>
      </w:r>
      <w:r w:rsidRPr="004460A8">
        <w:rPr>
          <w:sz w:val="24"/>
          <w:szCs w:val="24"/>
        </w:rPr>
        <w:t xml:space="preserve"> 8 лет</w:t>
      </w:r>
      <w:r>
        <w:rPr>
          <w:sz w:val="24"/>
          <w:szCs w:val="24"/>
        </w:rPr>
        <w:t xml:space="preserve"> и старше</w:t>
      </w:r>
      <w:r w:rsidRPr="004460A8">
        <w:rPr>
          <w:sz w:val="24"/>
          <w:szCs w:val="24"/>
        </w:rPr>
        <w:t>, но иногда и у детей младшего возраста.</w:t>
      </w:r>
    </w:p>
    <w:p w14:paraId="39966C80" w14:textId="4DCC55A0" w:rsidR="003D2BBC" w:rsidRPr="003D2BBC" w:rsidRDefault="00C06044" w:rsidP="00244156">
      <w:pPr>
        <w:tabs>
          <w:tab w:val="left" w:pos="562"/>
        </w:tabs>
        <w:spacing w:before="120" w:after="120" w:line="276" w:lineRule="auto"/>
        <w:jc w:val="both"/>
        <w:rPr>
          <w:sz w:val="24"/>
          <w:szCs w:val="24"/>
        </w:rPr>
      </w:pPr>
      <w:r>
        <w:rPr>
          <w:sz w:val="24"/>
          <w:szCs w:val="24"/>
        </w:rPr>
        <w:t xml:space="preserve">У </w:t>
      </w:r>
      <w:r w:rsidR="00561E2E">
        <w:rPr>
          <w:sz w:val="24"/>
          <w:szCs w:val="24"/>
        </w:rPr>
        <w:t>детей рекомендовано</w:t>
      </w:r>
      <w:r w:rsidR="0062694F">
        <w:rPr>
          <w:sz w:val="24"/>
          <w:szCs w:val="24"/>
        </w:rPr>
        <w:t xml:space="preserve"> использовать </w:t>
      </w:r>
      <w:r w:rsidR="0062694F" w:rsidRPr="0062694F">
        <w:rPr>
          <w:i/>
          <w:iCs/>
          <w:sz w:val="24"/>
          <w:szCs w:val="24"/>
        </w:rPr>
        <w:t xml:space="preserve">наименее инвазивные </w:t>
      </w:r>
      <w:r w:rsidR="0062694F">
        <w:rPr>
          <w:i/>
          <w:iCs/>
          <w:sz w:val="24"/>
          <w:szCs w:val="24"/>
        </w:rPr>
        <w:t xml:space="preserve">и наиболее безопасные </w:t>
      </w:r>
      <w:r w:rsidR="0062694F" w:rsidRPr="0062694F">
        <w:rPr>
          <w:i/>
          <w:iCs/>
          <w:sz w:val="24"/>
          <w:szCs w:val="24"/>
        </w:rPr>
        <w:t>методы сбора образцов</w:t>
      </w:r>
      <w:r w:rsidR="0062694F">
        <w:rPr>
          <w:sz w:val="24"/>
          <w:szCs w:val="24"/>
        </w:rPr>
        <w:t xml:space="preserve"> для исследования - образец </w:t>
      </w:r>
      <w:r w:rsidR="003D2BBC">
        <w:rPr>
          <w:sz w:val="24"/>
          <w:szCs w:val="24"/>
        </w:rPr>
        <w:t>стула</w:t>
      </w:r>
      <w:r w:rsidR="0062694F">
        <w:rPr>
          <w:sz w:val="24"/>
          <w:szCs w:val="24"/>
        </w:rPr>
        <w:t>, а также</w:t>
      </w:r>
      <w:r w:rsidR="0062694F" w:rsidRPr="0062694F">
        <w:rPr>
          <w:sz w:val="24"/>
          <w:szCs w:val="24"/>
        </w:rPr>
        <w:t xml:space="preserve"> </w:t>
      </w:r>
      <w:r w:rsidR="0062694F" w:rsidRPr="007903BE">
        <w:rPr>
          <w:sz w:val="24"/>
          <w:szCs w:val="24"/>
        </w:rPr>
        <w:t>патологический материал</w:t>
      </w:r>
      <w:r w:rsidR="0062694F">
        <w:rPr>
          <w:sz w:val="24"/>
          <w:szCs w:val="24"/>
        </w:rPr>
        <w:t xml:space="preserve">, </w:t>
      </w:r>
      <w:r w:rsidR="0062694F" w:rsidRPr="007903BE">
        <w:rPr>
          <w:sz w:val="24"/>
          <w:szCs w:val="24"/>
        </w:rPr>
        <w:t>полученн</w:t>
      </w:r>
      <w:r w:rsidR="0062694F">
        <w:rPr>
          <w:sz w:val="24"/>
          <w:szCs w:val="24"/>
        </w:rPr>
        <w:t>ы</w:t>
      </w:r>
      <w:r w:rsidR="0062694F" w:rsidRPr="007903BE">
        <w:rPr>
          <w:sz w:val="24"/>
          <w:szCs w:val="24"/>
        </w:rPr>
        <w:t xml:space="preserve">й посредством </w:t>
      </w:r>
      <w:proofErr w:type="spellStart"/>
      <w:r w:rsidR="0062694F">
        <w:rPr>
          <w:sz w:val="24"/>
          <w:szCs w:val="24"/>
        </w:rPr>
        <w:t>н</w:t>
      </w:r>
      <w:r w:rsidR="0062694F" w:rsidRPr="003D2BBC">
        <w:rPr>
          <w:sz w:val="24"/>
          <w:szCs w:val="24"/>
        </w:rPr>
        <w:t>азофарингеальн</w:t>
      </w:r>
      <w:r w:rsidR="0062694F">
        <w:rPr>
          <w:sz w:val="24"/>
          <w:szCs w:val="24"/>
        </w:rPr>
        <w:t>ого</w:t>
      </w:r>
      <w:proofErr w:type="spellEnd"/>
      <w:r w:rsidR="0062694F" w:rsidRPr="003D2BBC">
        <w:rPr>
          <w:sz w:val="24"/>
          <w:szCs w:val="24"/>
        </w:rPr>
        <w:t xml:space="preserve"> аспират</w:t>
      </w:r>
      <w:r w:rsidR="0062694F">
        <w:rPr>
          <w:sz w:val="24"/>
          <w:szCs w:val="24"/>
        </w:rPr>
        <w:t>а.</w:t>
      </w:r>
    </w:p>
    <w:p w14:paraId="3424CF5E" w14:textId="428313AB" w:rsidR="00DE256A" w:rsidRPr="00DE256A" w:rsidRDefault="00DE256A" w:rsidP="00244156">
      <w:pPr>
        <w:tabs>
          <w:tab w:val="left" w:pos="562"/>
        </w:tabs>
        <w:spacing w:before="120" w:after="120" w:line="276" w:lineRule="auto"/>
        <w:contextualSpacing/>
        <w:jc w:val="both"/>
        <w:rPr>
          <w:b/>
          <w:bCs/>
          <w:sz w:val="24"/>
          <w:szCs w:val="24"/>
        </w:rPr>
      </w:pPr>
      <w:r w:rsidRPr="00DE256A">
        <w:rPr>
          <w:b/>
          <w:bCs/>
          <w:sz w:val="24"/>
          <w:szCs w:val="24"/>
        </w:rPr>
        <w:t>Стул</w:t>
      </w:r>
    </w:p>
    <w:p w14:paraId="3FF8D69F" w14:textId="42BDCE57" w:rsidR="00DE256A" w:rsidRPr="00DE256A" w:rsidRDefault="00DE256A" w:rsidP="00244156">
      <w:pPr>
        <w:tabs>
          <w:tab w:val="left" w:pos="562"/>
        </w:tabs>
        <w:spacing w:before="120" w:after="120" w:line="276" w:lineRule="auto"/>
        <w:jc w:val="both"/>
        <w:rPr>
          <w:sz w:val="24"/>
          <w:szCs w:val="24"/>
        </w:rPr>
      </w:pPr>
      <w:r w:rsidRPr="00DE256A">
        <w:rPr>
          <w:sz w:val="24"/>
          <w:szCs w:val="24"/>
        </w:rPr>
        <w:t>Образец стула можно использовать в качестве альтернативного образца</w:t>
      </w:r>
      <w:r>
        <w:rPr>
          <w:sz w:val="24"/>
          <w:szCs w:val="24"/>
        </w:rPr>
        <w:t xml:space="preserve"> д</w:t>
      </w:r>
      <w:r w:rsidRPr="00DE256A">
        <w:rPr>
          <w:sz w:val="24"/>
          <w:szCs w:val="24"/>
        </w:rPr>
        <w:t xml:space="preserve">ля тестирования </w:t>
      </w:r>
      <w:r>
        <w:rPr>
          <w:sz w:val="24"/>
          <w:szCs w:val="24"/>
        </w:rPr>
        <w:t xml:space="preserve">на </w:t>
      </w:r>
      <w:proofErr w:type="spellStart"/>
      <w:r w:rsidRPr="00DE256A">
        <w:rPr>
          <w:sz w:val="24"/>
          <w:szCs w:val="24"/>
        </w:rPr>
        <w:t>Xpert</w:t>
      </w:r>
      <w:proofErr w:type="spellEnd"/>
      <w:r w:rsidRPr="00DE256A">
        <w:rPr>
          <w:sz w:val="24"/>
          <w:szCs w:val="24"/>
        </w:rPr>
        <w:t xml:space="preserve"> MTB/RIF и Ultra</w:t>
      </w:r>
      <w:r>
        <w:rPr>
          <w:sz w:val="24"/>
          <w:szCs w:val="24"/>
        </w:rPr>
        <w:t>. Образец стула важен</w:t>
      </w:r>
      <w:r w:rsidRPr="00DE256A">
        <w:rPr>
          <w:sz w:val="24"/>
          <w:szCs w:val="24"/>
        </w:rPr>
        <w:t xml:space="preserve"> особенно в ситуациях, когда трудно получить образцы из дыхательных путей, например, у детей младшего возраста. </w:t>
      </w:r>
    </w:p>
    <w:p w14:paraId="484E792A" w14:textId="0CD4E696" w:rsidR="00DE256A" w:rsidRPr="00DE256A" w:rsidRDefault="00DE256A" w:rsidP="00244156">
      <w:pPr>
        <w:tabs>
          <w:tab w:val="left" w:pos="562"/>
        </w:tabs>
        <w:spacing w:before="120" w:after="120" w:line="276" w:lineRule="auto"/>
        <w:jc w:val="both"/>
        <w:rPr>
          <w:sz w:val="24"/>
          <w:szCs w:val="24"/>
        </w:rPr>
      </w:pPr>
      <w:r w:rsidRPr="00DE256A">
        <w:rPr>
          <w:sz w:val="24"/>
          <w:szCs w:val="24"/>
        </w:rPr>
        <w:t xml:space="preserve">Дети, больные туберкулезом, заглатывают мокроту, содержащую </w:t>
      </w:r>
      <w:r>
        <w:rPr>
          <w:sz w:val="24"/>
          <w:szCs w:val="24"/>
        </w:rPr>
        <w:t>МБТ</w:t>
      </w:r>
      <w:r w:rsidRPr="00DE256A">
        <w:rPr>
          <w:sz w:val="24"/>
          <w:szCs w:val="24"/>
        </w:rPr>
        <w:t xml:space="preserve">, </w:t>
      </w:r>
      <w:r>
        <w:rPr>
          <w:sz w:val="24"/>
          <w:szCs w:val="24"/>
        </w:rPr>
        <w:t>выделяемые</w:t>
      </w:r>
      <w:r w:rsidRPr="00DE256A">
        <w:rPr>
          <w:sz w:val="24"/>
          <w:szCs w:val="24"/>
        </w:rPr>
        <w:t xml:space="preserve"> из легких, которые затем проходят через пищеварительный тракт, </w:t>
      </w:r>
      <w:r>
        <w:rPr>
          <w:sz w:val="24"/>
          <w:szCs w:val="24"/>
        </w:rPr>
        <w:t>где</w:t>
      </w:r>
      <w:r w:rsidRPr="00DE256A">
        <w:rPr>
          <w:sz w:val="24"/>
          <w:szCs w:val="24"/>
        </w:rPr>
        <w:t xml:space="preserve"> их можно обнаружить в образцах стула. Таким образом, кал рассматривается как образец из дыхательных путей для диагностики </w:t>
      </w:r>
      <w:r w:rsidR="00702EB3">
        <w:rPr>
          <w:sz w:val="24"/>
          <w:szCs w:val="24"/>
        </w:rPr>
        <w:t>ТБ</w:t>
      </w:r>
      <w:r w:rsidRPr="00DE256A">
        <w:rPr>
          <w:sz w:val="24"/>
          <w:szCs w:val="24"/>
        </w:rPr>
        <w:t>.</w:t>
      </w:r>
    </w:p>
    <w:p w14:paraId="67060060" w14:textId="690CDD44" w:rsidR="00702EB3" w:rsidRDefault="00702EB3" w:rsidP="00244156">
      <w:pPr>
        <w:tabs>
          <w:tab w:val="left" w:pos="562"/>
        </w:tabs>
        <w:spacing w:before="120" w:after="120" w:line="276" w:lineRule="auto"/>
        <w:jc w:val="both"/>
        <w:rPr>
          <w:sz w:val="24"/>
          <w:szCs w:val="24"/>
        </w:rPr>
      </w:pPr>
      <w:r>
        <w:rPr>
          <w:sz w:val="24"/>
          <w:szCs w:val="24"/>
        </w:rPr>
        <w:t>Д</w:t>
      </w:r>
      <w:r w:rsidR="00DE256A" w:rsidRPr="00DE256A">
        <w:rPr>
          <w:sz w:val="24"/>
          <w:szCs w:val="24"/>
        </w:rPr>
        <w:t xml:space="preserve">анные </w:t>
      </w:r>
      <w:r>
        <w:rPr>
          <w:sz w:val="24"/>
          <w:szCs w:val="24"/>
        </w:rPr>
        <w:t xml:space="preserve">исследований </w:t>
      </w:r>
      <w:r w:rsidR="00DE256A" w:rsidRPr="00DE256A">
        <w:rPr>
          <w:sz w:val="24"/>
          <w:szCs w:val="24"/>
        </w:rPr>
        <w:t>свидетельствуют о том, что тестирование образцов стула обеспечивает такую же диагностическую точность, как и тестирование других образцов из дыхательных путей у детей</w:t>
      </w:r>
      <w:r w:rsidR="00806B95">
        <w:rPr>
          <w:sz w:val="24"/>
          <w:szCs w:val="24"/>
        </w:rPr>
        <w:t xml:space="preserve">, </w:t>
      </w:r>
      <w:r w:rsidR="00DE256A" w:rsidRPr="00DE256A">
        <w:rPr>
          <w:sz w:val="24"/>
          <w:szCs w:val="24"/>
        </w:rPr>
        <w:t xml:space="preserve">имея при этом важное преимущество </w:t>
      </w:r>
      <w:proofErr w:type="spellStart"/>
      <w:r w:rsidR="00DE256A" w:rsidRPr="00DE256A">
        <w:rPr>
          <w:sz w:val="24"/>
          <w:szCs w:val="24"/>
        </w:rPr>
        <w:t>неинвазивности</w:t>
      </w:r>
      <w:proofErr w:type="spellEnd"/>
      <w:r w:rsidR="00806B95">
        <w:rPr>
          <w:sz w:val="24"/>
          <w:szCs w:val="24"/>
        </w:rPr>
        <w:t xml:space="preserve"> </w:t>
      </w:r>
      <w:r w:rsidR="00806B95" w:rsidRPr="00DE256A">
        <w:rPr>
          <w:sz w:val="24"/>
          <w:szCs w:val="24"/>
        </w:rPr>
        <w:t>(</w:t>
      </w:r>
      <w:r w:rsidR="00806B95">
        <w:rPr>
          <w:sz w:val="24"/>
          <w:szCs w:val="24"/>
        </w:rPr>
        <w:t>т</w:t>
      </w:r>
      <w:r w:rsidR="00806B95" w:rsidRPr="00DE256A">
        <w:rPr>
          <w:sz w:val="24"/>
          <w:szCs w:val="24"/>
        </w:rPr>
        <w:t>абл</w:t>
      </w:r>
      <w:r w:rsidR="00FF023F">
        <w:rPr>
          <w:sz w:val="24"/>
          <w:szCs w:val="24"/>
        </w:rPr>
        <w:t>.</w:t>
      </w:r>
      <w:r w:rsidR="00806B95" w:rsidRPr="00DE256A">
        <w:rPr>
          <w:sz w:val="24"/>
          <w:szCs w:val="24"/>
        </w:rPr>
        <w:t xml:space="preserve"> 2)</w:t>
      </w:r>
      <w:r w:rsidR="00DE256A" w:rsidRPr="00DE256A">
        <w:rPr>
          <w:sz w:val="24"/>
          <w:szCs w:val="24"/>
        </w:rPr>
        <w:t xml:space="preserve">. </w:t>
      </w:r>
    </w:p>
    <w:p w14:paraId="51FD7B03" w14:textId="2CDAF8B9" w:rsidR="00823CCD" w:rsidRPr="00823CCD" w:rsidRDefault="00823CCD" w:rsidP="00244156">
      <w:pPr>
        <w:tabs>
          <w:tab w:val="left" w:pos="562"/>
        </w:tabs>
        <w:spacing w:before="120" w:after="60" w:line="276" w:lineRule="auto"/>
        <w:contextualSpacing/>
        <w:jc w:val="both"/>
        <w:rPr>
          <w:b/>
          <w:bCs/>
          <w:sz w:val="24"/>
          <w:szCs w:val="24"/>
        </w:rPr>
      </w:pPr>
      <w:proofErr w:type="spellStart"/>
      <w:r w:rsidRPr="00823CCD">
        <w:rPr>
          <w:b/>
          <w:bCs/>
          <w:sz w:val="24"/>
          <w:szCs w:val="24"/>
        </w:rPr>
        <w:t>Назофарингеальный</w:t>
      </w:r>
      <w:proofErr w:type="spellEnd"/>
      <w:r w:rsidRPr="00823CCD">
        <w:rPr>
          <w:b/>
          <w:bCs/>
          <w:sz w:val="24"/>
          <w:szCs w:val="24"/>
        </w:rPr>
        <w:t xml:space="preserve"> аспират</w:t>
      </w:r>
      <w:r>
        <w:rPr>
          <w:b/>
          <w:bCs/>
          <w:sz w:val="24"/>
          <w:szCs w:val="24"/>
        </w:rPr>
        <w:t xml:space="preserve"> (НФА)</w:t>
      </w:r>
    </w:p>
    <w:p w14:paraId="0D3A0FF3" w14:textId="77777777" w:rsidR="00701641" w:rsidRDefault="00823CCD" w:rsidP="00244156">
      <w:pPr>
        <w:tabs>
          <w:tab w:val="left" w:pos="562"/>
        </w:tabs>
        <w:spacing w:before="120" w:after="120" w:line="276" w:lineRule="auto"/>
        <w:jc w:val="both"/>
        <w:rPr>
          <w:sz w:val="24"/>
          <w:szCs w:val="24"/>
        </w:rPr>
      </w:pPr>
      <w:r>
        <w:rPr>
          <w:sz w:val="24"/>
          <w:szCs w:val="24"/>
        </w:rPr>
        <w:lastRenderedPageBreak/>
        <w:t>НФА</w:t>
      </w:r>
      <w:r w:rsidRPr="00823CCD">
        <w:rPr>
          <w:sz w:val="24"/>
          <w:szCs w:val="24"/>
        </w:rPr>
        <w:t xml:space="preserve"> — </w:t>
      </w:r>
      <w:r w:rsidR="00701641" w:rsidRPr="00823CCD">
        <w:rPr>
          <w:sz w:val="24"/>
          <w:szCs w:val="24"/>
        </w:rPr>
        <w:t xml:space="preserve">процедура </w:t>
      </w:r>
      <w:r w:rsidRPr="00823CCD">
        <w:rPr>
          <w:sz w:val="24"/>
          <w:szCs w:val="24"/>
        </w:rPr>
        <w:t>относительно простая, менее инвазивна, чем аспирация желудка, и имеет меньший риск внутрибольничной передачи</w:t>
      </w:r>
      <w:r w:rsidR="00701641">
        <w:rPr>
          <w:sz w:val="24"/>
          <w:szCs w:val="24"/>
        </w:rPr>
        <w:t xml:space="preserve"> инфекции</w:t>
      </w:r>
      <w:r w:rsidRPr="00823CCD">
        <w:rPr>
          <w:sz w:val="24"/>
          <w:szCs w:val="24"/>
        </w:rPr>
        <w:t>, чем индукция мокроты.</w:t>
      </w:r>
      <w:r w:rsidR="00701641">
        <w:rPr>
          <w:sz w:val="24"/>
          <w:szCs w:val="24"/>
        </w:rPr>
        <w:t xml:space="preserve"> М</w:t>
      </w:r>
      <w:r w:rsidRPr="00823CCD">
        <w:rPr>
          <w:sz w:val="24"/>
          <w:szCs w:val="24"/>
        </w:rPr>
        <w:t xml:space="preserve">ожно использовать у детей, которые не могут спонтанно отхаркивать мокроту. </w:t>
      </w:r>
    </w:p>
    <w:p w14:paraId="02881124" w14:textId="5AFBE982" w:rsidR="00823CCD" w:rsidRDefault="00823CCD" w:rsidP="00244156">
      <w:pPr>
        <w:tabs>
          <w:tab w:val="left" w:pos="562"/>
        </w:tabs>
        <w:spacing w:before="120" w:after="120" w:line="276" w:lineRule="auto"/>
        <w:jc w:val="both"/>
        <w:rPr>
          <w:sz w:val="24"/>
          <w:szCs w:val="24"/>
        </w:rPr>
      </w:pPr>
      <w:r w:rsidRPr="00823CCD">
        <w:rPr>
          <w:sz w:val="24"/>
          <w:szCs w:val="24"/>
        </w:rPr>
        <w:t>Ребенку необходимо воздержаться от еды за 2 часа до процедуры. Н</w:t>
      </w:r>
      <w:r w:rsidR="00701641">
        <w:rPr>
          <w:sz w:val="24"/>
          <w:szCs w:val="24"/>
        </w:rPr>
        <w:t>Ф</w:t>
      </w:r>
      <w:r w:rsidRPr="00823CCD">
        <w:rPr>
          <w:sz w:val="24"/>
          <w:szCs w:val="24"/>
        </w:rPr>
        <w:t>А заключается в аспирации носоглотки с помощью стерильного катетера, вводимого в ноздрю ребенка со слизистой ловушкой или отсасывающим устройством, в положении ребенка на спине.</w:t>
      </w:r>
    </w:p>
    <w:p w14:paraId="4B4D7819" w14:textId="77777777" w:rsidR="00C06044" w:rsidRPr="00C06044" w:rsidRDefault="00C06044" w:rsidP="00244156">
      <w:pPr>
        <w:spacing w:after="120" w:line="276" w:lineRule="auto"/>
        <w:jc w:val="center"/>
        <w:rPr>
          <w:iCs/>
          <w:color w:val="9D3511" w:themeColor="accent1" w:themeShade="BF"/>
          <w:spacing w:val="-4"/>
          <w:sz w:val="24"/>
          <w:szCs w:val="24"/>
        </w:rPr>
      </w:pPr>
      <w:r w:rsidRPr="00C06044">
        <w:rPr>
          <w:rFonts w:eastAsia="Calibri"/>
          <w:b/>
          <w:iCs/>
          <w:color w:val="9D3511" w:themeColor="accent1" w:themeShade="BF"/>
          <w:sz w:val="24"/>
          <w:szCs w:val="24"/>
        </w:rPr>
        <w:t>Тесты для лабораторной диагностики ТБ у детей и подростков</w:t>
      </w:r>
    </w:p>
    <w:p w14:paraId="76053CD5" w14:textId="77777777" w:rsidR="00C06044" w:rsidRPr="00C06044" w:rsidRDefault="00C06044" w:rsidP="00244156">
      <w:pPr>
        <w:widowControl/>
        <w:numPr>
          <w:ilvl w:val="0"/>
          <w:numId w:val="38"/>
        </w:numPr>
        <w:autoSpaceDE/>
        <w:autoSpaceDN/>
        <w:adjustRightInd/>
        <w:spacing w:after="160" w:line="276" w:lineRule="auto"/>
        <w:ind w:left="360"/>
        <w:contextualSpacing/>
        <w:jc w:val="both"/>
        <w:rPr>
          <w:rFonts w:eastAsia="Calibri"/>
          <w:sz w:val="24"/>
          <w:szCs w:val="24"/>
          <w:lang w:val="de-DE"/>
        </w:rPr>
      </w:pPr>
      <w:r w:rsidRPr="00C06044">
        <w:rPr>
          <w:rFonts w:eastAsia="Calibri"/>
          <w:sz w:val="24"/>
          <w:szCs w:val="24"/>
          <w:lang w:val="de-DE"/>
        </w:rPr>
        <w:t>Xpert MTB/RIF</w:t>
      </w:r>
      <w:r w:rsidRPr="00C06044">
        <w:rPr>
          <w:rFonts w:eastAsia="Calibri"/>
          <w:sz w:val="24"/>
          <w:szCs w:val="24"/>
          <w:lang w:val="fr-FR"/>
        </w:rPr>
        <w:t xml:space="preserve">, </w:t>
      </w:r>
      <w:r w:rsidRPr="00C06044">
        <w:rPr>
          <w:sz w:val="24"/>
          <w:szCs w:val="24"/>
          <w:lang w:val="de-DE"/>
        </w:rPr>
        <w:t>Xpert MTB/RIF Ultra</w:t>
      </w:r>
      <w:r w:rsidRPr="00C06044">
        <w:rPr>
          <w:sz w:val="24"/>
          <w:szCs w:val="24"/>
          <w:lang w:val="fr-FR"/>
        </w:rPr>
        <w:t xml:space="preserve">; </w:t>
      </w:r>
    </w:p>
    <w:p w14:paraId="41FBAAD8" w14:textId="77777777" w:rsidR="00C06044" w:rsidRPr="00C06044" w:rsidRDefault="00C06044" w:rsidP="00244156">
      <w:pPr>
        <w:widowControl/>
        <w:numPr>
          <w:ilvl w:val="0"/>
          <w:numId w:val="38"/>
        </w:numPr>
        <w:autoSpaceDE/>
        <w:autoSpaceDN/>
        <w:adjustRightInd/>
        <w:spacing w:after="160" w:line="276" w:lineRule="auto"/>
        <w:ind w:left="360"/>
        <w:contextualSpacing/>
        <w:jc w:val="both"/>
        <w:rPr>
          <w:sz w:val="24"/>
          <w:szCs w:val="24"/>
          <w:lang w:val="de-DE"/>
        </w:rPr>
      </w:pPr>
      <w:proofErr w:type="spellStart"/>
      <w:r w:rsidRPr="00C06044">
        <w:rPr>
          <w:bCs/>
          <w:kern w:val="32"/>
          <w:sz w:val="24"/>
          <w:szCs w:val="24"/>
          <w:lang w:eastAsia="en-AU"/>
        </w:rPr>
        <w:t>Stool</w:t>
      </w:r>
      <w:proofErr w:type="spellEnd"/>
      <w:r w:rsidRPr="00C06044">
        <w:rPr>
          <w:bCs/>
          <w:kern w:val="32"/>
          <w:sz w:val="24"/>
          <w:szCs w:val="24"/>
          <w:lang w:eastAsia="en-AU"/>
        </w:rPr>
        <w:t xml:space="preserve"> </w:t>
      </w:r>
      <w:proofErr w:type="spellStart"/>
      <w:r w:rsidRPr="00C06044">
        <w:rPr>
          <w:bCs/>
          <w:kern w:val="32"/>
          <w:sz w:val="24"/>
          <w:szCs w:val="24"/>
          <w:lang w:eastAsia="en-AU"/>
        </w:rPr>
        <w:t>Xpert</w:t>
      </w:r>
      <w:proofErr w:type="spellEnd"/>
      <w:r w:rsidRPr="00C06044">
        <w:rPr>
          <w:bCs/>
          <w:kern w:val="32"/>
          <w:sz w:val="24"/>
          <w:szCs w:val="24"/>
          <w:lang w:eastAsia="en-AU"/>
        </w:rPr>
        <w:t xml:space="preserve"> тест</w:t>
      </w:r>
      <w:r w:rsidRPr="00C06044">
        <w:rPr>
          <w:sz w:val="24"/>
          <w:szCs w:val="24"/>
        </w:rPr>
        <w:t>;</w:t>
      </w:r>
    </w:p>
    <w:p w14:paraId="6ED5F6DC" w14:textId="77777777" w:rsidR="00C06044" w:rsidRPr="00C06044" w:rsidRDefault="00C06044" w:rsidP="00244156">
      <w:pPr>
        <w:widowControl/>
        <w:numPr>
          <w:ilvl w:val="0"/>
          <w:numId w:val="38"/>
        </w:numPr>
        <w:autoSpaceDE/>
        <w:autoSpaceDN/>
        <w:adjustRightInd/>
        <w:spacing w:after="160" w:line="276" w:lineRule="auto"/>
        <w:ind w:left="360"/>
        <w:contextualSpacing/>
        <w:jc w:val="both"/>
        <w:rPr>
          <w:sz w:val="24"/>
          <w:szCs w:val="24"/>
          <w:lang w:val="de-DE"/>
        </w:rPr>
      </w:pPr>
      <w:proofErr w:type="spellStart"/>
      <w:r w:rsidRPr="00C06044">
        <w:rPr>
          <w:sz w:val="24"/>
          <w:szCs w:val="24"/>
          <w:lang w:val="en-US"/>
        </w:rPr>
        <w:t>GenoType</w:t>
      </w:r>
      <w:proofErr w:type="spellEnd"/>
      <w:r w:rsidRPr="00C06044">
        <w:rPr>
          <w:sz w:val="24"/>
          <w:szCs w:val="24"/>
          <w:lang w:val="de-DE"/>
        </w:rPr>
        <w:t>MTBDR plus/</w:t>
      </w:r>
      <w:proofErr w:type="spellStart"/>
      <w:proofErr w:type="gramStart"/>
      <w:r w:rsidRPr="00C06044">
        <w:rPr>
          <w:sz w:val="24"/>
          <w:szCs w:val="24"/>
          <w:lang w:val="de-DE"/>
        </w:rPr>
        <w:t>sl</w:t>
      </w:r>
      <w:proofErr w:type="spellEnd"/>
      <w:r w:rsidRPr="00C06044">
        <w:rPr>
          <w:sz w:val="24"/>
          <w:szCs w:val="24"/>
        </w:rPr>
        <w:t>;</w:t>
      </w:r>
      <w:proofErr w:type="gramEnd"/>
    </w:p>
    <w:p w14:paraId="216C4052" w14:textId="77777777" w:rsidR="00C06044" w:rsidRPr="00C06044" w:rsidRDefault="00C06044" w:rsidP="00244156">
      <w:pPr>
        <w:widowControl/>
        <w:numPr>
          <w:ilvl w:val="0"/>
          <w:numId w:val="38"/>
        </w:numPr>
        <w:autoSpaceDE/>
        <w:autoSpaceDN/>
        <w:adjustRightInd/>
        <w:spacing w:after="160" w:line="276" w:lineRule="auto"/>
        <w:ind w:left="360"/>
        <w:contextualSpacing/>
        <w:jc w:val="both"/>
        <w:rPr>
          <w:sz w:val="24"/>
          <w:szCs w:val="24"/>
          <w:lang w:val="de-DE"/>
        </w:rPr>
      </w:pPr>
      <w:r w:rsidRPr="00C06044">
        <w:rPr>
          <w:sz w:val="24"/>
          <w:szCs w:val="24"/>
        </w:rPr>
        <w:t>микроскопия</w:t>
      </w:r>
      <w:r w:rsidRPr="00C06044">
        <w:rPr>
          <w:sz w:val="24"/>
          <w:szCs w:val="24"/>
          <w:lang w:val="de-DE"/>
        </w:rPr>
        <w:t xml:space="preserve"> </w:t>
      </w:r>
      <w:r w:rsidRPr="00C06044">
        <w:rPr>
          <w:sz w:val="24"/>
          <w:szCs w:val="24"/>
        </w:rPr>
        <w:t>на КУБ</w:t>
      </w:r>
      <w:r w:rsidRPr="00C06044">
        <w:rPr>
          <w:sz w:val="24"/>
          <w:szCs w:val="24"/>
          <w:lang w:val="de-DE"/>
        </w:rPr>
        <w:t xml:space="preserve"> </w:t>
      </w:r>
      <w:r w:rsidRPr="00C06044">
        <w:rPr>
          <w:sz w:val="24"/>
          <w:szCs w:val="24"/>
        </w:rPr>
        <w:t>по</w:t>
      </w:r>
      <w:r w:rsidRPr="00C06044">
        <w:rPr>
          <w:sz w:val="24"/>
          <w:szCs w:val="24"/>
          <w:lang w:val="de-DE"/>
        </w:rPr>
        <w:t xml:space="preserve"> </w:t>
      </w:r>
      <w:proofErr w:type="spellStart"/>
      <w:r w:rsidRPr="00C06044">
        <w:rPr>
          <w:sz w:val="24"/>
          <w:szCs w:val="24"/>
        </w:rPr>
        <w:t>Циль</w:t>
      </w:r>
      <w:proofErr w:type="spellEnd"/>
      <w:r w:rsidRPr="00C06044">
        <w:rPr>
          <w:sz w:val="24"/>
          <w:szCs w:val="24"/>
          <w:lang w:val="de-DE"/>
        </w:rPr>
        <w:t>-</w:t>
      </w:r>
      <w:r w:rsidRPr="00C06044">
        <w:rPr>
          <w:sz w:val="24"/>
          <w:szCs w:val="24"/>
        </w:rPr>
        <w:t>Нильсену;</w:t>
      </w:r>
    </w:p>
    <w:p w14:paraId="50EC60EE" w14:textId="77777777" w:rsidR="00C06044" w:rsidRPr="00C06044" w:rsidRDefault="00C06044" w:rsidP="00244156">
      <w:pPr>
        <w:widowControl/>
        <w:numPr>
          <w:ilvl w:val="0"/>
          <w:numId w:val="38"/>
        </w:numPr>
        <w:autoSpaceDE/>
        <w:autoSpaceDN/>
        <w:adjustRightInd/>
        <w:spacing w:after="160" w:line="276" w:lineRule="auto"/>
        <w:ind w:left="360"/>
        <w:contextualSpacing/>
        <w:jc w:val="both"/>
        <w:rPr>
          <w:sz w:val="24"/>
          <w:szCs w:val="24"/>
        </w:rPr>
      </w:pPr>
      <w:r w:rsidRPr="00C06044">
        <w:rPr>
          <w:sz w:val="24"/>
          <w:szCs w:val="24"/>
        </w:rPr>
        <w:t>флуоресцентная</w:t>
      </w:r>
      <w:r w:rsidRPr="00C06044">
        <w:rPr>
          <w:sz w:val="24"/>
          <w:szCs w:val="24"/>
          <w:lang w:val="de-DE"/>
        </w:rPr>
        <w:t xml:space="preserve"> (</w:t>
      </w:r>
      <w:r w:rsidRPr="00C06044">
        <w:rPr>
          <w:sz w:val="24"/>
          <w:szCs w:val="24"/>
        </w:rPr>
        <w:t>люминесцентная) микроскопия на КУБ;</w:t>
      </w:r>
    </w:p>
    <w:p w14:paraId="174F6DD2" w14:textId="77777777" w:rsidR="00C06044" w:rsidRPr="00C06044" w:rsidRDefault="00C06044" w:rsidP="00244156">
      <w:pPr>
        <w:widowControl/>
        <w:numPr>
          <w:ilvl w:val="0"/>
          <w:numId w:val="38"/>
        </w:numPr>
        <w:autoSpaceDE/>
        <w:autoSpaceDN/>
        <w:adjustRightInd/>
        <w:spacing w:after="160" w:line="276" w:lineRule="auto"/>
        <w:ind w:left="360"/>
        <w:contextualSpacing/>
        <w:jc w:val="both"/>
        <w:rPr>
          <w:bCs/>
          <w:sz w:val="24"/>
          <w:szCs w:val="24"/>
          <w:lang w:val="de-DE"/>
        </w:rPr>
      </w:pPr>
      <w:r w:rsidRPr="00C06044">
        <w:rPr>
          <w:sz w:val="24"/>
          <w:szCs w:val="24"/>
        </w:rPr>
        <w:t>посевы и фенотипические ТЛЧ возбудителя;</w:t>
      </w:r>
      <w:r w:rsidRPr="00C06044">
        <w:rPr>
          <w:bCs/>
          <w:sz w:val="24"/>
          <w:szCs w:val="24"/>
          <w:lang w:val="de-DE"/>
        </w:rPr>
        <w:t xml:space="preserve"> </w:t>
      </w:r>
    </w:p>
    <w:p w14:paraId="5D34BF38" w14:textId="77777777" w:rsidR="00C06044" w:rsidRPr="00C06044" w:rsidRDefault="00C06044" w:rsidP="00244156">
      <w:pPr>
        <w:widowControl/>
        <w:numPr>
          <w:ilvl w:val="0"/>
          <w:numId w:val="38"/>
        </w:numPr>
        <w:autoSpaceDE/>
        <w:autoSpaceDN/>
        <w:adjustRightInd/>
        <w:spacing w:after="160" w:line="276" w:lineRule="auto"/>
        <w:ind w:left="360"/>
        <w:contextualSpacing/>
        <w:jc w:val="both"/>
        <w:rPr>
          <w:bCs/>
          <w:sz w:val="24"/>
          <w:szCs w:val="24"/>
          <w:lang w:val="de-DE"/>
        </w:rPr>
      </w:pPr>
      <w:proofErr w:type="spellStart"/>
      <w:r w:rsidRPr="00C06044">
        <w:rPr>
          <w:sz w:val="24"/>
          <w:szCs w:val="24"/>
          <w:lang w:val="de-DE"/>
        </w:rPr>
        <w:t>Truenat</w:t>
      </w:r>
      <w:proofErr w:type="spellEnd"/>
      <w:r w:rsidRPr="00C06044">
        <w:rPr>
          <w:sz w:val="24"/>
          <w:szCs w:val="24"/>
          <w:lang w:val="de-DE"/>
        </w:rPr>
        <w:t xml:space="preserve"> MTB, MTB Plus </w:t>
      </w:r>
      <w:r w:rsidRPr="00C06044">
        <w:rPr>
          <w:sz w:val="24"/>
          <w:szCs w:val="24"/>
        </w:rPr>
        <w:t>и</w:t>
      </w:r>
      <w:r w:rsidRPr="00C06044">
        <w:rPr>
          <w:sz w:val="24"/>
          <w:szCs w:val="24"/>
          <w:lang w:val="de-DE"/>
        </w:rPr>
        <w:t xml:space="preserve"> </w:t>
      </w:r>
      <w:proofErr w:type="spellStart"/>
      <w:r w:rsidRPr="00C06044">
        <w:rPr>
          <w:sz w:val="24"/>
          <w:szCs w:val="24"/>
          <w:lang w:val="de-DE"/>
        </w:rPr>
        <w:t>Truenat</w:t>
      </w:r>
      <w:proofErr w:type="spellEnd"/>
      <w:r w:rsidRPr="00C06044">
        <w:rPr>
          <w:sz w:val="24"/>
          <w:szCs w:val="24"/>
          <w:lang w:val="de-DE"/>
        </w:rPr>
        <w:t xml:space="preserve"> MTB-RIF </w:t>
      </w:r>
      <w:proofErr w:type="spellStart"/>
      <w:r w:rsidRPr="00C06044">
        <w:rPr>
          <w:sz w:val="24"/>
          <w:szCs w:val="24"/>
          <w:lang w:val="de-DE"/>
        </w:rPr>
        <w:t>Dx</w:t>
      </w:r>
      <w:proofErr w:type="spellEnd"/>
      <w:r w:rsidRPr="00C06044">
        <w:rPr>
          <w:sz w:val="24"/>
          <w:szCs w:val="24"/>
          <w:lang w:val="en-US"/>
        </w:rPr>
        <w:t>;</w:t>
      </w:r>
      <w:r w:rsidRPr="00C06044">
        <w:rPr>
          <w:bCs/>
          <w:sz w:val="24"/>
          <w:szCs w:val="24"/>
          <w:lang w:val="de-DE"/>
        </w:rPr>
        <w:t xml:space="preserve"> </w:t>
      </w:r>
    </w:p>
    <w:p w14:paraId="4B98AE72" w14:textId="77777777" w:rsidR="00C06044" w:rsidRPr="00C06044" w:rsidRDefault="00C06044" w:rsidP="00244156">
      <w:pPr>
        <w:widowControl/>
        <w:numPr>
          <w:ilvl w:val="0"/>
          <w:numId w:val="38"/>
        </w:numPr>
        <w:autoSpaceDE/>
        <w:autoSpaceDN/>
        <w:adjustRightInd/>
        <w:spacing w:after="160" w:line="276" w:lineRule="auto"/>
        <w:ind w:left="360"/>
        <w:contextualSpacing/>
        <w:jc w:val="both"/>
        <w:rPr>
          <w:bCs/>
          <w:sz w:val="24"/>
          <w:szCs w:val="24"/>
          <w:lang w:val="de-DE"/>
        </w:rPr>
      </w:pPr>
      <w:r w:rsidRPr="00C06044">
        <w:rPr>
          <w:bCs/>
          <w:sz w:val="24"/>
          <w:szCs w:val="24"/>
          <w:lang w:val="de-DE"/>
        </w:rPr>
        <w:t>LF-LAM</w:t>
      </w:r>
      <w:r w:rsidRPr="00C06044">
        <w:rPr>
          <w:bCs/>
          <w:sz w:val="24"/>
          <w:szCs w:val="24"/>
        </w:rPr>
        <w:t xml:space="preserve"> (при сочетанной инфекции ТБ+ ВИЧ);</w:t>
      </w:r>
    </w:p>
    <w:p w14:paraId="3B6922DB" w14:textId="77777777" w:rsidR="00C06044" w:rsidRPr="00C06044" w:rsidRDefault="00C06044" w:rsidP="00244156">
      <w:pPr>
        <w:widowControl/>
        <w:numPr>
          <w:ilvl w:val="0"/>
          <w:numId w:val="38"/>
        </w:numPr>
        <w:autoSpaceDE/>
        <w:autoSpaceDN/>
        <w:adjustRightInd/>
        <w:spacing w:after="160" w:line="276" w:lineRule="auto"/>
        <w:ind w:left="360"/>
        <w:contextualSpacing/>
        <w:jc w:val="both"/>
        <w:rPr>
          <w:bCs/>
          <w:sz w:val="24"/>
          <w:szCs w:val="24"/>
          <w:lang w:val="de-DE"/>
        </w:rPr>
      </w:pPr>
      <w:r w:rsidRPr="00C06044">
        <w:rPr>
          <w:bCs/>
          <w:sz w:val="24"/>
          <w:szCs w:val="24"/>
          <w:lang w:val="de-DE"/>
        </w:rPr>
        <w:t>TB LAMР</w:t>
      </w:r>
      <w:r w:rsidRPr="00C06044">
        <w:rPr>
          <w:bCs/>
          <w:sz w:val="24"/>
          <w:szCs w:val="24"/>
        </w:rPr>
        <w:t>;</w:t>
      </w:r>
    </w:p>
    <w:p w14:paraId="4B6B046C" w14:textId="77777777" w:rsidR="00C06044" w:rsidRPr="00C06044" w:rsidRDefault="00C06044" w:rsidP="00244156">
      <w:pPr>
        <w:widowControl/>
        <w:numPr>
          <w:ilvl w:val="0"/>
          <w:numId w:val="38"/>
        </w:numPr>
        <w:autoSpaceDE/>
        <w:autoSpaceDN/>
        <w:adjustRightInd/>
        <w:spacing w:after="160" w:line="276" w:lineRule="auto"/>
        <w:ind w:left="360"/>
        <w:contextualSpacing/>
        <w:jc w:val="both"/>
        <w:rPr>
          <w:bCs/>
          <w:sz w:val="24"/>
          <w:szCs w:val="24"/>
          <w:lang w:val="de-DE"/>
        </w:rPr>
      </w:pPr>
      <w:r w:rsidRPr="00C06044">
        <w:rPr>
          <w:bCs/>
          <w:sz w:val="24"/>
          <w:szCs w:val="24"/>
        </w:rPr>
        <w:t>секвенирование.</w:t>
      </w:r>
    </w:p>
    <w:p w14:paraId="46E45510" w14:textId="28B19B33" w:rsidR="00701641" w:rsidRPr="00623D32" w:rsidRDefault="008D6733" w:rsidP="00244156">
      <w:pPr>
        <w:pStyle w:val="a5"/>
        <w:numPr>
          <w:ilvl w:val="2"/>
          <w:numId w:val="43"/>
        </w:numPr>
        <w:tabs>
          <w:tab w:val="left" w:pos="567"/>
        </w:tabs>
        <w:spacing w:before="240" w:line="276" w:lineRule="auto"/>
        <w:jc w:val="both"/>
        <w:rPr>
          <w:b/>
          <w:iCs/>
          <w:color w:val="D34817" w:themeColor="accent1"/>
        </w:rPr>
      </w:pPr>
      <w:r w:rsidRPr="00623D32">
        <w:rPr>
          <w:b/>
          <w:iCs/>
          <w:color w:val="D34817" w:themeColor="accent1"/>
        </w:rPr>
        <w:t>Быстрые методы</w:t>
      </w:r>
      <w:r w:rsidR="00701641" w:rsidRPr="00623D32">
        <w:rPr>
          <w:b/>
          <w:iCs/>
          <w:color w:val="D34817" w:themeColor="accent1"/>
        </w:rPr>
        <w:t xml:space="preserve"> лабораторной диагностики ТБ у детей и подростков</w:t>
      </w:r>
    </w:p>
    <w:p w14:paraId="13C3C8AC" w14:textId="5928FAFF" w:rsidR="00DE0D88" w:rsidRDefault="003A19D3" w:rsidP="00244156">
      <w:pPr>
        <w:tabs>
          <w:tab w:val="left" w:pos="567"/>
        </w:tabs>
        <w:spacing w:before="120" w:after="120" w:line="276" w:lineRule="auto"/>
        <w:jc w:val="both"/>
        <w:rPr>
          <w:sz w:val="24"/>
          <w:szCs w:val="24"/>
        </w:rPr>
      </w:pPr>
      <w:r>
        <w:rPr>
          <w:sz w:val="24"/>
          <w:szCs w:val="24"/>
        </w:rPr>
        <w:t xml:space="preserve">С </w:t>
      </w:r>
      <w:r w:rsidR="00A14D67">
        <w:rPr>
          <w:sz w:val="24"/>
          <w:szCs w:val="24"/>
        </w:rPr>
        <w:t xml:space="preserve">целью </w:t>
      </w:r>
      <w:r>
        <w:rPr>
          <w:sz w:val="24"/>
          <w:szCs w:val="24"/>
        </w:rPr>
        <w:t xml:space="preserve">раннего выявления ТБ и статуса лекарственной чувствительности </w:t>
      </w:r>
      <w:r w:rsidR="00F9416F" w:rsidRPr="004949FF">
        <w:rPr>
          <w:sz w:val="24"/>
          <w:szCs w:val="24"/>
        </w:rPr>
        <w:t xml:space="preserve">МБТ </w:t>
      </w:r>
      <w:r w:rsidRPr="004949FF">
        <w:rPr>
          <w:sz w:val="24"/>
          <w:szCs w:val="24"/>
        </w:rPr>
        <w:t xml:space="preserve">к </w:t>
      </w:r>
      <w:r>
        <w:rPr>
          <w:sz w:val="24"/>
          <w:szCs w:val="24"/>
        </w:rPr>
        <w:t xml:space="preserve">основным препаратам </w:t>
      </w:r>
      <w:r w:rsidR="00A14D67">
        <w:rPr>
          <w:sz w:val="24"/>
          <w:szCs w:val="24"/>
        </w:rPr>
        <w:t xml:space="preserve">для </w:t>
      </w:r>
      <w:r>
        <w:rPr>
          <w:sz w:val="24"/>
          <w:szCs w:val="24"/>
        </w:rPr>
        <w:t>возможности назначения надлежащего режима лечения, проводятся</w:t>
      </w:r>
      <w:r w:rsidR="000E6CE3">
        <w:rPr>
          <w:sz w:val="24"/>
          <w:szCs w:val="24"/>
        </w:rPr>
        <w:t xml:space="preserve"> </w:t>
      </w:r>
      <w:r>
        <w:rPr>
          <w:sz w:val="24"/>
          <w:szCs w:val="24"/>
        </w:rPr>
        <w:t>соответствующие быстрые диагностические тесты</w:t>
      </w:r>
      <w:r w:rsidR="00276532">
        <w:rPr>
          <w:sz w:val="24"/>
          <w:szCs w:val="24"/>
        </w:rPr>
        <w:t>.</w:t>
      </w:r>
    </w:p>
    <w:p w14:paraId="446FD357" w14:textId="6537E18A" w:rsidR="00325FC9" w:rsidRPr="00623D32" w:rsidRDefault="00325FC9" w:rsidP="00244156">
      <w:pPr>
        <w:spacing w:before="240" w:after="120" w:line="276" w:lineRule="auto"/>
        <w:rPr>
          <w:b/>
          <w:color w:val="D34817" w:themeColor="accent1"/>
          <w:sz w:val="24"/>
          <w:szCs w:val="24"/>
          <w:lang w:val="en-US"/>
        </w:rPr>
      </w:pPr>
      <w:r w:rsidRPr="00623D32">
        <w:rPr>
          <w:b/>
          <w:color w:val="D34817" w:themeColor="accent1"/>
          <w:sz w:val="24"/>
          <w:szCs w:val="24"/>
          <w:lang w:val="en-US"/>
        </w:rPr>
        <w:t>GeneXpert MTB/RIF, GeneXpert MTB/RIF Ultra</w:t>
      </w:r>
    </w:p>
    <w:p w14:paraId="110B8979" w14:textId="7291083A" w:rsidR="00325FC9" w:rsidRPr="00D770EC" w:rsidRDefault="00325FC9" w:rsidP="00244156">
      <w:pPr>
        <w:spacing w:before="60" w:after="60" w:line="276" w:lineRule="auto"/>
        <w:jc w:val="both"/>
        <w:rPr>
          <w:rFonts w:eastAsia="Calibri"/>
          <w:sz w:val="24"/>
          <w:szCs w:val="24"/>
          <w:lang w:eastAsia="en-US"/>
        </w:rPr>
      </w:pPr>
      <w:r w:rsidRPr="00D770EC">
        <w:rPr>
          <w:rFonts w:eastAsia="Calibri"/>
          <w:sz w:val="24"/>
          <w:szCs w:val="24"/>
          <w:lang w:eastAsia="en-US"/>
        </w:rPr>
        <w:t>У детей и подростков с признаками и симптомами легочного и внелегочного ТБ</w:t>
      </w:r>
      <w:r w:rsidRPr="00D770EC">
        <w:rPr>
          <w:rFonts w:eastAsia="Calibri"/>
          <w:sz w:val="24"/>
          <w:szCs w:val="24"/>
          <w:vertAlign w:val="superscript"/>
          <w:lang w:eastAsia="en-US"/>
        </w:rPr>
        <w:footnoteReference w:id="5"/>
      </w:r>
      <w:r w:rsidRPr="00D770EC">
        <w:rPr>
          <w:rFonts w:eastAsia="Calibri"/>
          <w:sz w:val="24"/>
          <w:szCs w:val="24"/>
          <w:lang w:eastAsia="en-US"/>
        </w:rPr>
        <w:t xml:space="preserve"> следует использовать </w:t>
      </w:r>
      <w:proofErr w:type="spellStart"/>
      <w:r w:rsidRPr="00D770EC">
        <w:rPr>
          <w:rFonts w:eastAsia="Calibri"/>
          <w:sz w:val="24"/>
          <w:szCs w:val="24"/>
          <w:lang w:eastAsia="en-US"/>
        </w:rPr>
        <w:t>Xpert</w:t>
      </w:r>
      <w:proofErr w:type="spellEnd"/>
      <w:r w:rsidRPr="00D770EC">
        <w:rPr>
          <w:rFonts w:eastAsia="Calibri"/>
          <w:sz w:val="24"/>
          <w:szCs w:val="24"/>
          <w:lang w:eastAsia="en-US"/>
        </w:rPr>
        <w:t xml:space="preserve"> MTB/RIF и Ultra в качестве начального диагностического теста </w:t>
      </w:r>
      <w:r w:rsidRPr="00D77E38">
        <w:rPr>
          <w:rFonts w:eastAsia="Calibri"/>
          <w:i/>
          <w:iCs/>
          <w:sz w:val="24"/>
          <w:szCs w:val="24"/>
          <w:lang w:eastAsia="en-US"/>
        </w:rPr>
        <w:t xml:space="preserve">для выявления возбудителя ТБ и резистентности к </w:t>
      </w:r>
      <w:proofErr w:type="spellStart"/>
      <w:r w:rsidRPr="00D77E38">
        <w:rPr>
          <w:rFonts w:eastAsia="Calibri"/>
          <w:i/>
          <w:iCs/>
          <w:sz w:val="24"/>
          <w:szCs w:val="24"/>
          <w:lang w:eastAsia="en-US"/>
        </w:rPr>
        <w:t>рифампицину</w:t>
      </w:r>
      <w:proofErr w:type="spellEnd"/>
      <w:r w:rsidRPr="00D770EC">
        <w:rPr>
          <w:rFonts w:eastAsia="Calibri"/>
          <w:sz w:val="24"/>
          <w:szCs w:val="24"/>
          <w:lang w:eastAsia="en-US"/>
        </w:rPr>
        <w:t>.</w:t>
      </w:r>
    </w:p>
    <w:p w14:paraId="289509CE" w14:textId="2F88CE76" w:rsidR="00325FC9" w:rsidRPr="00373FA6" w:rsidRDefault="00376795" w:rsidP="00244156">
      <w:pPr>
        <w:spacing w:before="60" w:after="60" w:line="276" w:lineRule="auto"/>
        <w:jc w:val="both"/>
        <w:rPr>
          <w:rFonts w:eastAsia="Calibri"/>
          <w:color w:val="D34817" w:themeColor="accent1"/>
          <w:sz w:val="24"/>
          <w:szCs w:val="24"/>
          <w:lang w:eastAsia="en-US"/>
        </w:rPr>
      </w:pPr>
      <w:r>
        <w:rPr>
          <w:rFonts w:eastAsia="Calibri"/>
          <w:sz w:val="24"/>
          <w:szCs w:val="24"/>
          <w:lang w:eastAsia="en-US"/>
        </w:rPr>
        <w:t>При</w:t>
      </w:r>
      <w:r w:rsidR="00325FC9" w:rsidRPr="00276532">
        <w:rPr>
          <w:rFonts w:eastAsia="Calibri"/>
          <w:sz w:val="24"/>
          <w:szCs w:val="24"/>
          <w:lang w:eastAsia="en-US"/>
        </w:rPr>
        <w:t xml:space="preserve"> </w:t>
      </w:r>
      <w:r>
        <w:rPr>
          <w:rFonts w:eastAsia="Calibri"/>
          <w:sz w:val="24"/>
          <w:szCs w:val="24"/>
          <w:lang w:eastAsia="en-US"/>
        </w:rPr>
        <w:t>р</w:t>
      </w:r>
      <w:r w:rsidR="00325FC9" w:rsidRPr="00276532">
        <w:rPr>
          <w:rFonts w:eastAsia="Calibri"/>
          <w:sz w:val="24"/>
          <w:szCs w:val="24"/>
          <w:lang w:eastAsia="en-US"/>
        </w:rPr>
        <w:t>езультат</w:t>
      </w:r>
      <w:r>
        <w:rPr>
          <w:rFonts w:eastAsia="Calibri"/>
          <w:sz w:val="24"/>
          <w:szCs w:val="24"/>
          <w:lang w:eastAsia="en-US"/>
        </w:rPr>
        <w:t>е</w:t>
      </w:r>
      <w:r w:rsidR="00325FC9" w:rsidRPr="00276532">
        <w:rPr>
          <w:rFonts w:eastAsia="Calibri"/>
          <w:sz w:val="24"/>
          <w:szCs w:val="24"/>
          <w:lang w:eastAsia="en-US"/>
        </w:rPr>
        <w:t xml:space="preserve"> «</w:t>
      </w:r>
      <w:proofErr w:type="spellStart"/>
      <w:r w:rsidR="00325FC9" w:rsidRPr="00276532">
        <w:rPr>
          <w:rFonts w:eastAsia="Calibri"/>
          <w:sz w:val="24"/>
          <w:szCs w:val="24"/>
          <w:lang w:eastAsia="en-US"/>
        </w:rPr>
        <w:t>trace</w:t>
      </w:r>
      <w:proofErr w:type="spellEnd"/>
      <w:r w:rsidR="00325FC9" w:rsidRPr="00276532">
        <w:rPr>
          <w:rFonts w:eastAsia="Calibri"/>
          <w:sz w:val="24"/>
          <w:szCs w:val="24"/>
          <w:lang w:eastAsia="en-US"/>
        </w:rPr>
        <w:t>» (следы МТ</w:t>
      </w:r>
      <w:r>
        <w:rPr>
          <w:rFonts w:eastAsia="Calibri"/>
          <w:sz w:val="24"/>
          <w:szCs w:val="24"/>
          <w:lang w:eastAsia="en-US"/>
        </w:rPr>
        <w:t>Б</w:t>
      </w:r>
      <w:r w:rsidR="00325FC9" w:rsidRPr="00276532">
        <w:rPr>
          <w:rFonts w:eastAsia="Calibri"/>
          <w:sz w:val="24"/>
          <w:szCs w:val="24"/>
          <w:lang w:eastAsia="en-US"/>
        </w:rPr>
        <w:t xml:space="preserve">) </w:t>
      </w:r>
      <w:r w:rsidR="00276532">
        <w:rPr>
          <w:rFonts w:eastAsia="Calibri"/>
          <w:sz w:val="24"/>
          <w:szCs w:val="24"/>
          <w:lang w:eastAsia="en-US"/>
        </w:rPr>
        <w:t>при тест</w:t>
      </w:r>
      <w:r>
        <w:rPr>
          <w:rFonts w:eastAsia="Calibri"/>
          <w:sz w:val="24"/>
          <w:szCs w:val="24"/>
          <w:lang w:eastAsia="en-US"/>
        </w:rPr>
        <w:t>ировании</w:t>
      </w:r>
      <w:r w:rsidR="00276532">
        <w:rPr>
          <w:rFonts w:eastAsia="Calibri"/>
          <w:sz w:val="24"/>
          <w:szCs w:val="24"/>
          <w:lang w:eastAsia="en-US"/>
        </w:rPr>
        <w:t xml:space="preserve"> на </w:t>
      </w:r>
      <w:proofErr w:type="spellStart"/>
      <w:r w:rsidR="00276532" w:rsidRPr="00276532">
        <w:rPr>
          <w:rFonts w:eastAsia="Calibri"/>
          <w:sz w:val="24"/>
          <w:szCs w:val="24"/>
          <w:lang w:eastAsia="en-US"/>
        </w:rPr>
        <w:t>Xpert</w:t>
      </w:r>
      <w:proofErr w:type="spellEnd"/>
      <w:r w:rsidR="00276532" w:rsidRPr="00276532">
        <w:rPr>
          <w:rFonts w:eastAsia="Calibri"/>
          <w:sz w:val="24"/>
          <w:szCs w:val="24"/>
          <w:lang w:eastAsia="en-US"/>
        </w:rPr>
        <w:t xml:space="preserve"> Ultra </w:t>
      </w:r>
      <w:r w:rsidRPr="00CD1DC7">
        <w:rPr>
          <w:rFonts w:eastAsia="Calibri"/>
          <w:sz w:val="24"/>
          <w:szCs w:val="24"/>
          <w:lang w:eastAsia="en-US"/>
        </w:rPr>
        <w:t xml:space="preserve">необходимо </w:t>
      </w:r>
      <w:r w:rsidR="00B016C7" w:rsidRPr="00CD1DC7">
        <w:rPr>
          <w:rFonts w:eastAsia="Calibri"/>
          <w:sz w:val="24"/>
          <w:szCs w:val="24"/>
          <w:lang w:eastAsia="en-US"/>
        </w:rPr>
        <w:t>рассматривать как положительный результат</w:t>
      </w:r>
      <w:r w:rsidR="00B016C7">
        <w:rPr>
          <w:rFonts w:eastAsia="Calibri"/>
          <w:sz w:val="24"/>
          <w:szCs w:val="24"/>
          <w:lang w:eastAsia="en-US"/>
        </w:rPr>
        <w:t xml:space="preserve"> и </w:t>
      </w:r>
      <w:r>
        <w:rPr>
          <w:rFonts w:eastAsia="Calibri"/>
          <w:sz w:val="24"/>
          <w:szCs w:val="24"/>
          <w:lang w:eastAsia="en-US"/>
        </w:rPr>
        <w:t>провести</w:t>
      </w:r>
      <w:r w:rsidR="00325FC9" w:rsidRPr="00276532">
        <w:rPr>
          <w:rFonts w:eastAsia="Calibri"/>
          <w:sz w:val="24"/>
          <w:szCs w:val="24"/>
          <w:lang w:eastAsia="en-US"/>
        </w:rPr>
        <w:t xml:space="preserve"> повторную оценку клинических симптомов и </w:t>
      </w:r>
      <w:r>
        <w:rPr>
          <w:rFonts w:eastAsia="Calibri"/>
          <w:sz w:val="24"/>
          <w:szCs w:val="24"/>
          <w:lang w:eastAsia="en-US"/>
        </w:rPr>
        <w:t xml:space="preserve">собрать </w:t>
      </w:r>
      <w:r w:rsidR="00325FC9" w:rsidRPr="00276532">
        <w:rPr>
          <w:rFonts w:eastAsia="Calibri"/>
          <w:sz w:val="24"/>
          <w:szCs w:val="24"/>
          <w:lang w:eastAsia="en-US"/>
        </w:rPr>
        <w:t xml:space="preserve">информацию о предшествующем ТБ. В случае подозрения на устойчивость к </w:t>
      </w:r>
      <w:proofErr w:type="spellStart"/>
      <w:r w:rsidR="00325FC9" w:rsidRPr="00276532">
        <w:rPr>
          <w:rFonts w:eastAsia="Calibri"/>
          <w:sz w:val="24"/>
          <w:szCs w:val="24"/>
          <w:lang w:eastAsia="en-US"/>
        </w:rPr>
        <w:t>рифампицину</w:t>
      </w:r>
      <w:proofErr w:type="spellEnd"/>
      <w:r w:rsidR="00325FC9" w:rsidRPr="00276532">
        <w:rPr>
          <w:rFonts w:eastAsia="Calibri"/>
          <w:sz w:val="24"/>
          <w:szCs w:val="24"/>
          <w:lang w:eastAsia="en-US"/>
        </w:rPr>
        <w:t xml:space="preserve"> </w:t>
      </w:r>
      <w:r w:rsidR="00276532">
        <w:rPr>
          <w:rFonts w:eastAsia="Calibri"/>
          <w:sz w:val="24"/>
          <w:szCs w:val="24"/>
          <w:lang w:eastAsia="en-US"/>
        </w:rPr>
        <w:t xml:space="preserve">необходимо </w:t>
      </w:r>
      <w:r>
        <w:rPr>
          <w:rFonts w:eastAsia="Calibri"/>
          <w:sz w:val="24"/>
          <w:szCs w:val="24"/>
          <w:lang w:eastAsia="en-US"/>
        </w:rPr>
        <w:t>повторить тест</w:t>
      </w:r>
      <w:r w:rsidR="00325FC9" w:rsidRPr="00276532">
        <w:rPr>
          <w:rFonts w:eastAsia="Calibri"/>
          <w:sz w:val="24"/>
          <w:szCs w:val="24"/>
          <w:lang w:eastAsia="en-US"/>
        </w:rPr>
        <w:t xml:space="preserve">. </w:t>
      </w:r>
    </w:p>
    <w:p w14:paraId="1AA4EDED" w14:textId="2BD448F2" w:rsidR="00373FA6" w:rsidRPr="00623D32" w:rsidRDefault="00373FA6" w:rsidP="00244156">
      <w:pPr>
        <w:spacing w:before="240" w:after="120" w:line="276" w:lineRule="auto"/>
        <w:rPr>
          <w:b/>
          <w:iCs/>
          <w:color w:val="D34817" w:themeColor="accent1"/>
          <w:sz w:val="24"/>
          <w:szCs w:val="24"/>
          <w:lang w:val="en-US"/>
        </w:rPr>
      </w:pPr>
      <w:proofErr w:type="spellStart"/>
      <w:r w:rsidRPr="00623D32">
        <w:rPr>
          <w:b/>
          <w:color w:val="D34817" w:themeColor="accent1"/>
          <w:sz w:val="24"/>
          <w:szCs w:val="24"/>
          <w:lang w:val="en-US"/>
        </w:rPr>
        <w:t>Truenat</w:t>
      </w:r>
      <w:proofErr w:type="spellEnd"/>
      <w:r w:rsidRPr="00623D32">
        <w:rPr>
          <w:b/>
          <w:color w:val="D34817" w:themeColor="accent1"/>
          <w:sz w:val="24"/>
          <w:szCs w:val="24"/>
          <w:lang w:val="en-US"/>
        </w:rPr>
        <w:t xml:space="preserve"> MTB, MTB Plus </w:t>
      </w:r>
      <w:r w:rsidRPr="00623D32">
        <w:rPr>
          <w:b/>
          <w:color w:val="D34817" w:themeColor="accent1"/>
          <w:sz w:val="24"/>
          <w:szCs w:val="24"/>
        </w:rPr>
        <w:t>и</w:t>
      </w:r>
      <w:r w:rsidRPr="00623D32">
        <w:rPr>
          <w:b/>
          <w:color w:val="D34817" w:themeColor="accent1"/>
          <w:sz w:val="24"/>
          <w:szCs w:val="24"/>
          <w:lang w:val="en-US"/>
        </w:rPr>
        <w:t xml:space="preserve"> </w:t>
      </w:r>
      <w:proofErr w:type="spellStart"/>
      <w:r w:rsidRPr="00623D32">
        <w:rPr>
          <w:b/>
          <w:color w:val="D34817" w:themeColor="accent1"/>
          <w:sz w:val="24"/>
          <w:szCs w:val="24"/>
          <w:lang w:val="en-US"/>
        </w:rPr>
        <w:t>Truenat</w:t>
      </w:r>
      <w:proofErr w:type="spellEnd"/>
      <w:r w:rsidRPr="00623D32">
        <w:rPr>
          <w:b/>
          <w:color w:val="D34817" w:themeColor="accent1"/>
          <w:sz w:val="24"/>
          <w:szCs w:val="24"/>
          <w:lang w:val="en-US"/>
        </w:rPr>
        <w:t xml:space="preserve"> MTB-RIF Dx</w:t>
      </w:r>
    </w:p>
    <w:p w14:paraId="2174EAD0" w14:textId="066C5860" w:rsidR="00373FA6" w:rsidRDefault="00373FA6" w:rsidP="00244156">
      <w:pPr>
        <w:widowControl/>
        <w:autoSpaceDE/>
        <w:autoSpaceDN/>
        <w:adjustRightInd/>
        <w:spacing w:before="240" w:after="60" w:line="276" w:lineRule="auto"/>
        <w:jc w:val="both"/>
        <w:rPr>
          <w:rFonts w:eastAsia="Calibri"/>
          <w:sz w:val="24"/>
          <w:szCs w:val="24"/>
        </w:rPr>
      </w:pPr>
      <w:r>
        <w:rPr>
          <w:sz w:val="24"/>
          <w:szCs w:val="24"/>
        </w:rPr>
        <w:t>Как альтернативный метод, у</w:t>
      </w:r>
      <w:r w:rsidRPr="002B43AF">
        <w:rPr>
          <w:sz w:val="24"/>
          <w:szCs w:val="24"/>
        </w:rPr>
        <w:t xml:space="preserve"> детей и подростков с признаками и симптомами легочного ТБ для исследования мокроты в качестве начального диагностического </w:t>
      </w:r>
      <w:r w:rsidRPr="00D77E38">
        <w:rPr>
          <w:sz w:val="24"/>
          <w:szCs w:val="24"/>
        </w:rPr>
        <w:t xml:space="preserve">теста </w:t>
      </w:r>
      <w:r w:rsidR="00D77E38" w:rsidRPr="00D77E38">
        <w:rPr>
          <w:i/>
          <w:iCs/>
          <w:sz w:val="24"/>
          <w:szCs w:val="24"/>
        </w:rPr>
        <w:t>для</w:t>
      </w:r>
      <w:r w:rsidR="00D77E38">
        <w:rPr>
          <w:i/>
          <w:iCs/>
          <w:sz w:val="24"/>
          <w:szCs w:val="24"/>
        </w:rPr>
        <w:t xml:space="preserve"> выявления</w:t>
      </w:r>
      <w:r w:rsidRPr="00D77E38">
        <w:rPr>
          <w:i/>
          <w:iCs/>
          <w:sz w:val="24"/>
          <w:szCs w:val="24"/>
        </w:rPr>
        <w:t xml:space="preserve"> </w:t>
      </w:r>
      <w:r w:rsidR="00D77E38">
        <w:rPr>
          <w:i/>
          <w:iCs/>
          <w:sz w:val="24"/>
          <w:szCs w:val="24"/>
        </w:rPr>
        <w:t>туберкулеза</w:t>
      </w:r>
      <w:r w:rsidRPr="002B43AF">
        <w:rPr>
          <w:sz w:val="24"/>
          <w:szCs w:val="24"/>
        </w:rPr>
        <w:t xml:space="preserve"> можно использовать </w:t>
      </w:r>
      <w:proofErr w:type="spellStart"/>
      <w:r w:rsidRPr="002B43AF">
        <w:rPr>
          <w:sz w:val="24"/>
          <w:szCs w:val="24"/>
        </w:rPr>
        <w:t>Truenat</w:t>
      </w:r>
      <w:proofErr w:type="spellEnd"/>
      <w:r w:rsidRPr="002B43AF">
        <w:rPr>
          <w:sz w:val="24"/>
          <w:szCs w:val="24"/>
        </w:rPr>
        <w:t xml:space="preserve"> MTB или MTB Plus</w:t>
      </w:r>
      <w:r w:rsidRPr="002B43AF">
        <w:rPr>
          <w:i/>
          <w:sz w:val="24"/>
          <w:szCs w:val="24"/>
        </w:rPr>
        <w:t>.</w:t>
      </w:r>
      <w:r>
        <w:rPr>
          <w:rFonts w:eastAsia="Calibri"/>
          <w:sz w:val="24"/>
          <w:szCs w:val="24"/>
        </w:rPr>
        <w:t xml:space="preserve"> </w:t>
      </w:r>
    </w:p>
    <w:p w14:paraId="1D2C869A" w14:textId="5034780B" w:rsidR="00071878" w:rsidRDefault="00373FA6" w:rsidP="00244156">
      <w:pPr>
        <w:widowControl/>
        <w:autoSpaceDE/>
        <w:autoSpaceDN/>
        <w:adjustRightInd/>
        <w:spacing w:before="60" w:after="60" w:line="276" w:lineRule="auto"/>
        <w:jc w:val="both"/>
        <w:rPr>
          <w:i/>
          <w:sz w:val="24"/>
          <w:szCs w:val="24"/>
        </w:rPr>
      </w:pPr>
      <w:r w:rsidRPr="002B43AF">
        <w:rPr>
          <w:sz w:val="24"/>
          <w:szCs w:val="24"/>
        </w:rPr>
        <w:t xml:space="preserve">У детей и подростков с признаками и симптомами легочного ТБ, и положительным результатом </w:t>
      </w:r>
      <w:proofErr w:type="spellStart"/>
      <w:r w:rsidRPr="002B43AF">
        <w:rPr>
          <w:sz w:val="24"/>
          <w:szCs w:val="24"/>
        </w:rPr>
        <w:t>Truenat</w:t>
      </w:r>
      <w:proofErr w:type="spellEnd"/>
      <w:r w:rsidRPr="002B43AF">
        <w:rPr>
          <w:sz w:val="24"/>
          <w:szCs w:val="24"/>
        </w:rPr>
        <w:t xml:space="preserve"> MTB или MTB Plus в качестве начального </w:t>
      </w:r>
      <w:r w:rsidRPr="00D77E38">
        <w:rPr>
          <w:sz w:val="24"/>
          <w:szCs w:val="24"/>
        </w:rPr>
        <w:t>теста</w:t>
      </w:r>
      <w:r w:rsidRPr="00D77E38">
        <w:rPr>
          <w:i/>
          <w:iCs/>
          <w:sz w:val="24"/>
          <w:szCs w:val="24"/>
        </w:rPr>
        <w:t xml:space="preserve"> </w:t>
      </w:r>
      <w:r w:rsidR="00D77E38">
        <w:rPr>
          <w:i/>
          <w:iCs/>
          <w:sz w:val="24"/>
          <w:szCs w:val="24"/>
        </w:rPr>
        <w:t>выявления</w:t>
      </w:r>
      <w:r w:rsidRPr="00D77E38">
        <w:rPr>
          <w:i/>
          <w:iCs/>
          <w:sz w:val="24"/>
          <w:szCs w:val="24"/>
        </w:rPr>
        <w:t xml:space="preserve"> устойчиво</w:t>
      </w:r>
      <w:r w:rsidR="00D77E38">
        <w:rPr>
          <w:i/>
          <w:iCs/>
          <w:sz w:val="24"/>
          <w:szCs w:val="24"/>
        </w:rPr>
        <w:t>сти</w:t>
      </w:r>
      <w:r w:rsidRPr="00D77E38">
        <w:rPr>
          <w:i/>
          <w:iCs/>
          <w:sz w:val="24"/>
          <w:szCs w:val="24"/>
        </w:rPr>
        <w:t xml:space="preserve"> к </w:t>
      </w:r>
      <w:proofErr w:type="spellStart"/>
      <w:r w:rsidRPr="00D77E38">
        <w:rPr>
          <w:i/>
          <w:iCs/>
          <w:sz w:val="24"/>
          <w:szCs w:val="24"/>
        </w:rPr>
        <w:t>рифампицину</w:t>
      </w:r>
      <w:proofErr w:type="spellEnd"/>
      <w:r w:rsidRPr="002B43AF">
        <w:rPr>
          <w:sz w:val="24"/>
          <w:szCs w:val="24"/>
        </w:rPr>
        <w:t xml:space="preserve"> можно использовать </w:t>
      </w:r>
      <w:proofErr w:type="spellStart"/>
      <w:r w:rsidRPr="002B43AF">
        <w:rPr>
          <w:sz w:val="24"/>
          <w:szCs w:val="24"/>
        </w:rPr>
        <w:t>Truenat</w:t>
      </w:r>
      <w:proofErr w:type="spellEnd"/>
      <w:r w:rsidRPr="002B43AF">
        <w:rPr>
          <w:sz w:val="24"/>
          <w:szCs w:val="24"/>
        </w:rPr>
        <w:t xml:space="preserve"> MTB-RIF </w:t>
      </w:r>
      <w:proofErr w:type="spellStart"/>
      <w:r w:rsidRPr="002B43AF">
        <w:rPr>
          <w:sz w:val="24"/>
          <w:szCs w:val="24"/>
        </w:rPr>
        <w:t>Dx</w:t>
      </w:r>
      <w:proofErr w:type="spellEnd"/>
      <w:r w:rsidRPr="002B43AF">
        <w:rPr>
          <w:i/>
          <w:sz w:val="24"/>
          <w:szCs w:val="24"/>
        </w:rPr>
        <w:t>.</w:t>
      </w:r>
    </w:p>
    <w:p w14:paraId="38561C78" w14:textId="673CF10F" w:rsidR="007F1E72" w:rsidRPr="007F1E72" w:rsidRDefault="007F1E72" w:rsidP="00244156">
      <w:pPr>
        <w:widowControl/>
        <w:autoSpaceDE/>
        <w:autoSpaceDN/>
        <w:adjustRightInd/>
        <w:spacing w:before="60" w:after="60" w:line="276" w:lineRule="auto"/>
        <w:jc w:val="both"/>
        <w:rPr>
          <w:iCs/>
          <w:sz w:val="24"/>
          <w:szCs w:val="24"/>
        </w:rPr>
      </w:pPr>
      <w:proofErr w:type="spellStart"/>
      <w:r w:rsidRPr="007F1E72">
        <w:rPr>
          <w:iCs/>
          <w:sz w:val="24"/>
          <w:szCs w:val="24"/>
        </w:rPr>
        <w:t>Truenat</w:t>
      </w:r>
      <w:proofErr w:type="spellEnd"/>
      <w:r w:rsidRPr="007F1E72">
        <w:rPr>
          <w:iCs/>
          <w:sz w:val="24"/>
          <w:szCs w:val="24"/>
        </w:rPr>
        <w:t xml:space="preserve"> MTB или MTB Plus позволяет исследовать </w:t>
      </w:r>
      <w:r w:rsidRPr="007F1E72">
        <w:rPr>
          <w:i/>
          <w:sz w:val="24"/>
          <w:szCs w:val="24"/>
        </w:rPr>
        <w:t>только образцы мокроты</w:t>
      </w:r>
      <w:r w:rsidRPr="007F1E72">
        <w:rPr>
          <w:iCs/>
          <w:sz w:val="24"/>
          <w:szCs w:val="24"/>
        </w:rPr>
        <w:t xml:space="preserve">. </w:t>
      </w:r>
    </w:p>
    <w:p w14:paraId="6596E4E4" w14:textId="5AFBA808" w:rsidR="00071878" w:rsidRPr="007A04CF" w:rsidRDefault="00623D32" w:rsidP="00244156">
      <w:pPr>
        <w:spacing w:before="240" w:after="120" w:line="276" w:lineRule="auto"/>
        <w:jc w:val="both"/>
        <w:rPr>
          <w:b/>
          <w:color w:val="D34817" w:themeColor="accent1"/>
          <w:sz w:val="24"/>
          <w:szCs w:val="24"/>
        </w:rPr>
      </w:pPr>
      <w:r w:rsidRPr="00623D32">
        <w:rPr>
          <w:b/>
          <w:color w:val="D34817" w:themeColor="accent1"/>
          <w:sz w:val="24"/>
          <w:szCs w:val="24"/>
        </w:rPr>
        <w:lastRenderedPageBreak/>
        <w:t>2.2.</w:t>
      </w:r>
      <w:r w:rsidR="007A04CF" w:rsidRPr="00623D32">
        <w:rPr>
          <w:b/>
          <w:color w:val="D34817" w:themeColor="accent1"/>
          <w:sz w:val="24"/>
          <w:szCs w:val="24"/>
        </w:rPr>
        <w:t>3. Автоматизированные</w:t>
      </w:r>
      <w:r w:rsidR="00071878" w:rsidRPr="00623D32">
        <w:rPr>
          <w:b/>
          <w:color w:val="D34817" w:themeColor="accent1"/>
          <w:sz w:val="24"/>
          <w:szCs w:val="24"/>
        </w:rPr>
        <w:t xml:space="preserve"> тесты амплификации нуклеиновых кислот </w:t>
      </w:r>
      <w:r w:rsidR="00071878" w:rsidRPr="00623D32">
        <w:rPr>
          <w:b/>
          <w:bCs/>
          <w:i/>
          <w:iCs/>
          <w:color w:val="D34817" w:themeColor="accent1"/>
          <w:sz w:val="24"/>
          <w:szCs w:val="24"/>
        </w:rPr>
        <w:t>(</w:t>
      </w:r>
      <w:proofErr w:type="spellStart"/>
      <w:r w:rsidR="00071878" w:rsidRPr="00623D32">
        <w:rPr>
          <w:b/>
          <w:bCs/>
          <w:i/>
          <w:iCs/>
          <w:color w:val="D34817" w:themeColor="accent1"/>
          <w:sz w:val="24"/>
          <w:szCs w:val="24"/>
        </w:rPr>
        <w:t>NAATs</w:t>
      </w:r>
      <w:proofErr w:type="spellEnd"/>
      <w:r w:rsidR="00071878" w:rsidRPr="00623D32">
        <w:rPr>
          <w:b/>
          <w:bCs/>
          <w:i/>
          <w:iCs/>
          <w:color w:val="D34817" w:themeColor="accent1"/>
          <w:sz w:val="24"/>
          <w:szCs w:val="24"/>
        </w:rPr>
        <w:t xml:space="preserve">) </w:t>
      </w:r>
      <w:r w:rsidR="00071878" w:rsidRPr="007A04CF">
        <w:rPr>
          <w:b/>
          <w:color w:val="D34817" w:themeColor="accent1"/>
          <w:sz w:val="24"/>
          <w:szCs w:val="24"/>
        </w:rPr>
        <w:t xml:space="preserve">средней сложности </w:t>
      </w:r>
    </w:p>
    <w:p w14:paraId="054C8534" w14:textId="431795A5" w:rsidR="00071878" w:rsidRPr="00293FAB" w:rsidRDefault="008406CD" w:rsidP="00244156">
      <w:pPr>
        <w:spacing w:before="120" w:after="120" w:line="276" w:lineRule="auto"/>
        <w:rPr>
          <w:sz w:val="24"/>
          <w:szCs w:val="24"/>
        </w:rPr>
      </w:pPr>
      <w:r>
        <w:rPr>
          <w:rFonts w:eastAsia="Calibri"/>
          <w:sz w:val="24"/>
          <w:szCs w:val="24"/>
        </w:rPr>
        <w:t>Как альтернативный метод, у</w:t>
      </w:r>
      <w:r w:rsidRPr="008406CD">
        <w:rPr>
          <w:rFonts w:eastAsia="Calibri"/>
          <w:sz w:val="24"/>
          <w:szCs w:val="24"/>
        </w:rPr>
        <w:t xml:space="preserve"> </w:t>
      </w:r>
      <w:r>
        <w:rPr>
          <w:rFonts w:eastAsia="Calibri"/>
          <w:sz w:val="24"/>
          <w:szCs w:val="24"/>
        </w:rPr>
        <w:t>детей и подростков</w:t>
      </w:r>
      <w:r w:rsidRPr="008406CD">
        <w:rPr>
          <w:rFonts w:eastAsia="Calibri"/>
          <w:sz w:val="24"/>
          <w:szCs w:val="24"/>
        </w:rPr>
        <w:t xml:space="preserve"> с признаками и симптомами легочного ТБ</w:t>
      </w:r>
      <w:r>
        <w:rPr>
          <w:rFonts w:eastAsia="Calibri"/>
          <w:sz w:val="24"/>
          <w:szCs w:val="24"/>
        </w:rPr>
        <w:t>,</w:t>
      </w:r>
      <w:r w:rsidRPr="008406CD">
        <w:rPr>
          <w:rFonts w:eastAsia="Calibri"/>
          <w:sz w:val="24"/>
          <w:szCs w:val="24"/>
        </w:rPr>
        <w:t xml:space="preserve"> </w:t>
      </w:r>
      <w:r w:rsidR="00293FAB">
        <w:rPr>
          <w:rFonts w:eastAsia="Calibri"/>
          <w:sz w:val="24"/>
          <w:szCs w:val="24"/>
        </w:rPr>
        <w:t>могут быть использованы</w:t>
      </w:r>
      <w:r w:rsidRPr="008406CD">
        <w:rPr>
          <w:rFonts w:eastAsia="Calibri"/>
          <w:sz w:val="24"/>
          <w:szCs w:val="24"/>
        </w:rPr>
        <w:t xml:space="preserve"> автоматизированные </w:t>
      </w:r>
      <w:proofErr w:type="spellStart"/>
      <w:r w:rsidRPr="008406CD">
        <w:rPr>
          <w:rFonts w:eastAsia="Calibri"/>
          <w:i/>
          <w:iCs/>
          <w:sz w:val="24"/>
          <w:szCs w:val="24"/>
        </w:rPr>
        <w:t>NAATs</w:t>
      </w:r>
      <w:proofErr w:type="spellEnd"/>
      <w:r w:rsidRPr="008406CD">
        <w:rPr>
          <w:rFonts w:eastAsia="Calibri"/>
          <w:sz w:val="24"/>
          <w:szCs w:val="24"/>
        </w:rPr>
        <w:t xml:space="preserve"> </w:t>
      </w:r>
      <w:r w:rsidR="00293FAB">
        <w:rPr>
          <w:rFonts w:eastAsia="Calibri"/>
          <w:sz w:val="24"/>
          <w:szCs w:val="24"/>
        </w:rPr>
        <w:t xml:space="preserve">тесты </w:t>
      </w:r>
      <w:r w:rsidRPr="008406CD">
        <w:rPr>
          <w:rFonts w:eastAsia="Calibri"/>
          <w:sz w:val="24"/>
          <w:szCs w:val="24"/>
        </w:rPr>
        <w:t xml:space="preserve">средней </w:t>
      </w:r>
      <w:r w:rsidR="00293FAB">
        <w:rPr>
          <w:rFonts w:eastAsia="Calibri"/>
          <w:sz w:val="24"/>
          <w:szCs w:val="24"/>
        </w:rPr>
        <w:t xml:space="preserve">степени </w:t>
      </w:r>
      <w:r w:rsidRPr="008406CD">
        <w:rPr>
          <w:rFonts w:eastAsia="Calibri"/>
          <w:sz w:val="24"/>
          <w:szCs w:val="24"/>
        </w:rPr>
        <w:t xml:space="preserve">сложности на образцах из дыхательных путей для </w:t>
      </w:r>
      <w:r w:rsidRPr="008406CD">
        <w:rPr>
          <w:rFonts w:eastAsia="Calibri"/>
          <w:i/>
          <w:iCs/>
          <w:sz w:val="24"/>
          <w:szCs w:val="24"/>
        </w:rPr>
        <w:t xml:space="preserve">выявления легочного ТБ и устойчивости к </w:t>
      </w:r>
      <w:proofErr w:type="spellStart"/>
      <w:r w:rsidRPr="008406CD">
        <w:rPr>
          <w:rFonts w:eastAsia="Calibri"/>
          <w:i/>
          <w:iCs/>
          <w:sz w:val="24"/>
          <w:szCs w:val="24"/>
        </w:rPr>
        <w:t>рифампицину</w:t>
      </w:r>
      <w:proofErr w:type="spellEnd"/>
      <w:r w:rsidRPr="008406CD">
        <w:rPr>
          <w:rFonts w:eastAsia="Calibri"/>
          <w:i/>
          <w:iCs/>
          <w:sz w:val="24"/>
          <w:szCs w:val="24"/>
        </w:rPr>
        <w:t xml:space="preserve"> и изониазиду</w:t>
      </w:r>
      <w:r w:rsidR="00E27942">
        <w:rPr>
          <w:rFonts w:eastAsia="Calibri"/>
          <w:sz w:val="24"/>
          <w:szCs w:val="24"/>
        </w:rPr>
        <w:t>.</w:t>
      </w:r>
    </w:p>
    <w:p w14:paraId="10895AFA" w14:textId="09FF2F47" w:rsidR="00325FC9" w:rsidRPr="00623D32" w:rsidRDefault="00325FC9" w:rsidP="00244156">
      <w:pPr>
        <w:spacing w:before="240" w:after="120" w:line="276" w:lineRule="auto"/>
        <w:rPr>
          <w:b/>
          <w:color w:val="D34817" w:themeColor="accent1"/>
          <w:sz w:val="24"/>
          <w:szCs w:val="24"/>
        </w:rPr>
      </w:pPr>
      <w:proofErr w:type="spellStart"/>
      <w:r w:rsidRPr="00623D32">
        <w:rPr>
          <w:b/>
          <w:color w:val="D34817" w:themeColor="accent1"/>
          <w:sz w:val="24"/>
          <w:szCs w:val="24"/>
        </w:rPr>
        <w:t>GenoType</w:t>
      </w:r>
      <w:proofErr w:type="spellEnd"/>
      <w:r w:rsidRPr="00623D32">
        <w:rPr>
          <w:b/>
          <w:color w:val="D34817" w:themeColor="accent1"/>
          <w:sz w:val="24"/>
          <w:szCs w:val="24"/>
        </w:rPr>
        <w:t xml:space="preserve"> MTBDR </w:t>
      </w:r>
      <w:proofErr w:type="spellStart"/>
      <w:r w:rsidRPr="00623D32">
        <w:rPr>
          <w:b/>
          <w:color w:val="D34817" w:themeColor="accent1"/>
          <w:sz w:val="24"/>
          <w:szCs w:val="24"/>
        </w:rPr>
        <w:t>plus</w:t>
      </w:r>
      <w:proofErr w:type="spellEnd"/>
      <w:r w:rsidRPr="00623D32">
        <w:rPr>
          <w:b/>
          <w:color w:val="D34817" w:themeColor="accent1"/>
          <w:sz w:val="24"/>
          <w:szCs w:val="24"/>
        </w:rPr>
        <w:t xml:space="preserve"> (Хайн-теста к ППР) (LPA)</w:t>
      </w:r>
    </w:p>
    <w:p w14:paraId="4713649B" w14:textId="4E075843" w:rsidR="00A14D67" w:rsidRPr="00A14D67" w:rsidRDefault="008D6733" w:rsidP="00244156">
      <w:pPr>
        <w:widowControl/>
        <w:autoSpaceDE/>
        <w:autoSpaceDN/>
        <w:adjustRightInd/>
        <w:spacing w:before="120" w:after="240" w:line="276" w:lineRule="auto"/>
        <w:jc w:val="both"/>
        <w:rPr>
          <w:rFonts w:eastAsia="Calibri"/>
          <w:i/>
          <w:sz w:val="24"/>
          <w:szCs w:val="24"/>
        </w:rPr>
      </w:pPr>
      <w:r>
        <w:rPr>
          <w:rFonts w:eastAsia="Calibri"/>
          <w:sz w:val="24"/>
          <w:szCs w:val="24"/>
        </w:rPr>
        <w:t>В</w:t>
      </w:r>
      <w:r w:rsidR="00325FC9" w:rsidRPr="00B034BF">
        <w:rPr>
          <w:rFonts w:eastAsia="Calibri"/>
          <w:sz w:val="24"/>
          <w:szCs w:val="24"/>
        </w:rPr>
        <w:t xml:space="preserve"> качестве начального теста могут использоваться молекулярные LPA тесты </w:t>
      </w:r>
      <w:r w:rsidR="00325FC9" w:rsidRPr="00D77E38">
        <w:rPr>
          <w:rFonts w:eastAsia="Calibri"/>
          <w:i/>
          <w:iCs/>
          <w:sz w:val="24"/>
          <w:szCs w:val="24"/>
        </w:rPr>
        <w:t xml:space="preserve">для выявления устойчивости к </w:t>
      </w:r>
      <w:proofErr w:type="spellStart"/>
      <w:r w:rsidR="00325FC9" w:rsidRPr="00D77E38">
        <w:rPr>
          <w:rFonts w:eastAsia="Calibri"/>
          <w:i/>
          <w:iCs/>
          <w:sz w:val="24"/>
          <w:szCs w:val="24"/>
        </w:rPr>
        <w:t>рифампицину</w:t>
      </w:r>
      <w:proofErr w:type="spellEnd"/>
      <w:r w:rsidR="00325FC9" w:rsidRPr="00D77E38">
        <w:rPr>
          <w:rFonts w:eastAsia="Calibri"/>
          <w:i/>
          <w:iCs/>
          <w:sz w:val="24"/>
          <w:szCs w:val="24"/>
        </w:rPr>
        <w:t xml:space="preserve"> и изониазиду</w:t>
      </w:r>
      <w:r w:rsidRPr="008D6733">
        <w:rPr>
          <w:rFonts w:eastAsia="Calibri"/>
          <w:sz w:val="24"/>
          <w:szCs w:val="24"/>
        </w:rPr>
        <w:t xml:space="preserve"> </w:t>
      </w:r>
      <w:r>
        <w:rPr>
          <w:rFonts w:eastAsia="Calibri"/>
          <w:sz w:val="24"/>
          <w:szCs w:val="24"/>
        </w:rPr>
        <w:t>д</w:t>
      </w:r>
      <w:r w:rsidRPr="00B034BF">
        <w:rPr>
          <w:rFonts w:eastAsia="Calibri"/>
          <w:sz w:val="24"/>
          <w:szCs w:val="24"/>
        </w:rPr>
        <w:t>ля лиц с положительным образцом мазка диагностического материала или культивированным изолятом МБТК</w:t>
      </w:r>
      <w:r w:rsidR="00325FC9" w:rsidRPr="00B034BF">
        <w:rPr>
          <w:rFonts w:eastAsia="Calibri"/>
          <w:i/>
          <w:sz w:val="24"/>
          <w:szCs w:val="24"/>
        </w:rPr>
        <w:t>.</w:t>
      </w:r>
    </w:p>
    <w:p w14:paraId="5D9A86E6" w14:textId="1DC57596" w:rsidR="00325FC9" w:rsidRPr="00623D32" w:rsidRDefault="00325FC9" w:rsidP="00244156">
      <w:pPr>
        <w:spacing w:before="120" w:after="120" w:line="276" w:lineRule="auto"/>
        <w:rPr>
          <w:b/>
          <w:color w:val="D34817" w:themeColor="accent1"/>
          <w:sz w:val="24"/>
          <w:szCs w:val="24"/>
        </w:rPr>
      </w:pPr>
      <w:proofErr w:type="spellStart"/>
      <w:r w:rsidRPr="00623D32">
        <w:rPr>
          <w:b/>
          <w:color w:val="D34817" w:themeColor="accent1"/>
          <w:sz w:val="24"/>
          <w:szCs w:val="24"/>
        </w:rPr>
        <w:t>Genotype</w:t>
      </w:r>
      <w:proofErr w:type="spellEnd"/>
      <w:r w:rsidRPr="00623D32">
        <w:rPr>
          <w:b/>
          <w:color w:val="D34817" w:themeColor="accent1"/>
          <w:sz w:val="24"/>
          <w:szCs w:val="24"/>
        </w:rPr>
        <w:t xml:space="preserve"> </w:t>
      </w:r>
      <w:proofErr w:type="spellStart"/>
      <w:r w:rsidRPr="00623D32">
        <w:rPr>
          <w:b/>
          <w:color w:val="D34817" w:themeColor="accent1"/>
          <w:sz w:val="24"/>
          <w:szCs w:val="24"/>
        </w:rPr>
        <w:t>MTBDRsl</w:t>
      </w:r>
      <w:proofErr w:type="spellEnd"/>
      <w:r w:rsidRPr="00623D32">
        <w:rPr>
          <w:b/>
          <w:color w:val="D34817" w:themeColor="accent1"/>
          <w:sz w:val="24"/>
          <w:szCs w:val="24"/>
        </w:rPr>
        <w:t xml:space="preserve"> (Хайн-теста к ПВР) (LPA)</w:t>
      </w:r>
    </w:p>
    <w:p w14:paraId="54747378" w14:textId="7AD4BFDE" w:rsidR="00E642FB" w:rsidRPr="00E642FB" w:rsidRDefault="00E642FB" w:rsidP="00244156">
      <w:pPr>
        <w:spacing w:after="160" w:line="276" w:lineRule="auto"/>
        <w:jc w:val="both"/>
        <w:rPr>
          <w:rFonts w:eastAsia="Calibri"/>
          <w:sz w:val="24"/>
          <w:szCs w:val="24"/>
        </w:rPr>
      </w:pPr>
      <w:r w:rsidRPr="00E642FB">
        <w:rPr>
          <w:rFonts w:eastAsia="Calibri"/>
          <w:sz w:val="24"/>
          <w:szCs w:val="24"/>
        </w:rPr>
        <w:t xml:space="preserve">Для детей с подтвержденной МЛУ/РУ-ТБ </w:t>
      </w:r>
      <w:proofErr w:type="spellStart"/>
      <w:r w:rsidRPr="00E642FB">
        <w:rPr>
          <w:rFonts w:eastAsia="Calibri"/>
          <w:sz w:val="24"/>
          <w:szCs w:val="24"/>
        </w:rPr>
        <w:t>GenoType</w:t>
      </w:r>
      <w:proofErr w:type="spellEnd"/>
      <w:r w:rsidRPr="00E642FB">
        <w:rPr>
          <w:rFonts w:eastAsia="Calibri"/>
          <w:sz w:val="24"/>
          <w:szCs w:val="24"/>
        </w:rPr>
        <w:t xml:space="preserve"> </w:t>
      </w:r>
      <w:proofErr w:type="spellStart"/>
      <w:r w:rsidRPr="00E642FB">
        <w:rPr>
          <w:rFonts w:eastAsia="Calibri"/>
          <w:sz w:val="24"/>
          <w:szCs w:val="24"/>
        </w:rPr>
        <w:t>MTBDRsl</w:t>
      </w:r>
      <w:proofErr w:type="spellEnd"/>
      <w:r w:rsidRPr="00E642FB">
        <w:rPr>
          <w:rFonts w:eastAsia="Calibri"/>
          <w:sz w:val="24"/>
          <w:szCs w:val="24"/>
        </w:rPr>
        <w:t xml:space="preserve"> может использоваться в качестве начального теста для выявления устойчивости возбудителя к фторхинолонам, на основе использования положительного образца мазка диагностического материала и выделенной культуры.</w:t>
      </w:r>
    </w:p>
    <w:p w14:paraId="1DD4F7B5" w14:textId="6020C848" w:rsidR="00E642FB" w:rsidRPr="00623D32" w:rsidRDefault="00E642FB" w:rsidP="00244156">
      <w:pPr>
        <w:spacing w:before="120" w:after="120" w:line="276" w:lineRule="auto"/>
        <w:rPr>
          <w:b/>
          <w:color w:val="D34817" w:themeColor="accent1"/>
          <w:sz w:val="24"/>
          <w:szCs w:val="24"/>
        </w:rPr>
      </w:pPr>
      <w:r w:rsidRPr="00623D32">
        <w:rPr>
          <w:b/>
          <w:color w:val="D34817" w:themeColor="accent1"/>
          <w:sz w:val="24"/>
          <w:szCs w:val="24"/>
        </w:rPr>
        <w:t>Петлевая изотермическая амплификация (TB-LAMP)</w:t>
      </w:r>
    </w:p>
    <w:p w14:paraId="223D860B" w14:textId="1AE9B8F0" w:rsidR="00B26651" w:rsidRPr="002B43AF" w:rsidRDefault="00B26651" w:rsidP="00244156">
      <w:pPr>
        <w:widowControl/>
        <w:autoSpaceDE/>
        <w:autoSpaceDN/>
        <w:adjustRightInd/>
        <w:spacing w:before="120" w:after="120" w:line="276" w:lineRule="auto"/>
        <w:jc w:val="both"/>
        <w:rPr>
          <w:rFonts w:eastAsia="Calibri"/>
          <w:sz w:val="24"/>
          <w:szCs w:val="24"/>
        </w:rPr>
      </w:pPr>
      <w:r w:rsidRPr="00B26651">
        <w:rPr>
          <w:rFonts w:eastAsia="Calibri"/>
          <w:sz w:val="24"/>
          <w:szCs w:val="24"/>
        </w:rPr>
        <w:t xml:space="preserve">TB-LAMP можно использовать в качестве замены микроскопии мазка мокроты </w:t>
      </w:r>
      <w:r w:rsidRPr="00B26651">
        <w:rPr>
          <w:rFonts w:eastAsia="Calibri"/>
          <w:i/>
          <w:iCs/>
          <w:sz w:val="24"/>
          <w:szCs w:val="24"/>
        </w:rPr>
        <w:t>для диагностики туберкулеза легких</w:t>
      </w:r>
      <w:r w:rsidRPr="00B26651">
        <w:rPr>
          <w:rFonts w:eastAsia="Calibri"/>
          <w:sz w:val="24"/>
          <w:szCs w:val="24"/>
        </w:rPr>
        <w:t xml:space="preserve"> у </w:t>
      </w:r>
      <w:r>
        <w:rPr>
          <w:rFonts w:eastAsia="Calibri"/>
          <w:sz w:val="24"/>
          <w:szCs w:val="24"/>
        </w:rPr>
        <w:t>подростков старше 15 лет</w:t>
      </w:r>
      <w:r w:rsidRPr="00B26651">
        <w:rPr>
          <w:rFonts w:eastAsia="Calibri"/>
          <w:sz w:val="24"/>
          <w:szCs w:val="24"/>
        </w:rPr>
        <w:t xml:space="preserve"> с признаками и симптомами, характерными для туберкулеза</w:t>
      </w:r>
      <w:r>
        <w:rPr>
          <w:rFonts w:eastAsia="Calibri"/>
          <w:sz w:val="24"/>
          <w:szCs w:val="24"/>
        </w:rPr>
        <w:t>.</w:t>
      </w:r>
    </w:p>
    <w:p w14:paraId="07EED89D" w14:textId="257E4888" w:rsidR="00325FC9" w:rsidRPr="00623D32" w:rsidRDefault="006B2906" w:rsidP="00244156">
      <w:pPr>
        <w:tabs>
          <w:tab w:val="left" w:pos="1134"/>
          <w:tab w:val="left" w:pos="1276"/>
          <w:tab w:val="left" w:pos="1701"/>
        </w:tabs>
        <w:spacing w:before="120" w:after="120" w:line="276" w:lineRule="auto"/>
        <w:rPr>
          <w:b/>
          <w:color w:val="D34817" w:themeColor="accent1"/>
          <w:sz w:val="24"/>
          <w:szCs w:val="24"/>
        </w:rPr>
      </w:pPr>
      <w:r w:rsidRPr="00623D32">
        <w:rPr>
          <w:b/>
          <w:color w:val="D34817" w:themeColor="accent1"/>
          <w:sz w:val="24"/>
          <w:szCs w:val="24"/>
        </w:rPr>
        <w:t xml:space="preserve">Обнаружение антигена на основе </w:t>
      </w:r>
      <w:proofErr w:type="spellStart"/>
      <w:r w:rsidRPr="00623D32">
        <w:rPr>
          <w:b/>
          <w:color w:val="D34817" w:themeColor="accent1"/>
          <w:sz w:val="24"/>
          <w:szCs w:val="24"/>
        </w:rPr>
        <w:t>биомаркеров</w:t>
      </w:r>
      <w:proofErr w:type="spellEnd"/>
      <w:r w:rsidR="00325FC9" w:rsidRPr="00623D32">
        <w:rPr>
          <w:b/>
          <w:color w:val="D34817" w:themeColor="accent1"/>
          <w:sz w:val="24"/>
          <w:szCs w:val="24"/>
        </w:rPr>
        <w:t xml:space="preserve"> </w:t>
      </w:r>
      <w:r w:rsidRPr="00623D32">
        <w:rPr>
          <w:b/>
          <w:color w:val="D34817" w:themeColor="accent1"/>
          <w:sz w:val="24"/>
          <w:szCs w:val="24"/>
        </w:rPr>
        <w:t>(</w:t>
      </w:r>
      <w:r w:rsidR="00325FC9" w:rsidRPr="00623D32">
        <w:rPr>
          <w:b/>
          <w:color w:val="D34817" w:themeColor="accent1"/>
          <w:sz w:val="24"/>
          <w:szCs w:val="24"/>
        </w:rPr>
        <w:t>LF-LAM</w:t>
      </w:r>
      <w:r w:rsidRPr="00623D32">
        <w:rPr>
          <w:b/>
          <w:color w:val="D34817" w:themeColor="accent1"/>
          <w:sz w:val="24"/>
          <w:szCs w:val="24"/>
        </w:rPr>
        <w:t>)</w:t>
      </w:r>
      <w:r w:rsidR="00325FC9" w:rsidRPr="00623D32">
        <w:rPr>
          <w:b/>
          <w:color w:val="D34817" w:themeColor="accent1"/>
          <w:sz w:val="24"/>
          <w:szCs w:val="24"/>
        </w:rPr>
        <w:t xml:space="preserve"> </w:t>
      </w:r>
    </w:p>
    <w:p w14:paraId="70F8AEB0" w14:textId="7D34901A" w:rsidR="00325FC9" w:rsidRPr="00C84081" w:rsidRDefault="00325FC9" w:rsidP="00244156">
      <w:pPr>
        <w:spacing w:line="276" w:lineRule="auto"/>
        <w:rPr>
          <w:rFonts w:eastAsia="Calibri"/>
          <w:bCs/>
          <w:color w:val="0D0D0D" w:themeColor="text1" w:themeTint="F2"/>
          <w:sz w:val="24"/>
          <w:szCs w:val="24"/>
        </w:rPr>
      </w:pPr>
      <w:r w:rsidRPr="002B43AF">
        <w:rPr>
          <w:rFonts w:eastAsia="Calibri"/>
          <w:sz w:val="24"/>
          <w:szCs w:val="24"/>
        </w:rPr>
        <w:t xml:space="preserve">Метод </w:t>
      </w:r>
      <w:proofErr w:type="spellStart"/>
      <w:r w:rsidR="00C84081" w:rsidRPr="00C84081">
        <w:rPr>
          <w:rFonts w:eastAsia="Calibri"/>
          <w:sz w:val="24"/>
          <w:szCs w:val="24"/>
        </w:rPr>
        <w:t>Alere</w:t>
      </w:r>
      <w:proofErr w:type="spellEnd"/>
      <w:r w:rsidR="00C84081" w:rsidRPr="00C84081">
        <w:rPr>
          <w:rFonts w:eastAsia="Calibri"/>
          <w:sz w:val="24"/>
          <w:szCs w:val="24"/>
        </w:rPr>
        <w:t xml:space="preserve"> </w:t>
      </w:r>
      <w:proofErr w:type="spellStart"/>
      <w:r w:rsidR="00C84081" w:rsidRPr="00C84081">
        <w:rPr>
          <w:rFonts w:eastAsia="Calibri"/>
          <w:sz w:val="24"/>
          <w:szCs w:val="24"/>
        </w:rPr>
        <w:t>Determine</w:t>
      </w:r>
      <w:proofErr w:type="spellEnd"/>
      <w:r w:rsidR="00C84081" w:rsidRPr="00C84081">
        <w:rPr>
          <w:rFonts w:eastAsia="Calibri"/>
          <w:sz w:val="24"/>
          <w:szCs w:val="24"/>
        </w:rPr>
        <w:t xml:space="preserve"> TB LAM Ag</w:t>
      </w:r>
      <w:r w:rsidR="00C84081">
        <w:rPr>
          <w:rFonts w:eastAsia="Calibri"/>
          <w:sz w:val="24"/>
          <w:szCs w:val="24"/>
        </w:rPr>
        <w:t xml:space="preserve"> </w:t>
      </w:r>
      <w:r w:rsidR="00C84081" w:rsidRPr="00C84081">
        <w:rPr>
          <w:rFonts w:eastAsia="Calibri"/>
          <w:sz w:val="24"/>
          <w:szCs w:val="24"/>
        </w:rPr>
        <w:t xml:space="preserve">представляет собой анализ </w:t>
      </w:r>
      <w:proofErr w:type="spellStart"/>
      <w:r w:rsidR="00C84081" w:rsidRPr="00C84081">
        <w:rPr>
          <w:rFonts w:eastAsia="Calibri"/>
          <w:sz w:val="24"/>
          <w:szCs w:val="24"/>
        </w:rPr>
        <w:t>иммунозахвата</w:t>
      </w:r>
      <w:proofErr w:type="spellEnd"/>
      <w:r w:rsidR="00C84081" w:rsidRPr="00C84081">
        <w:rPr>
          <w:rFonts w:eastAsia="Calibri"/>
          <w:sz w:val="24"/>
          <w:szCs w:val="24"/>
        </w:rPr>
        <w:t xml:space="preserve">, основанный на обнаружении </w:t>
      </w:r>
      <w:proofErr w:type="spellStart"/>
      <w:r w:rsidR="00C84081" w:rsidRPr="00C84081">
        <w:rPr>
          <w:rFonts w:eastAsia="Calibri"/>
          <w:sz w:val="24"/>
          <w:szCs w:val="24"/>
        </w:rPr>
        <w:t>микобактериального</w:t>
      </w:r>
      <w:proofErr w:type="spellEnd"/>
      <w:r w:rsidR="00C84081" w:rsidRPr="00C84081">
        <w:rPr>
          <w:rFonts w:eastAsia="Calibri"/>
          <w:sz w:val="24"/>
          <w:szCs w:val="24"/>
        </w:rPr>
        <w:t xml:space="preserve"> </w:t>
      </w:r>
      <w:proofErr w:type="spellStart"/>
      <w:r w:rsidR="00C84081" w:rsidRPr="00C84081">
        <w:rPr>
          <w:rFonts w:eastAsia="Calibri"/>
          <w:sz w:val="24"/>
          <w:szCs w:val="24"/>
        </w:rPr>
        <w:t>липоарабиноманнанового</w:t>
      </w:r>
      <w:proofErr w:type="spellEnd"/>
      <w:r w:rsidR="00C84081" w:rsidRPr="00C84081">
        <w:rPr>
          <w:rFonts w:eastAsia="Calibri"/>
          <w:sz w:val="24"/>
          <w:szCs w:val="24"/>
        </w:rPr>
        <w:t xml:space="preserve"> антигена в моче</w:t>
      </w:r>
      <w:r w:rsidR="00C84081">
        <w:rPr>
          <w:rFonts w:eastAsia="Calibri"/>
          <w:sz w:val="24"/>
          <w:szCs w:val="24"/>
        </w:rPr>
        <w:t>,</w:t>
      </w:r>
      <w:r w:rsidRPr="002B43AF">
        <w:rPr>
          <w:rFonts w:eastAsia="Calibri"/>
          <w:sz w:val="24"/>
          <w:szCs w:val="24"/>
        </w:rPr>
        <w:t xml:space="preserve"> </w:t>
      </w:r>
      <w:r w:rsidRPr="00283123">
        <w:rPr>
          <w:rFonts w:eastAsia="Calibri"/>
          <w:i/>
          <w:iCs/>
          <w:sz w:val="24"/>
          <w:szCs w:val="24"/>
        </w:rPr>
        <w:t>в диагностике активного ТБ</w:t>
      </w:r>
      <w:r w:rsidR="00C84081" w:rsidRPr="00283123">
        <w:rPr>
          <w:b/>
          <w:i/>
          <w:iCs/>
          <w:color w:val="D34817" w:themeColor="accent1"/>
          <w:sz w:val="24"/>
          <w:szCs w:val="24"/>
        </w:rPr>
        <w:t xml:space="preserve"> </w:t>
      </w:r>
      <w:r w:rsidR="00C84081" w:rsidRPr="00283123">
        <w:rPr>
          <w:bCs/>
          <w:i/>
          <w:iCs/>
          <w:color w:val="0D0D0D" w:themeColor="text1" w:themeTint="F2"/>
          <w:sz w:val="24"/>
          <w:szCs w:val="24"/>
        </w:rPr>
        <w:t>у детей и подростков с ВИЧ</w:t>
      </w:r>
      <w:r w:rsidR="00283123">
        <w:rPr>
          <w:bCs/>
          <w:color w:val="0D0D0D" w:themeColor="text1" w:themeTint="F2"/>
          <w:sz w:val="24"/>
          <w:szCs w:val="24"/>
        </w:rPr>
        <w:t>.</w:t>
      </w:r>
    </w:p>
    <w:p w14:paraId="16938499" w14:textId="7E2F7ACF" w:rsidR="00C84081" w:rsidRPr="002B43AF" w:rsidRDefault="00283123" w:rsidP="00244156">
      <w:pPr>
        <w:spacing w:before="120" w:after="60" w:line="276" w:lineRule="auto"/>
        <w:rPr>
          <w:rFonts w:eastAsia="Calibri"/>
          <w:sz w:val="24"/>
          <w:szCs w:val="24"/>
        </w:rPr>
      </w:pPr>
      <w:r w:rsidRPr="00283123">
        <w:rPr>
          <w:rFonts w:eastAsia="Calibri"/>
          <w:sz w:val="24"/>
          <w:szCs w:val="24"/>
          <w:u w:val="single"/>
        </w:rPr>
        <w:t>В</w:t>
      </w:r>
      <w:r w:rsidR="00C84081" w:rsidRPr="00283123">
        <w:rPr>
          <w:rFonts w:eastAsia="Calibri"/>
          <w:sz w:val="24"/>
          <w:szCs w:val="24"/>
          <w:u w:val="single"/>
        </w:rPr>
        <w:t xml:space="preserve"> стационарных условиях</w:t>
      </w:r>
      <w:r w:rsidR="00C84081">
        <w:rPr>
          <w:rFonts w:eastAsia="Calibri"/>
          <w:sz w:val="24"/>
          <w:szCs w:val="24"/>
        </w:rPr>
        <w:t>:</w:t>
      </w:r>
    </w:p>
    <w:p w14:paraId="0F5283DC" w14:textId="36FA5E20" w:rsidR="00325FC9" w:rsidRPr="002B43AF" w:rsidRDefault="00283123" w:rsidP="00244156">
      <w:pPr>
        <w:widowControl/>
        <w:numPr>
          <w:ilvl w:val="0"/>
          <w:numId w:val="20"/>
        </w:numPr>
        <w:autoSpaceDE/>
        <w:autoSpaceDN/>
        <w:adjustRightInd/>
        <w:spacing w:before="60" w:after="120" w:line="276" w:lineRule="auto"/>
        <w:ind w:left="357" w:hanging="357"/>
        <w:jc w:val="both"/>
        <w:rPr>
          <w:rFonts w:eastAsia="Calibri"/>
          <w:sz w:val="24"/>
          <w:szCs w:val="24"/>
        </w:rPr>
      </w:pPr>
      <w:r>
        <w:rPr>
          <w:rFonts w:eastAsia="Calibri"/>
          <w:sz w:val="24"/>
          <w:szCs w:val="24"/>
        </w:rPr>
        <w:t>д</w:t>
      </w:r>
      <w:r w:rsidR="00C84081">
        <w:rPr>
          <w:rFonts w:eastAsia="Calibri"/>
          <w:sz w:val="24"/>
          <w:szCs w:val="24"/>
        </w:rPr>
        <w:t xml:space="preserve">ля лиц </w:t>
      </w:r>
      <w:r w:rsidR="00325FC9" w:rsidRPr="002B43AF">
        <w:rPr>
          <w:rFonts w:eastAsia="Calibri"/>
          <w:sz w:val="24"/>
          <w:szCs w:val="24"/>
        </w:rPr>
        <w:t>с признаками и симптомами ТБ (легочного и/или внелегочного);</w:t>
      </w:r>
    </w:p>
    <w:p w14:paraId="6B995461" w14:textId="309CA5C7" w:rsidR="00325FC9" w:rsidRPr="002B43AF" w:rsidRDefault="00325FC9" w:rsidP="00244156">
      <w:pPr>
        <w:widowControl/>
        <w:numPr>
          <w:ilvl w:val="0"/>
          <w:numId w:val="20"/>
        </w:numPr>
        <w:autoSpaceDE/>
        <w:autoSpaceDN/>
        <w:adjustRightInd/>
        <w:spacing w:before="60" w:after="120" w:line="276" w:lineRule="auto"/>
        <w:ind w:left="357" w:hanging="357"/>
        <w:jc w:val="both"/>
        <w:rPr>
          <w:rFonts w:eastAsia="Calibri"/>
          <w:sz w:val="24"/>
          <w:szCs w:val="24"/>
        </w:rPr>
      </w:pPr>
      <w:r w:rsidRPr="002B43AF">
        <w:rPr>
          <w:rFonts w:eastAsia="Calibri"/>
          <w:sz w:val="24"/>
          <w:szCs w:val="24"/>
        </w:rPr>
        <w:t xml:space="preserve">с </w:t>
      </w:r>
      <w:r w:rsidR="00C84081">
        <w:rPr>
          <w:rFonts w:eastAsia="Calibri"/>
          <w:sz w:val="24"/>
          <w:szCs w:val="24"/>
        </w:rPr>
        <w:t>т</w:t>
      </w:r>
      <w:r w:rsidR="00283123">
        <w:rPr>
          <w:rFonts w:eastAsia="Calibri"/>
          <w:sz w:val="24"/>
          <w:szCs w:val="24"/>
        </w:rPr>
        <w:t>яжелой</w:t>
      </w:r>
      <w:r w:rsidRPr="002B43AF">
        <w:rPr>
          <w:rFonts w:eastAsia="Calibri"/>
          <w:sz w:val="24"/>
          <w:szCs w:val="24"/>
        </w:rPr>
        <w:t xml:space="preserve"> стадией ВИЧ (3, 4 клинические стадии) или тяжелобольных (тяжесть состояния должна определяться измерением частоты дыхания и частоты сердечных сокращений, величиной температуры тела и возможностью передвигаться без посторонней помощи); </w:t>
      </w:r>
    </w:p>
    <w:p w14:paraId="7446F5AF" w14:textId="769F168E" w:rsidR="00325FC9" w:rsidRPr="00DE1D94" w:rsidRDefault="00283123" w:rsidP="00244156">
      <w:pPr>
        <w:widowControl/>
        <w:numPr>
          <w:ilvl w:val="0"/>
          <w:numId w:val="20"/>
        </w:numPr>
        <w:autoSpaceDE/>
        <w:autoSpaceDN/>
        <w:adjustRightInd/>
        <w:spacing w:before="60" w:after="60" w:line="276" w:lineRule="auto"/>
        <w:ind w:left="357" w:hanging="357"/>
        <w:jc w:val="both"/>
        <w:rPr>
          <w:rFonts w:eastAsia="Calibri"/>
          <w:sz w:val="24"/>
          <w:szCs w:val="24"/>
        </w:rPr>
      </w:pPr>
      <w:r w:rsidRPr="002B43AF">
        <w:rPr>
          <w:rFonts w:eastAsia="Calibri"/>
          <w:sz w:val="24"/>
          <w:szCs w:val="24"/>
        </w:rPr>
        <w:t>при снижении лимфоцитов CD4 менее 200 клеток/мм</w:t>
      </w:r>
      <w:r w:rsidRPr="002B43AF">
        <w:rPr>
          <w:rFonts w:eastAsia="Calibri"/>
          <w:sz w:val="24"/>
          <w:szCs w:val="24"/>
          <w:vertAlign w:val="superscript"/>
        </w:rPr>
        <w:t>3</w:t>
      </w:r>
      <w:r>
        <w:rPr>
          <w:rFonts w:eastAsia="Calibri"/>
          <w:sz w:val="24"/>
          <w:szCs w:val="24"/>
        </w:rPr>
        <w:t>,</w:t>
      </w:r>
      <w:r>
        <w:rPr>
          <w:rFonts w:eastAsia="Calibri"/>
          <w:sz w:val="24"/>
          <w:szCs w:val="24"/>
          <w:vertAlign w:val="superscript"/>
        </w:rPr>
        <w:t xml:space="preserve"> </w:t>
      </w:r>
      <w:r w:rsidR="00325FC9" w:rsidRPr="002B43AF">
        <w:rPr>
          <w:rFonts w:eastAsia="Calibri"/>
          <w:sz w:val="24"/>
          <w:szCs w:val="24"/>
        </w:rPr>
        <w:t>независимо от признаков и симптомов ТБ</w:t>
      </w:r>
      <w:r w:rsidR="00325FC9" w:rsidRPr="002B43AF">
        <w:rPr>
          <w:rFonts w:eastAsia="Calibri"/>
          <w:i/>
          <w:sz w:val="24"/>
          <w:szCs w:val="24"/>
        </w:rPr>
        <w:t>.</w:t>
      </w:r>
    </w:p>
    <w:p w14:paraId="5B6ED888" w14:textId="58AC441D" w:rsidR="00283123" w:rsidRPr="00283123" w:rsidRDefault="00283123" w:rsidP="00244156">
      <w:pPr>
        <w:widowControl/>
        <w:autoSpaceDE/>
        <w:autoSpaceDN/>
        <w:adjustRightInd/>
        <w:spacing w:line="276" w:lineRule="auto"/>
        <w:contextualSpacing/>
        <w:jc w:val="both"/>
        <w:rPr>
          <w:rFonts w:eastAsia="Calibri"/>
          <w:bCs/>
          <w:sz w:val="24"/>
          <w:szCs w:val="24"/>
          <w:u w:val="single"/>
        </w:rPr>
      </w:pPr>
      <w:r w:rsidRPr="00283123">
        <w:rPr>
          <w:rFonts w:eastAsia="Calibri"/>
          <w:bCs/>
          <w:sz w:val="24"/>
          <w:szCs w:val="24"/>
          <w:u w:val="single"/>
        </w:rPr>
        <w:t>В амбулаторных условиях:</w:t>
      </w:r>
    </w:p>
    <w:p w14:paraId="45442A2F" w14:textId="77777777" w:rsidR="00325FC9" w:rsidRPr="00283123" w:rsidRDefault="00325FC9" w:rsidP="00244156">
      <w:pPr>
        <w:pStyle w:val="a5"/>
        <w:numPr>
          <w:ilvl w:val="0"/>
          <w:numId w:val="21"/>
        </w:numPr>
        <w:spacing w:before="120" w:after="60" w:line="276" w:lineRule="auto"/>
        <w:ind w:left="357" w:hanging="357"/>
        <w:contextualSpacing w:val="0"/>
        <w:jc w:val="both"/>
        <w:rPr>
          <w:rFonts w:eastAsia="Calibri"/>
        </w:rPr>
      </w:pPr>
      <w:r w:rsidRPr="00283123">
        <w:rPr>
          <w:rFonts w:eastAsia="Calibri"/>
        </w:rPr>
        <w:t>с признаками и симптомами ТБ (легочного и/или внелегочного) или тяжелобольных;</w:t>
      </w:r>
    </w:p>
    <w:p w14:paraId="393172B7" w14:textId="6FA3DCC3" w:rsidR="00283123" w:rsidRPr="00D60063" w:rsidRDefault="00CF041D" w:rsidP="00244156">
      <w:pPr>
        <w:pStyle w:val="a5"/>
        <w:numPr>
          <w:ilvl w:val="0"/>
          <w:numId w:val="21"/>
        </w:numPr>
        <w:spacing w:before="120" w:after="60" w:line="276" w:lineRule="auto"/>
        <w:ind w:left="357" w:hanging="357"/>
        <w:contextualSpacing w:val="0"/>
        <w:jc w:val="both"/>
        <w:rPr>
          <w:rFonts w:eastAsia="Calibri"/>
        </w:rPr>
      </w:pPr>
      <w:r w:rsidRPr="002B43AF">
        <w:rPr>
          <w:rFonts w:eastAsia="Calibri"/>
        </w:rPr>
        <w:t xml:space="preserve">при снижении лимфоцитов CD4 менее </w:t>
      </w:r>
      <w:r>
        <w:rPr>
          <w:rFonts w:eastAsia="Calibri"/>
        </w:rPr>
        <w:t>1</w:t>
      </w:r>
      <w:r w:rsidRPr="002B43AF">
        <w:rPr>
          <w:rFonts w:eastAsia="Calibri"/>
        </w:rPr>
        <w:t>00 клеток/мм</w:t>
      </w:r>
      <w:r w:rsidRPr="002B43AF">
        <w:rPr>
          <w:rFonts w:eastAsia="Calibri"/>
          <w:vertAlign w:val="superscript"/>
        </w:rPr>
        <w:t>3</w:t>
      </w:r>
      <w:r>
        <w:rPr>
          <w:rFonts w:eastAsia="Calibri"/>
        </w:rPr>
        <w:t>,</w:t>
      </w:r>
      <w:r>
        <w:rPr>
          <w:rFonts w:eastAsia="Calibri"/>
          <w:vertAlign w:val="superscript"/>
        </w:rPr>
        <w:t xml:space="preserve"> </w:t>
      </w:r>
      <w:r w:rsidRPr="002B43AF">
        <w:rPr>
          <w:rFonts w:eastAsia="Calibri"/>
        </w:rPr>
        <w:t>независимо от признаков и симптомов ТБ</w:t>
      </w:r>
      <w:r w:rsidR="00831150">
        <w:rPr>
          <w:rFonts w:eastAsia="Calibri"/>
        </w:rPr>
        <w:t>.</w:t>
      </w:r>
    </w:p>
    <w:p w14:paraId="781F947F" w14:textId="7B9FD84E" w:rsidR="00325FC9" w:rsidRPr="00D60063" w:rsidRDefault="00D60063" w:rsidP="00244156">
      <w:pPr>
        <w:spacing w:line="276" w:lineRule="auto"/>
        <w:jc w:val="both"/>
        <w:rPr>
          <w:sz w:val="24"/>
          <w:szCs w:val="24"/>
        </w:rPr>
      </w:pPr>
      <w:r w:rsidRPr="00D60063">
        <w:rPr>
          <w:rFonts w:eastAsia="Calibri"/>
          <w:sz w:val="24"/>
          <w:szCs w:val="24"/>
        </w:rPr>
        <w:t>Метод LF-LAM следует использовать в качестве дополнения к клинической картине в сочетании с результатами других тестов</w:t>
      </w:r>
      <w:r>
        <w:rPr>
          <w:rFonts w:eastAsia="Calibri"/>
          <w:sz w:val="24"/>
          <w:szCs w:val="24"/>
        </w:rPr>
        <w:t xml:space="preserve"> </w:t>
      </w:r>
      <w:r w:rsidR="00325FC9" w:rsidRPr="00D60063">
        <w:rPr>
          <w:sz w:val="24"/>
          <w:szCs w:val="24"/>
        </w:rPr>
        <w:t xml:space="preserve">(напр., </w:t>
      </w:r>
      <w:r w:rsidR="00325FC9" w:rsidRPr="00D60063">
        <w:rPr>
          <w:rFonts w:eastAsia="Calibri"/>
          <w:sz w:val="24"/>
          <w:szCs w:val="24"/>
          <w:lang w:val="de-DE"/>
        </w:rPr>
        <w:t>Xpert MTB/RIF</w:t>
      </w:r>
      <w:r w:rsidR="00325FC9" w:rsidRPr="00D60063">
        <w:rPr>
          <w:rFonts w:eastAsia="Calibri"/>
          <w:sz w:val="24"/>
          <w:szCs w:val="24"/>
        </w:rPr>
        <w:t>).</w:t>
      </w:r>
    </w:p>
    <w:p w14:paraId="63F477D7" w14:textId="30C2022D" w:rsidR="00456BA3" w:rsidRPr="00456BA3" w:rsidRDefault="00325FC9" w:rsidP="00244156">
      <w:pPr>
        <w:spacing w:after="240" w:line="276" w:lineRule="auto"/>
        <w:jc w:val="both"/>
        <w:rPr>
          <w:rFonts w:eastAsia="Calibri"/>
          <w:sz w:val="24"/>
          <w:szCs w:val="24"/>
        </w:rPr>
      </w:pPr>
      <w:r w:rsidRPr="00D60063">
        <w:rPr>
          <w:sz w:val="24"/>
          <w:szCs w:val="24"/>
        </w:rPr>
        <w:t xml:space="preserve">Метод не делает различий между такими как микобактерии туберкулеза и микобактерии лепры. Отрицательный результат не исключает возможности инфицирования МБТ. </w:t>
      </w:r>
    </w:p>
    <w:p w14:paraId="340851CD" w14:textId="3A59BCA4" w:rsidR="00D738F7" w:rsidRPr="00623D32" w:rsidRDefault="00A513E9" w:rsidP="00244156">
      <w:pPr>
        <w:pStyle w:val="a5"/>
        <w:numPr>
          <w:ilvl w:val="2"/>
          <w:numId w:val="44"/>
        </w:numPr>
        <w:tabs>
          <w:tab w:val="left" w:pos="567"/>
        </w:tabs>
        <w:spacing w:before="120" w:after="120" w:line="276" w:lineRule="auto"/>
        <w:jc w:val="both"/>
        <w:rPr>
          <w:b/>
          <w:color w:val="D34817" w:themeColor="accent1"/>
        </w:rPr>
      </w:pPr>
      <w:r w:rsidRPr="00623D32">
        <w:rPr>
          <w:b/>
          <w:color w:val="D34817" w:themeColor="accent1"/>
        </w:rPr>
        <w:lastRenderedPageBreak/>
        <w:t>Другие лабораторные методы исследования</w:t>
      </w:r>
    </w:p>
    <w:p w14:paraId="0A13893F" w14:textId="4B3FE669" w:rsidR="00C96199" w:rsidRPr="00C96199" w:rsidRDefault="00A513E9" w:rsidP="00244156">
      <w:pPr>
        <w:tabs>
          <w:tab w:val="left" w:pos="567"/>
        </w:tabs>
        <w:spacing w:before="120" w:after="120" w:line="276" w:lineRule="auto"/>
        <w:jc w:val="both"/>
        <w:rPr>
          <w:sz w:val="24"/>
          <w:szCs w:val="24"/>
        </w:rPr>
      </w:pPr>
      <w:r>
        <w:rPr>
          <w:sz w:val="24"/>
          <w:szCs w:val="24"/>
        </w:rPr>
        <w:t>Согласно диагностическому алгоритму, к</w:t>
      </w:r>
      <w:r w:rsidR="00C96199">
        <w:rPr>
          <w:sz w:val="24"/>
          <w:szCs w:val="24"/>
        </w:rPr>
        <w:t>роме экспресс-тестов</w:t>
      </w:r>
      <w:r>
        <w:rPr>
          <w:sz w:val="24"/>
          <w:szCs w:val="24"/>
        </w:rPr>
        <w:t>,</w:t>
      </w:r>
      <w:r w:rsidR="00C96199">
        <w:rPr>
          <w:sz w:val="24"/>
          <w:szCs w:val="24"/>
        </w:rPr>
        <w:t xml:space="preserve"> для диагностики ТБ у детей и подростков используются также другие лабораторные методы исследования:</w:t>
      </w:r>
    </w:p>
    <w:p w14:paraId="5A469D0D" w14:textId="3FE3B5FB" w:rsidR="004515D4" w:rsidRDefault="004515D4" w:rsidP="00244156">
      <w:pPr>
        <w:numPr>
          <w:ilvl w:val="0"/>
          <w:numId w:val="19"/>
        </w:numPr>
        <w:tabs>
          <w:tab w:val="left" w:pos="567"/>
        </w:tabs>
        <w:spacing w:before="120" w:after="120" w:line="276" w:lineRule="auto"/>
        <w:jc w:val="both"/>
        <w:rPr>
          <w:sz w:val="24"/>
          <w:szCs w:val="24"/>
        </w:rPr>
      </w:pPr>
      <w:r>
        <w:rPr>
          <w:sz w:val="24"/>
          <w:szCs w:val="24"/>
        </w:rPr>
        <w:t>М</w:t>
      </w:r>
      <w:r w:rsidR="00C96199" w:rsidRPr="00C96199">
        <w:rPr>
          <w:sz w:val="24"/>
          <w:szCs w:val="24"/>
        </w:rPr>
        <w:t>икроскопическое исследование мазков мокроты</w:t>
      </w:r>
      <w:r w:rsidR="00B26F52">
        <w:rPr>
          <w:sz w:val="24"/>
          <w:szCs w:val="24"/>
        </w:rPr>
        <w:t xml:space="preserve"> по </w:t>
      </w:r>
      <w:proofErr w:type="spellStart"/>
      <w:r w:rsidR="00B26F52">
        <w:rPr>
          <w:sz w:val="24"/>
          <w:szCs w:val="24"/>
        </w:rPr>
        <w:t>Циль</w:t>
      </w:r>
      <w:proofErr w:type="spellEnd"/>
      <w:r w:rsidR="00B26F52">
        <w:rPr>
          <w:sz w:val="24"/>
          <w:szCs w:val="24"/>
        </w:rPr>
        <w:t xml:space="preserve">-Нильсену </w:t>
      </w:r>
      <w:r w:rsidRPr="004515D4">
        <w:rPr>
          <w:sz w:val="24"/>
          <w:szCs w:val="24"/>
        </w:rPr>
        <w:t>проводится</w:t>
      </w:r>
      <w:r>
        <w:rPr>
          <w:sz w:val="24"/>
          <w:szCs w:val="24"/>
        </w:rPr>
        <w:t>:</w:t>
      </w:r>
    </w:p>
    <w:p w14:paraId="69E99F37" w14:textId="284E6F8C" w:rsidR="004515D4" w:rsidRPr="00244156" w:rsidRDefault="004515D4" w:rsidP="00244156">
      <w:pPr>
        <w:pStyle w:val="a5"/>
        <w:numPr>
          <w:ilvl w:val="0"/>
          <w:numId w:val="50"/>
        </w:numPr>
        <w:tabs>
          <w:tab w:val="left" w:pos="567"/>
        </w:tabs>
        <w:spacing w:before="60" w:after="60" w:line="276" w:lineRule="auto"/>
        <w:ind w:left="757"/>
        <w:jc w:val="both"/>
      </w:pPr>
      <w:r w:rsidRPr="00244156">
        <w:t xml:space="preserve">на этапе диагностики </w:t>
      </w:r>
      <w:r w:rsidR="00510407" w:rsidRPr="00244156">
        <w:t>–</w:t>
      </w:r>
      <w:r w:rsidR="000C49ED" w:rsidRPr="00244156">
        <w:t xml:space="preserve"> </w:t>
      </w:r>
      <w:r w:rsidRPr="00244156">
        <w:t>с целью выявления наиболее эпидемически</w:t>
      </w:r>
      <w:r w:rsidR="000D21F0">
        <w:t>-</w:t>
      </w:r>
      <w:r w:rsidRPr="00244156">
        <w:t>опасных случаев</w:t>
      </w:r>
      <w:r w:rsidR="000C49ED" w:rsidRPr="00244156">
        <w:t xml:space="preserve"> среди пациентов, больных </w:t>
      </w:r>
      <w:r w:rsidR="00F9416F" w:rsidRPr="00244156">
        <w:t>ЛТБ с</w:t>
      </w:r>
      <w:r w:rsidR="000C49ED" w:rsidRPr="00244156">
        <w:t xml:space="preserve"> положительным результатом </w:t>
      </w:r>
      <w:proofErr w:type="spellStart"/>
      <w:r w:rsidR="000C49ED" w:rsidRPr="00244156">
        <w:rPr>
          <w:lang w:val="en-US"/>
        </w:rPr>
        <w:t>Xpert</w:t>
      </w:r>
      <w:proofErr w:type="spellEnd"/>
      <w:r w:rsidR="000C49ED" w:rsidRPr="00244156">
        <w:t xml:space="preserve"> </w:t>
      </w:r>
      <w:r w:rsidR="000C49ED" w:rsidRPr="00244156">
        <w:rPr>
          <w:lang w:val="en-US"/>
        </w:rPr>
        <w:t>MTB</w:t>
      </w:r>
      <w:r w:rsidR="000C49ED" w:rsidRPr="00244156">
        <w:t xml:space="preserve"> или </w:t>
      </w:r>
      <w:r w:rsidR="000C49ED" w:rsidRPr="00244156">
        <w:rPr>
          <w:lang w:val="en-US"/>
        </w:rPr>
        <w:t>Ultra</w:t>
      </w:r>
      <w:r w:rsidRPr="00244156">
        <w:t>;</w:t>
      </w:r>
    </w:p>
    <w:p w14:paraId="43EE531D" w14:textId="37EE9B70" w:rsidR="00C96199" w:rsidRPr="00244156" w:rsidRDefault="00510407" w:rsidP="00244156">
      <w:pPr>
        <w:pStyle w:val="a5"/>
        <w:numPr>
          <w:ilvl w:val="0"/>
          <w:numId w:val="50"/>
        </w:numPr>
        <w:tabs>
          <w:tab w:val="left" w:pos="567"/>
        </w:tabs>
        <w:spacing w:before="60" w:after="120" w:line="276" w:lineRule="auto"/>
        <w:ind w:left="757"/>
        <w:jc w:val="both"/>
      </w:pPr>
      <w:r w:rsidRPr="00244156">
        <w:t>н</w:t>
      </w:r>
      <w:r w:rsidR="004515D4" w:rsidRPr="00244156">
        <w:t xml:space="preserve">а этапе лечения – с целью мониторинга эффективности </w:t>
      </w:r>
      <w:r w:rsidRPr="00244156">
        <w:t>лечения.</w:t>
      </w:r>
      <w:r w:rsidR="004515D4" w:rsidRPr="00244156">
        <w:t xml:space="preserve"> </w:t>
      </w:r>
    </w:p>
    <w:p w14:paraId="28F75554" w14:textId="0C601B49" w:rsidR="00C96199" w:rsidRPr="00C96199" w:rsidRDefault="00510407" w:rsidP="00244156">
      <w:pPr>
        <w:numPr>
          <w:ilvl w:val="0"/>
          <w:numId w:val="19"/>
        </w:numPr>
        <w:tabs>
          <w:tab w:val="left" w:pos="567"/>
        </w:tabs>
        <w:spacing w:after="120" w:line="276" w:lineRule="auto"/>
        <w:ind w:left="357" w:hanging="357"/>
        <w:jc w:val="both"/>
        <w:rPr>
          <w:sz w:val="24"/>
          <w:szCs w:val="24"/>
        </w:rPr>
      </w:pPr>
      <w:r w:rsidRPr="004949FF">
        <w:rPr>
          <w:sz w:val="24"/>
          <w:szCs w:val="24"/>
        </w:rPr>
        <w:t>Ф</w:t>
      </w:r>
      <w:r w:rsidR="00C96199" w:rsidRPr="004949FF">
        <w:rPr>
          <w:sz w:val="24"/>
          <w:szCs w:val="24"/>
        </w:rPr>
        <w:t>луоресцентная</w:t>
      </w:r>
      <w:r w:rsidR="00F9416F" w:rsidRPr="004949FF">
        <w:rPr>
          <w:sz w:val="24"/>
          <w:szCs w:val="24"/>
        </w:rPr>
        <w:t xml:space="preserve"> (люминесцентная)</w:t>
      </w:r>
      <w:r w:rsidR="00C96199" w:rsidRPr="004949FF">
        <w:rPr>
          <w:sz w:val="24"/>
          <w:szCs w:val="24"/>
          <w:lang w:val="de-DE"/>
        </w:rPr>
        <w:t xml:space="preserve"> </w:t>
      </w:r>
      <w:r w:rsidR="00C96199" w:rsidRPr="00C96199">
        <w:rPr>
          <w:sz w:val="24"/>
          <w:szCs w:val="24"/>
        </w:rPr>
        <w:t>микроскопия</w:t>
      </w:r>
      <w:r>
        <w:t xml:space="preserve"> </w:t>
      </w:r>
      <w:r w:rsidRPr="00510407">
        <w:t xml:space="preserve">— </w:t>
      </w:r>
      <w:r w:rsidRPr="00510407">
        <w:rPr>
          <w:sz w:val="24"/>
          <w:szCs w:val="24"/>
        </w:rPr>
        <w:t>оптическое исследование объектов, окрашенных специальными красителями (</w:t>
      </w:r>
      <w:proofErr w:type="spellStart"/>
      <w:r w:rsidRPr="00510407">
        <w:rPr>
          <w:sz w:val="24"/>
          <w:szCs w:val="24"/>
        </w:rPr>
        <w:t>флуорохромами</w:t>
      </w:r>
      <w:proofErr w:type="spellEnd"/>
      <w:r w:rsidRPr="00510407">
        <w:rPr>
          <w:sz w:val="24"/>
          <w:szCs w:val="24"/>
        </w:rPr>
        <w:t xml:space="preserve">), испускающими свечение при </w:t>
      </w:r>
      <w:proofErr w:type="spellStart"/>
      <w:r w:rsidRPr="00510407">
        <w:rPr>
          <w:sz w:val="24"/>
          <w:szCs w:val="24"/>
        </w:rPr>
        <w:t>воздействии</w:t>
      </w:r>
      <w:proofErr w:type="spellEnd"/>
      <w:r w:rsidRPr="00510407">
        <w:rPr>
          <w:sz w:val="24"/>
          <w:szCs w:val="24"/>
        </w:rPr>
        <w:t xml:space="preserve"> ультрафиолетовыми лучами. </w:t>
      </w:r>
    </w:p>
    <w:p w14:paraId="419A8549" w14:textId="5B87FF18" w:rsidR="000C49ED" w:rsidRPr="00831150" w:rsidRDefault="00A25556" w:rsidP="00244156">
      <w:pPr>
        <w:numPr>
          <w:ilvl w:val="0"/>
          <w:numId w:val="19"/>
        </w:numPr>
        <w:tabs>
          <w:tab w:val="left" w:pos="567"/>
        </w:tabs>
        <w:spacing w:line="276" w:lineRule="auto"/>
        <w:jc w:val="both"/>
        <w:rPr>
          <w:sz w:val="24"/>
          <w:szCs w:val="24"/>
        </w:rPr>
      </w:pPr>
      <w:proofErr w:type="spellStart"/>
      <w:r w:rsidRPr="00831150">
        <w:rPr>
          <w:sz w:val="24"/>
          <w:szCs w:val="24"/>
        </w:rPr>
        <w:t>Культуральное</w:t>
      </w:r>
      <w:proofErr w:type="spellEnd"/>
      <w:r w:rsidRPr="00831150">
        <w:rPr>
          <w:sz w:val="24"/>
          <w:szCs w:val="24"/>
        </w:rPr>
        <w:t xml:space="preserve"> исследование диагностического материала (посев на жидки</w:t>
      </w:r>
      <w:r w:rsidR="000C49ED" w:rsidRPr="00831150">
        <w:rPr>
          <w:sz w:val="24"/>
          <w:szCs w:val="24"/>
        </w:rPr>
        <w:t>е</w:t>
      </w:r>
      <w:r w:rsidRPr="00831150">
        <w:rPr>
          <w:sz w:val="24"/>
          <w:szCs w:val="24"/>
        </w:rPr>
        <w:t xml:space="preserve"> среды </w:t>
      </w:r>
      <w:r w:rsidRPr="00831150">
        <w:rPr>
          <w:sz w:val="24"/>
          <w:szCs w:val="24"/>
          <w:lang w:val="en-US"/>
        </w:rPr>
        <w:t>MGIT</w:t>
      </w:r>
      <w:r w:rsidRPr="00831150">
        <w:rPr>
          <w:sz w:val="24"/>
          <w:szCs w:val="24"/>
        </w:rPr>
        <w:t xml:space="preserve"> и на твердые среды Л</w:t>
      </w:r>
      <w:r w:rsidR="00831150" w:rsidRPr="00831150">
        <w:rPr>
          <w:sz w:val="24"/>
          <w:szCs w:val="24"/>
        </w:rPr>
        <w:t>е</w:t>
      </w:r>
      <w:r w:rsidRPr="00831150">
        <w:rPr>
          <w:sz w:val="24"/>
          <w:szCs w:val="24"/>
        </w:rPr>
        <w:t>венштейн-Йенсена) проводится</w:t>
      </w:r>
      <w:r w:rsidR="000C49ED" w:rsidRPr="00831150">
        <w:rPr>
          <w:sz w:val="24"/>
          <w:szCs w:val="24"/>
        </w:rPr>
        <w:t>:</w:t>
      </w:r>
    </w:p>
    <w:p w14:paraId="49981194" w14:textId="5E831685" w:rsidR="00A25556" w:rsidRPr="00831150" w:rsidRDefault="000C49ED" w:rsidP="00244156">
      <w:pPr>
        <w:numPr>
          <w:ilvl w:val="1"/>
          <w:numId w:val="51"/>
        </w:numPr>
        <w:tabs>
          <w:tab w:val="left" w:pos="567"/>
        </w:tabs>
        <w:spacing w:before="120" w:after="120" w:line="276" w:lineRule="auto"/>
        <w:ind w:left="814"/>
        <w:jc w:val="both"/>
        <w:rPr>
          <w:sz w:val="24"/>
          <w:szCs w:val="24"/>
        </w:rPr>
      </w:pPr>
      <w:r w:rsidRPr="00831150">
        <w:rPr>
          <w:sz w:val="24"/>
          <w:szCs w:val="24"/>
        </w:rPr>
        <w:t>на этапе диагностики</w:t>
      </w:r>
      <w:r w:rsidR="00A25556" w:rsidRPr="00831150">
        <w:rPr>
          <w:sz w:val="24"/>
          <w:szCs w:val="24"/>
        </w:rPr>
        <w:t xml:space="preserve"> параллельно с </w:t>
      </w:r>
      <w:proofErr w:type="spellStart"/>
      <w:r w:rsidR="00A25556" w:rsidRPr="00831150">
        <w:rPr>
          <w:sz w:val="24"/>
          <w:szCs w:val="24"/>
          <w:lang w:val="en-US"/>
        </w:rPr>
        <w:t>Xpert</w:t>
      </w:r>
      <w:proofErr w:type="spellEnd"/>
      <w:r w:rsidR="00A25556" w:rsidRPr="00831150">
        <w:rPr>
          <w:sz w:val="24"/>
          <w:szCs w:val="24"/>
        </w:rPr>
        <w:t xml:space="preserve"> </w:t>
      </w:r>
      <w:r w:rsidR="00A25556" w:rsidRPr="00831150">
        <w:rPr>
          <w:sz w:val="24"/>
          <w:szCs w:val="24"/>
          <w:lang w:val="en-US"/>
        </w:rPr>
        <w:t>MTB</w:t>
      </w:r>
      <w:r w:rsidR="00A25556" w:rsidRPr="00831150">
        <w:rPr>
          <w:sz w:val="24"/>
          <w:szCs w:val="24"/>
        </w:rPr>
        <w:t>/</w:t>
      </w:r>
      <w:r w:rsidR="00A25556" w:rsidRPr="00831150">
        <w:rPr>
          <w:sz w:val="24"/>
          <w:szCs w:val="24"/>
          <w:lang w:val="en-US"/>
        </w:rPr>
        <w:t>RIF</w:t>
      </w:r>
      <w:r w:rsidR="00754391" w:rsidRPr="00831150">
        <w:rPr>
          <w:sz w:val="24"/>
          <w:szCs w:val="24"/>
        </w:rPr>
        <w:t xml:space="preserve"> или </w:t>
      </w:r>
      <w:r w:rsidR="00754391" w:rsidRPr="00831150">
        <w:rPr>
          <w:sz w:val="24"/>
          <w:szCs w:val="24"/>
          <w:lang w:val="en-US"/>
        </w:rPr>
        <w:t>Ultra</w:t>
      </w:r>
      <w:r w:rsidR="00A25556" w:rsidRPr="00831150">
        <w:rPr>
          <w:sz w:val="24"/>
          <w:szCs w:val="24"/>
        </w:rPr>
        <w:t xml:space="preserve"> исследованием из осадка той же пробы диагностического материала. При положительном результате посева на культуру – проводится фенотипический ТЛЧ</w:t>
      </w:r>
      <w:r w:rsidR="00D738F7" w:rsidRPr="00831150">
        <w:rPr>
          <w:sz w:val="24"/>
          <w:szCs w:val="24"/>
        </w:rPr>
        <w:t>;</w:t>
      </w:r>
      <w:r w:rsidR="00A25556" w:rsidRPr="00831150">
        <w:rPr>
          <w:sz w:val="24"/>
          <w:szCs w:val="24"/>
        </w:rPr>
        <w:t xml:space="preserve"> </w:t>
      </w:r>
    </w:p>
    <w:p w14:paraId="5F11CC4C" w14:textId="48D76C7B" w:rsidR="000C49ED" w:rsidRPr="00831150" w:rsidRDefault="000C49ED" w:rsidP="00244156">
      <w:pPr>
        <w:numPr>
          <w:ilvl w:val="1"/>
          <w:numId w:val="51"/>
        </w:numPr>
        <w:tabs>
          <w:tab w:val="left" w:pos="567"/>
        </w:tabs>
        <w:spacing w:before="120" w:after="120" w:line="276" w:lineRule="auto"/>
        <w:ind w:left="814"/>
        <w:jc w:val="both"/>
        <w:rPr>
          <w:sz w:val="24"/>
          <w:szCs w:val="24"/>
        </w:rPr>
      </w:pPr>
      <w:r w:rsidRPr="00831150">
        <w:rPr>
          <w:sz w:val="24"/>
          <w:szCs w:val="24"/>
        </w:rPr>
        <w:t>на этапе лечения – с целью мониторинга эффективности лечения.</w:t>
      </w:r>
    </w:p>
    <w:p w14:paraId="45B65F7A" w14:textId="31A69985" w:rsidR="002726E5" w:rsidRPr="002726E5" w:rsidRDefault="00291A3A" w:rsidP="00244156">
      <w:pPr>
        <w:numPr>
          <w:ilvl w:val="0"/>
          <w:numId w:val="19"/>
        </w:numPr>
        <w:tabs>
          <w:tab w:val="left" w:pos="567"/>
        </w:tabs>
        <w:spacing w:before="120" w:after="120" w:line="276" w:lineRule="auto"/>
        <w:jc w:val="both"/>
        <w:rPr>
          <w:b/>
          <w:bCs/>
          <w:color w:val="0070C0"/>
          <w:spacing w:val="3"/>
          <w:sz w:val="28"/>
          <w:szCs w:val="28"/>
        </w:rPr>
      </w:pPr>
      <w:proofErr w:type="spellStart"/>
      <w:r w:rsidRPr="00831150">
        <w:rPr>
          <w:bCs/>
          <w:sz w:val="24"/>
          <w:szCs w:val="24"/>
        </w:rPr>
        <w:t>Полногеномное</w:t>
      </w:r>
      <w:proofErr w:type="spellEnd"/>
      <w:r w:rsidRPr="00831150">
        <w:rPr>
          <w:bCs/>
          <w:sz w:val="24"/>
          <w:szCs w:val="24"/>
        </w:rPr>
        <w:t xml:space="preserve"> секвенирование (</w:t>
      </w:r>
      <w:r w:rsidRPr="00831150">
        <w:rPr>
          <w:bCs/>
          <w:sz w:val="24"/>
          <w:szCs w:val="24"/>
          <w:lang w:val="en-US"/>
        </w:rPr>
        <w:t>WGS</w:t>
      </w:r>
      <w:r w:rsidRPr="00831150">
        <w:rPr>
          <w:bCs/>
          <w:sz w:val="24"/>
          <w:szCs w:val="24"/>
        </w:rPr>
        <w:t xml:space="preserve">) </w:t>
      </w:r>
      <w:r w:rsidR="00D076D8" w:rsidRPr="00831150">
        <w:rPr>
          <w:bCs/>
          <w:sz w:val="24"/>
          <w:szCs w:val="24"/>
        </w:rPr>
        <w:t xml:space="preserve">– </w:t>
      </w:r>
      <w:r w:rsidRPr="00831150">
        <w:rPr>
          <w:bCs/>
          <w:sz w:val="24"/>
          <w:szCs w:val="24"/>
        </w:rPr>
        <w:t xml:space="preserve">метод диагностики туберкулеза и его мутаций, связанных </w:t>
      </w:r>
      <w:r w:rsidRPr="00456BA3">
        <w:rPr>
          <w:bCs/>
          <w:sz w:val="24"/>
          <w:szCs w:val="24"/>
        </w:rPr>
        <w:t xml:space="preserve">с лекарственной </w:t>
      </w:r>
      <w:r w:rsidRPr="004949FF">
        <w:rPr>
          <w:bCs/>
          <w:sz w:val="24"/>
          <w:szCs w:val="24"/>
        </w:rPr>
        <w:t>устойчивостью</w:t>
      </w:r>
      <w:r w:rsidR="00F9416F" w:rsidRPr="004949FF">
        <w:rPr>
          <w:bCs/>
          <w:sz w:val="24"/>
          <w:szCs w:val="24"/>
        </w:rPr>
        <w:t xml:space="preserve"> МБТ</w:t>
      </w:r>
      <w:r w:rsidR="00C355C9" w:rsidRPr="004949FF">
        <w:rPr>
          <w:bCs/>
          <w:sz w:val="24"/>
          <w:szCs w:val="24"/>
        </w:rPr>
        <w:t xml:space="preserve">, </w:t>
      </w:r>
      <w:r w:rsidR="00C355C9">
        <w:rPr>
          <w:bCs/>
          <w:sz w:val="24"/>
          <w:szCs w:val="24"/>
        </w:rPr>
        <w:t>согласно диагностическому алгоритму</w:t>
      </w:r>
      <w:r w:rsidRPr="00456BA3">
        <w:rPr>
          <w:bCs/>
          <w:sz w:val="24"/>
          <w:szCs w:val="24"/>
        </w:rPr>
        <w:t>.</w:t>
      </w:r>
    </w:p>
    <w:p w14:paraId="5D769EDA" w14:textId="57AEC3EE" w:rsidR="002726E5" w:rsidRPr="00EE1CE7" w:rsidRDefault="002726E5" w:rsidP="00244156">
      <w:pPr>
        <w:pStyle w:val="a5"/>
        <w:numPr>
          <w:ilvl w:val="1"/>
          <w:numId w:val="44"/>
        </w:numPr>
        <w:shd w:val="clear" w:color="auto" w:fill="FFFFFF"/>
        <w:tabs>
          <w:tab w:val="left" w:pos="562"/>
        </w:tabs>
        <w:spacing w:before="240" w:after="120" w:line="276" w:lineRule="auto"/>
        <w:jc w:val="both"/>
        <w:rPr>
          <w:b/>
          <w:bCs/>
          <w:color w:val="732117" w:themeColor="accent2" w:themeShade="BF"/>
          <w:spacing w:val="3"/>
          <w:sz w:val="28"/>
          <w:szCs w:val="28"/>
        </w:rPr>
      </w:pPr>
      <w:r w:rsidRPr="00EE1CE7">
        <w:rPr>
          <w:b/>
          <w:bCs/>
          <w:color w:val="732117" w:themeColor="accent2" w:themeShade="BF"/>
          <w:spacing w:val="3"/>
          <w:sz w:val="28"/>
          <w:szCs w:val="28"/>
        </w:rPr>
        <w:t xml:space="preserve">Диагностика внелегочного туберкулеза </w:t>
      </w:r>
    </w:p>
    <w:p w14:paraId="2AB9076F" w14:textId="41E2F6F6" w:rsidR="002726E5" w:rsidRDefault="002726E5" w:rsidP="00244156">
      <w:pPr>
        <w:shd w:val="clear" w:color="auto" w:fill="FFFFFF"/>
        <w:tabs>
          <w:tab w:val="left" w:pos="562"/>
        </w:tabs>
        <w:spacing w:before="120" w:after="120" w:line="276" w:lineRule="auto"/>
        <w:jc w:val="both"/>
        <w:rPr>
          <w:color w:val="000000" w:themeColor="text1"/>
          <w:spacing w:val="3"/>
          <w:sz w:val="24"/>
          <w:szCs w:val="24"/>
        </w:rPr>
      </w:pPr>
      <w:r w:rsidRPr="004949FF">
        <w:rPr>
          <w:spacing w:val="3"/>
          <w:sz w:val="24"/>
          <w:szCs w:val="24"/>
        </w:rPr>
        <w:t xml:space="preserve">К </w:t>
      </w:r>
      <w:r w:rsidR="00F9416F" w:rsidRPr="004949FF">
        <w:rPr>
          <w:spacing w:val="3"/>
          <w:sz w:val="24"/>
          <w:szCs w:val="24"/>
        </w:rPr>
        <w:t xml:space="preserve">внелегочному ТБ </w:t>
      </w:r>
      <w:r w:rsidRPr="004949FF">
        <w:rPr>
          <w:spacing w:val="3"/>
          <w:sz w:val="24"/>
          <w:szCs w:val="24"/>
        </w:rPr>
        <w:t>может относиться бактериологически подтвержденный или клинически</w:t>
      </w:r>
      <w:r w:rsidR="00F9416F" w:rsidRPr="004949FF">
        <w:rPr>
          <w:spacing w:val="3"/>
          <w:sz w:val="24"/>
          <w:szCs w:val="24"/>
        </w:rPr>
        <w:t xml:space="preserve"> установленный</w:t>
      </w:r>
      <w:r w:rsidRPr="004949FF">
        <w:rPr>
          <w:spacing w:val="3"/>
          <w:sz w:val="24"/>
          <w:szCs w:val="24"/>
        </w:rPr>
        <w:t xml:space="preserve"> случай ТБ с поражением любого органа, кроме </w:t>
      </w:r>
      <w:r w:rsidR="00C06044">
        <w:rPr>
          <w:spacing w:val="3"/>
          <w:sz w:val="24"/>
          <w:szCs w:val="24"/>
        </w:rPr>
        <w:t>легких,</w:t>
      </w:r>
      <w:r w:rsidR="00F9416F" w:rsidRPr="004949FF">
        <w:rPr>
          <w:spacing w:val="3"/>
          <w:sz w:val="24"/>
          <w:szCs w:val="24"/>
        </w:rPr>
        <w:t xml:space="preserve"> трахеобронхиального дерева</w:t>
      </w:r>
      <w:r w:rsidR="00C06044">
        <w:rPr>
          <w:spacing w:val="3"/>
          <w:sz w:val="24"/>
          <w:szCs w:val="24"/>
        </w:rPr>
        <w:t>, внутригрудных лимфатических узлов</w:t>
      </w:r>
      <w:r w:rsidR="00F9416F" w:rsidRPr="004949FF">
        <w:rPr>
          <w:spacing w:val="3"/>
          <w:sz w:val="24"/>
          <w:szCs w:val="24"/>
        </w:rPr>
        <w:t xml:space="preserve"> </w:t>
      </w:r>
      <w:r w:rsidRPr="00ED73F4">
        <w:rPr>
          <w:color w:val="000000" w:themeColor="text1"/>
          <w:spacing w:val="3"/>
          <w:sz w:val="24"/>
          <w:szCs w:val="24"/>
        </w:rPr>
        <w:t xml:space="preserve">(например, плевры, периферических лимфатических узлов, брюшной полости, мочеполового тракта, кожи, суставов и костей, мозговых оболочек). </w:t>
      </w:r>
    </w:p>
    <w:p w14:paraId="78DF34ED" w14:textId="1943AFCA" w:rsidR="002726E5" w:rsidRPr="00A91029" w:rsidRDefault="002726E5" w:rsidP="00244156">
      <w:pPr>
        <w:shd w:val="clear" w:color="auto" w:fill="FFFFFF"/>
        <w:tabs>
          <w:tab w:val="left" w:pos="562"/>
        </w:tabs>
        <w:spacing w:before="120" w:after="120" w:line="276" w:lineRule="auto"/>
        <w:jc w:val="both"/>
        <w:rPr>
          <w:color w:val="000000" w:themeColor="text1"/>
          <w:spacing w:val="3"/>
          <w:highlight w:val="yellow"/>
        </w:rPr>
      </w:pPr>
      <w:r w:rsidRPr="00AB3ED9">
        <w:rPr>
          <w:b/>
          <w:bCs/>
          <w:color w:val="000000" w:themeColor="text1"/>
          <w:spacing w:val="3"/>
          <w:sz w:val="24"/>
          <w:szCs w:val="24"/>
        </w:rPr>
        <w:t>Симптомы ВЛТБ</w:t>
      </w:r>
      <w:r w:rsidRPr="00ED73F4">
        <w:rPr>
          <w:color w:val="000000" w:themeColor="text1"/>
          <w:spacing w:val="3"/>
          <w:sz w:val="24"/>
          <w:szCs w:val="24"/>
        </w:rPr>
        <w:t xml:space="preserve"> различаются в зависимо</w:t>
      </w:r>
      <w:r w:rsidR="00E274AD">
        <w:rPr>
          <w:color w:val="000000" w:themeColor="text1"/>
          <w:spacing w:val="3"/>
          <w:sz w:val="24"/>
          <w:szCs w:val="24"/>
        </w:rPr>
        <w:t>сти от локализации заболевания</w:t>
      </w:r>
      <w:r w:rsidR="00A91029">
        <w:rPr>
          <w:color w:val="000000" w:themeColor="text1"/>
          <w:spacing w:val="3"/>
          <w:sz w:val="24"/>
          <w:szCs w:val="24"/>
        </w:rPr>
        <w:t>.</w:t>
      </w:r>
      <w:r w:rsidR="00E274AD">
        <w:rPr>
          <w:color w:val="000000" w:themeColor="text1"/>
          <w:spacing w:val="3"/>
          <w:sz w:val="24"/>
          <w:szCs w:val="24"/>
        </w:rPr>
        <w:t xml:space="preserve"> </w:t>
      </w:r>
    </w:p>
    <w:p w14:paraId="25FE6049" w14:textId="153F414B" w:rsidR="002726E5" w:rsidRPr="00066987" w:rsidRDefault="002726E5" w:rsidP="00244156">
      <w:pPr>
        <w:shd w:val="clear" w:color="auto" w:fill="FFFFFF"/>
        <w:tabs>
          <w:tab w:val="left" w:pos="562"/>
        </w:tabs>
        <w:spacing w:before="60" w:after="240" w:line="276" w:lineRule="auto"/>
        <w:jc w:val="both"/>
        <w:rPr>
          <w:color w:val="000000" w:themeColor="text1"/>
          <w:spacing w:val="3"/>
          <w:sz w:val="24"/>
          <w:szCs w:val="24"/>
        </w:rPr>
      </w:pPr>
      <w:r>
        <w:rPr>
          <w:color w:val="000000" w:themeColor="text1"/>
          <w:spacing w:val="3"/>
          <w:sz w:val="24"/>
          <w:szCs w:val="24"/>
        </w:rPr>
        <w:t>При наличии</w:t>
      </w:r>
      <w:r w:rsidRPr="00066987">
        <w:rPr>
          <w:color w:val="000000" w:themeColor="text1"/>
          <w:spacing w:val="3"/>
          <w:sz w:val="24"/>
          <w:szCs w:val="24"/>
        </w:rPr>
        <w:t xml:space="preserve"> клинических признаков пров</w:t>
      </w:r>
      <w:r>
        <w:rPr>
          <w:color w:val="000000" w:themeColor="text1"/>
          <w:spacing w:val="3"/>
          <w:sz w:val="24"/>
          <w:szCs w:val="24"/>
        </w:rPr>
        <w:t>одятся</w:t>
      </w:r>
      <w:r w:rsidRPr="00066987">
        <w:rPr>
          <w:color w:val="000000" w:themeColor="text1"/>
          <w:spacing w:val="3"/>
          <w:sz w:val="24"/>
          <w:szCs w:val="24"/>
        </w:rPr>
        <w:t xml:space="preserve"> </w:t>
      </w:r>
      <w:r>
        <w:rPr>
          <w:color w:val="000000" w:themeColor="text1"/>
          <w:spacing w:val="3"/>
          <w:sz w:val="24"/>
          <w:szCs w:val="24"/>
        </w:rPr>
        <w:t xml:space="preserve">необходимые диагностические </w:t>
      </w:r>
      <w:r w:rsidRPr="00066987">
        <w:rPr>
          <w:color w:val="000000" w:themeColor="text1"/>
          <w:spacing w:val="3"/>
          <w:sz w:val="24"/>
          <w:szCs w:val="24"/>
        </w:rPr>
        <w:t>исследования</w:t>
      </w:r>
      <w:r>
        <w:rPr>
          <w:color w:val="000000" w:themeColor="text1"/>
          <w:spacing w:val="3"/>
          <w:sz w:val="24"/>
          <w:szCs w:val="24"/>
        </w:rPr>
        <w:t xml:space="preserve"> (</w:t>
      </w:r>
      <w:r w:rsidRPr="00066987">
        <w:rPr>
          <w:color w:val="000000" w:themeColor="text1"/>
          <w:spacing w:val="3"/>
          <w:sz w:val="24"/>
          <w:szCs w:val="24"/>
        </w:rPr>
        <w:t>табл</w:t>
      </w:r>
      <w:r>
        <w:rPr>
          <w:color w:val="000000" w:themeColor="text1"/>
          <w:spacing w:val="3"/>
          <w:sz w:val="24"/>
          <w:szCs w:val="24"/>
        </w:rPr>
        <w:t>.</w:t>
      </w:r>
      <w:r w:rsidRPr="00066987">
        <w:rPr>
          <w:color w:val="000000" w:themeColor="text1"/>
          <w:spacing w:val="3"/>
          <w:sz w:val="24"/>
          <w:szCs w:val="24"/>
        </w:rPr>
        <w:t xml:space="preserve"> </w:t>
      </w:r>
      <w:r w:rsidR="00561E2E">
        <w:rPr>
          <w:color w:val="000000" w:themeColor="text1"/>
          <w:spacing w:val="3"/>
          <w:sz w:val="24"/>
          <w:szCs w:val="24"/>
        </w:rPr>
        <w:t>2</w:t>
      </w:r>
      <w:r>
        <w:rPr>
          <w:color w:val="000000" w:themeColor="text1"/>
          <w:spacing w:val="3"/>
          <w:sz w:val="24"/>
          <w:szCs w:val="24"/>
        </w:rPr>
        <w:t>)</w:t>
      </w:r>
      <w:r w:rsidRPr="00066987">
        <w:rPr>
          <w:color w:val="000000" w:themeColor="text1"/>
          <w:spacing w:val="3"/>
          <w:sz w:val="24"/>
          <w:szCs w:val="24"/>
        </w:rPr>
        <w:t>.</w:t>
      </w:r>
    </w:p>
    <w:p w14:paraId="2AC0917C" w14:textId="4A59364C" w:rsidR="002726E5" w:rsidRPr="003E0332" w:rsidRDefault="002726E5" w:rsidP="00244156">
      <w:pPr>
        <w:shd w:val="clear" w:color="auto" w:fill="FFFFFF"/>
        <w:spacing w:before="120" w:after="120" w:line="276" w:lineRule="auto"/>
        <w:jc w:val="both"/>
        <w:rPr>
          <w:bCs/>
          <w:iCs/>
          <w:color w:val="0D0D0D" w:themeColor="text1" w:themeTint="F2"/>
          <w:spacing w:val="3"/>
          <w:sz w:val="24"/>
          <w:szCs w:val="24"/>
        </w:rPr>
      </w:pPr>
      <w:r w:rsidRPr="003E0332">
        <w:rPr>
          <w:bCs/>
          <w:iCs/>
          <w:color w:val="0D0D0D" w:themeColor="text1" w:themeTint="F2"/>
          <w:spacing w:val="3"/>
          <w:sz w:val="24"/>
          <w:szCs w:val="24"/>
        </w:rPr>
        <w:t xml:space="preserve">Таблица </w:t>
      </w:r>
      <w:r w:rsidR="00561E2E">
        <w:rPr>
          <w:bCs/>
          <w:iCs/>
          <w:color w:val="0D0D0D" w:themeColor="text1" w:themeTint="F2"/>
          <w:spacing w:val="3"/>
          <w:sz w:val="24"/>
          <w:szCs w:val="24"/>
        </w:rPr>
        <w:t>2</w:t>
      </w:r>
      <w:r>
        <w:rPr>
          <w:bCs/>
          <w:iCs/>
          <w:color w:val="0D0D0D" w:themeColor="text1" w:themeTint="F2"/>
          <w:spacing w:val="3"/>
          <w:sz w:val="24"/>
          <w:szCs w:val="24"/>
        </w:rPr>
        <w:t>. – Характерные</w:t>
      </w:r>
      <w:r w:rsidRPr="003E0332">
        <w:rPr>
          <w:bCs/>
          <w:iCs/>
          <w:color w:val="0D0D0D" w:themeColor="text1" w:themeTint="F2"/>
          <w:spacing w:val="3"/>
          <w:sz w:val="24"/>
          <w:szCs w:val="24"/>
        </w:rPr>
        <w:t xml:space="preserve"> клинические признаки </w:t>
      </w:r>
      <w:r>
        <w:rPr>
          <w:bCs/>
          <w:iCs/>
          <w:color w:val="0D0D0D" w:themeColor="text1" w:themeTint="F2"/>
          <w:spacing w:val="3"/>
          <w:sz w:val="24"/>
          <w:szCs w:val="24"/>
        </w:rPr>
        <w:t>ВЛ</w:t>
      </w:r>
      <w:r w:rsidRPr="003E0332">
        <w:rPr>
          <w:bCs/>
          <w:iCs/>
          <w:color w:val="0D0D0D" w:themeColor="text1" w:themeTint="F2"/>
          <w:spacing w:val="3"/>
          <w:sz w:val="24"/>
          <w:szCs w:val="24"/>
        </w:rPr>
        <w:t>ТБ и</w:t>
      </w:r>
      <w:r>
        <w:rPr>
          <w:bCs/>
          <w:iCs/>
          <w:color w:val="0D0D0D" w:themeColor="text1" w:themeTint="F2"/>
          <w:spacing w:val="3"/>
          <w:sz w:val="24"/>
          <w:szCs w:val="24"/>
        </w:rPr>
        <w:t xml:space="preserve"> предлагаемые </w:t>
      </w:r>
      <w:r w:rsidRPr="003E0332">
        <w:rPr>
          <w:bCs/>
          <w:iCs/>
          <w:color w:val="0D0D0D" w:themeColor="text1" w:themeTint="F2"/>
          <w:spacing w:val="3"/>
          <w:sz w:val="24"/>
          <w:szCs w:val="24"/>
        </w:rPr>
        <w:t>исследовани</w:t>
      </w:r>
      <w:r>
        <w:rPr>
          <w:bCs/>
          <w:iCs/>
          <w:color w:val="0D0D0D" w:themeColor="text1" w:themeTint="F2"/>
          <w:spacing w:val="3"/>
          <w:sz w:val="24"/>
          <w:szCs w:val="24"/>
        </w:rPr>
        <w:t>я</w:t>
      </w:r>
    </w:p>
    <w:tbl>
      <w:tblPr>
        <w:tblStyle w:val="-31"/>
        <w:tblW w:w="0" w:type="auto"/>
        <w:tblLook w:val="04A0" w:firstRow="1" w:lastRow="0" w:firstColumn="1" w:lastColumn="0" w:noHBand="0" w:noVBand="1"/>
      </w:tblPr>
      <w:tblGrid>
        <w:gridCol w:w="2122"/>
        <w:gridCol w:w="141"/>
        <w:gridCol w:w="3261"/>
        <w:gridCol w:w="3821"/>
      </w:tblGrid>
      <w:tr w:rsidR="002726E5" w:rsidRPr="00195FE6" w14:paraId="0D13194E" w14:textId="77777777" w:rsidTr="002D35E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3" w:type="dxa"/>
            <w:gridSpan w:val="2"/>
          </w:tcPr>
          <w:p w14:paraId="389A0808" w14:textId="77777777" w:rsidR="002726E5" w:rsidRPr="009A4EF1" w:rsidRDefault="002726E5" w:rsidP="00244156">
            <w:pPr>
              <w:spacing w:before="60" w:after="60" w:line="276" w:lineRule="auto"/>
              <w:jc w:val="center"/>
              <w:rPr>
                <w:bCs w:val="0"/>
                <w:iCs/>
                <w:spacing w:val="3"/>
                <w:sz w:val="24"/>
                <w:szCs w:val="24"/>
              </w:rPr>
            </w:pPr>
            <w:r w:rsidRPr="009A4EF1">
              <w:rPr>
                <w:bCs w:val="0"/>
                <w:iCs/>
                <w:spacing w:val="3"/>
                <w:sz w:val="24"/>
                <w:szCs w:val="24"/>
              </w:rPr>
              <w:t>Область поражения</w:t>
            </w:r>
          </w:p>
        </w:tc>
        <w:tc>
          <w:tcPr>
            <w:tcW w:w="3261" w:type="dxa"/>
          </w:tcPr>
          <w:p w14:paraId="0832E769" w14:textId="77777777" w:rsidR="002726E5" w:rsidRPr="009A4EF1" w:rsidRDefault="002726E5" w:rsidP="00244156">
            <w:pPr>
              <w:spacing w:before="60" w:after="60" w:line="276" w:lineRule="auto"/>
              <w:jc w:val="center"/>
              <w:cnfStyle w:val="100000000000" w:firstRow="1" w:lastRow="0" w:firstColumn="0" w:lastColumn="0" w:oddVBand="0" w:evenVBand="0" w:oddHBand="0" w:evenHBand="0" w:firstRowFirstColumn="0" w:firstRowLastColumn="0" w:lastRowFirstColumn="0" w:lastRowLastColumn="0"/>
              <w:rPr>
                <w:bCs w:val="0"/>
                <w:iCs/>
                <w:spacing w:val="3"/>
                <w:sz w:val="24"/>
                <w:szCs w:val="24"/>
              </w:rPr>
            </w:pPr>
            <w:r>
              <w:rPr>
                <w:bCs w:val="0"/>
                <w:iCs/>
                <w:spacing w:val="3"/>
                <w:sz w:val="24"/>
                <w:szCs w:val="24"/>
              </w:rPr>
              <w:t>Характерная</w:t>
            </w:r>
            <w:r w:rsidRPr="009A4EF1">
              <w:rPr>
                <w:bCs w:val="0"/>
                <w:iCs/>
                <w:spacing w:val="3"/>
                <w:sz w:val="24"/>
                <w:szCs w:val="24"/>
              </w:rPr>
              <w:t xml:space="preserve"> клиническая картина</w:t>
            </w:r>
          </w:p>
        </w:tc>
        <w:tc>
          <w:tcPr>
            <w:tcW w:w="3821" w:type="dxa"/>
          </w:tcPr>
          <w:p w14:paraId="23E46C15" w14:textId="77777777" w:rsidR="002726E5" w:rsidRPr="009A4EF1" w:rsidRDefault="002726E5" w:rsidP="00244156">
            <w:pPr>
              <w:spacing w:before="60" w:after="60" w:line="276" w:lineRule="auto"/>
              <w:jc w:val="center"/>
              <w:cnfStyle w:val="100000000000" w:firstRow="1" w:lastRow="0" w:firstColumn="0" w:lastColumn="0" w:oddVBand="0" w:evenVBand="0" w:oddHBand="0" w:evenHBand="0" w:firstRowFirstColumn="0" w:firstRowLastColumn="0" w:lastRowFirstColumn="0" w:lastRowLastColumn="0"/>
              <w:rPr>
                <w:bCs w:val="0"/>
                <w:iCs/>
                <w:spacing w:val="3"/>
                <w:sz w:val="24"/>
                <w:szCs w:val="24"/>
              </w:rPr>
            </w:pPr>
            <w:r w:rsidRPr="009A4EF1">
              <w:rPr>
                <w:bCs w:val="0"/>
                <w:iCs/>
                <w:spacing w:val="3"/>
                <w:sz w:val="24"/>
                <w:szCs w:val="24"/>
              </w:rPr>
              <w:t>Исследования</w:t>
            </w:r>
          </w:p>
        </w:tc>
      </w:tr>
      <w:tr w:rsidR="002726E5" w:rsidRPr="00195FE6" w14:paraId="15F137F4" w14:textId="77777777" w:rsidTr="00EE1C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5" w:type="dxa"/>
            <w:gridSpan w:val="4"/>
            <w:shd w:val="clear" w:color="auto" w:fill="F9D8CD" w:themeFill="accent1" w:themeFillTint="33"/>
          </w:tcPr>
          <w:p w14:paraId="30BE773D" w14:textId="77777777" w:rsidR="002726E5" w:rsidRPr="00A26650" w:rsidRDefault="002726E5" w:rsidP="00244156">
            <w:pPr>
              <w:spacing w:before="120" w:after="120" w:line="276" w:lineRule="auto"/>
              <w:jc w:val="center"/>
              <w:rPr>
                <w:b w:val="0"/>
                <w:iCs/>
                <w:color w:val="0070C0"/>
                <w:spacing w:val="3"/>
                <w:sz w:val="24"/>
                <w:szCs w:val="24"/>
              </w:rPr>
            </w:pPr>
            <w:r w:rsidRPr="00A26650">
              <w:rPr>
                <w:b w:val="0"/>
                <w:iCs/>
                <w:color w:val="0D0D0D" w:themeColor="text1" w:themeTint="F2"/>
                <w:spacing w:val="3"/>
                <w:sz w:val="24"/>
                <w:szCs w:val="24"/>
              </w:rPr>
              <w:t>Часто встречающиеся формы ВЛТБ</w:t>
            </w:r>
          </w:p>
        </w:tc>
      </w:tr>
      <w:tr w:rsidR="002726E5" w:rsidRPr="004949FF" w14:paraId="08E2ADA0" w14:textId="77777777" w:rsidTr="00DE57B3">
        <w:tc>
          <w:tcPr>
            <w:cnfStyle w:val="001000000000" w:firstRow="0" w:lastRow="0" w:firstColumn="1" w:lastColumn="0" w:oddVBand="0" w:evenVBand="0" w:oddHBand="0" w:evenHBand="0" w:firstRowFirstColumn="0" w:firstRowLastColumn="0" w:lastRowFirstColumn="0" w:lastRowLastColumn="0"/>
            <w:tcW w:w="2122" w:type="dxa"/>
          </w:tcPr>
          <w:p w14:paraId="61FC487B" w14:textId="77777777" w:rsidR="002726E5" w:rsidRPr="004949FF" w:rsidRDefault="002726E5" w:rsidP="00244156">
            <w:pPr>
              <w:spacing w:line="276" w:lineRule="auto"/>
              <w:jc w:val="both"/>
              <w:rPr>
                <w:bCs w:val="0"/>
                <w:iCs/>
                <w:spacing w:val="3"/>
                <w:sz w:val="24"/>
                <w:szCs w:val="24"/>
              </w:rPr>
            </w:pPr>
            <w:r w:rsidRPr="004949FF">
              <w:rPr>
                <w:b w:val="0"/>
                <w:iCs/>
                <w:spacing w:val="3"/>
                <w:sz w:val="24"/>
                <w:szCs w:val="24"/>
              </w:rPr>
              <w:t xml:space="preserve">ТБ лимфатических узлов </w:t>
            </w:r>
          </w:p>
          <w:p w14:paraId="26758368" w14:textId="227A85BA" w:rsidR="002726E5" w:rsidRPr="004949FF" w:rsidRDefault="002726E5" w:rsidP="00244156">
            <w:pPr>
              <w:spacing w:line="276" w:lineRule="auto"/>
              <w:jc w:val="both"/>
              <w:rPr>
                <w:b w:val="0"/>
                <w:iCs/>
                <w:spacing w:val="3"/>
                <w:sz w:val="24"/>
                <w:szCs w:val="24"/>
              </w:rPr>
            </w:pPr>
          </w:p>
        </w:tc>
        <w:tc>
          <w:tcPr>
            <w:tcW w:w="3402" w:type="dxa"/>
            <w:gridSpan w:val="2"/>
          </w:tcPr>
          <w:p w14:paraId="053EF5C4" w14:textId="0D8F23EE" w:rsidR="002726E5" w:rsidRPr="004949FF" w:rsidRDefault="00DE57B3" w:rsidP="00244156">
            <w:pPr>
              <w:spacing w:line="276" w:lineRule="auto"/>
              <w:jc w:val="both"/>
              <w:cnfStyle w:val="000000000000" w:firstRow="0" w:lastRow="0" w:firstColumn="0" w:lastColumn="0" w:oddVBand="0" w:evenVBand="0" w:oddHBand="0" w:evenHBand="0" w:firstRowFirstColumn="0" w:firstRowLastColumn="0" w:lastRowFirstColumn="0" w:lastRowLastColumn="0"/>
              <w:rPr>
                <w:bCs/>
                <w:iCs/>
                <w:spacing w:val="3"/>
                <w:sz w:val="24"/>
                <w:szCs w:val="24"/>
              </w:rPr>
            </w:pPr>
            <w:r>
              <w:rPr>
                <w:bCs/>
                <w:iCs/>
                <w:spacing w:val="3"/>
                <w:sz w:val="24"/>
                <w:szCs w:val="24"/>
              </w:rPr>
              <w:t>Чаще а</w:t>
            </w:r>
            <w:r w:rsidR="002726E5" w:rsidRPr="004949FF">
              <w:rPr>
                <w:bCs/>
                <w:iCs/>
                <w:spacing w:val="3"/>
                <w:sz w:val="24"/>
                <w:szCs w:val="24"/>
              </w:rPr>
              <w:t>с</w:t>
            </w:r>
            <w:r w:rsidR="004F71D9">
              <w:rPr>
                <w:bCs/>
                <w:iCs/>
                <w:spacing w:val="3"/>
                <w:sz w:val="24"/>
                <w:szCs w:val="24"/>
              </w:rPr>
              <w:t>сим</w:t>
            </w:r>
            <w:r w:rsidR="002726E5" w:rsidRPr="004949FF">
              <w:rPr>
                <w:bCs/>
                <w:iCs/>
                <w:spacing w:val="3"/>
                <w:sz w:val="24"/>
                <w:szCs w:val="24"/>
              </w:rPr>
              <w:t>етричное увеличение лимф</w:t>
            </w:r>
            <w:r w:rsidR="00E73B1F" w:rsidRPr="004949FF">
              <w:rPr>
                <w:bCs/>
                <w:iCs/>
                <w:spacing w:val="3"/>
                <w:sz w:val="24"/>
                <w:szCs w:val="24"/>
              </w:rPr>
              <w:t>о</w:t>
            </w:r>
            <w:r w:rsidR="002726E5" w:rsidRPr="004949FF">
              <w:rPr>
                <w:bCs/>
                <w:iCs/>
                <w:spacing w:val="3"/>
                <w:sz w:val="24"/>
                <w:szCs w:val="24"/>
              </w:rPr>
              <w:t xml:space="preserve">узлов (часто размером более 2 × 2 см) более 1 месяца, не отвечающее на лечение АБП) с или без образования свища </w:t>
            </w:r>
          </w:p>
          <w:p w14:paraId="5B671088" w14:textId="26DB9188" w:rsidR="002726E5" w:rsidRPr="004949FF" w:rsidRDefault="002726E5" w:rsidP="00244156">
            <w:pPr>
              <w:spacing w:line="276" w:lineRule="auto"/>
              <w:jc w:val="both"/>
              <w:cnfStyle w:val="000000000000" w:firstRow="0" w:lastRow="0" w:firstColumn="0" w:lastColumn="0" w:oddVBand="0" w:evenVBand="0" w:oddHBand="0" w:evenHBand="0" w:firstRowFirstColumn="0" w:firstRowLastColumn="0" w:lastRowFirstColumn="0" w:lastRowLastColumn="0"/>
              <w:rPr>
                <w:bCs/>
                <w:iCs/>
                <w:spacing w:val="3"/>
                <w:sz w:val="24"/>
                <w:szCs w:val="24"/>
              </w:rPr>
            </w:pPr>
            <w:r w:rsidRPr="004949FF">
              <w:rPr>
                <w:bCs/>
                <w:iCs/>
                <w:spacing w:val="3"/>
                <w:sz w:val="24"/>
                <w:szCs w:val="24"/>
              </w:rPr>
              <w:lastRenderedPageBreak/>
              <w:t>Наиболее часто поражаются шейные лимфоузлы</w:t>
            </w:r>
            <w:r w:rsidR="004F71D9">
              <w:rPr>
                <w:bCs/>
                <w:iCs/>
                <w:spacing w:val="3"/>
                <w:sz w:val="24"/>
                <w:szCs w:val="24"/>
              </w:rPr>
              <w:t>*</w:t>
            </w:r>
          </w:p>
        </w:tc>
        <w:tc>
          <w:tcPr>
            <w:tcW w:w="3821" w:type="dxa"/>
          </w:tcPr>
          <w:p w14:paraId="1BF21151" w14:textId="2BD85B80" w:rsidR="002726E5" w:rsidRDefault="002726E5" w:rsidP="00244156">
            <w:pPr>
              <w:pStyle w:val="a5"/>
              <w:numPr>
                <w:ilvl w:val="0"/>
                <w:numId w:val="22"/>
              </w:numPr>
              <w:spacing w:line="276" w:lineRule="auto"/>
              <w:ind w:left="176" w:hanging="176"/>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lastRenderedPageBreak/>
              <w:t xml:space="preserve">Рентгенография </w:t>
            </w:r>
            <w:r w:rsidR="00DE57B3">
              <w:rPr>
                <w:bCs/>
                <w:iCs/>
                <w:spacing w:val="3"/>
              </w:rPr>
              <w:t>органов грудной клетки</w:t>
            </w:r>
          </w:p>
          <w:p w14:paraId="6F32A952" w14:textId="651CDD5B" w:rsidR="00DE57B3" w:rsidRPr="00DE57B3" w:rsidRDefault="00DE57B3" w:rsidP="00244156">
            <w:pPr>
              <w:pStyle w:val="a5"/>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bCs/>
                <w:iCs/>
                <w:spacing w:val="3"/>
              </w:rPr>
            </w:pPr>
            <w:r w:rsidRPr="00DE57B3">
              <w:rPr>
                <w:bCs/>
                <w:iCs/>
                <w:spacing w:val="3"/>
              </w:rPr>
              <w:t>ТКП / IGRA</w:t>
            </w:r>
          </w:p>
          <w:p w14:paraId="308F1716" w14:textId="77777777" w:rsidR="002726E5" w:rsidRPr="004949FF" w:rsidRDefault="002726E5" w:rsidP="00244156">
            <w:pPr>
              <w:pStyle w:val="a5"/>
              <w:numPr>
                <w:ilvl w:val="0"/>
                <w:numId w:val="22"/>
              </w:numPr>
              <w:spacing w:line="276" w:lineRule="auto"/>
              <w:ind w:left="176" w:hanging="176"/>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УЗИ (по возможности)</w:t>
            </w:r>
          </w:p>
          <w:p w14:paraId="7C75657B" w14:textId="77777777" w:rsidR="002726E5" w:rsidRPr="004949FF" w:rsidRDefault="002726E5" w:rsidP="00244156">
            <w:pPr>
              <w:pStyle w:val="a5"/>
              <w:numPr>
                <w:ilvl w:val="0"/>
                <w:numId w:val="22"/>
              </w:numPr>
              <w:spacing w:line="276" w:lineRule="auto"/>
              <w:ind w:left="176" w:hanging="176"/>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lastRenderedPageBreak/>
              <w:t xml:space="preserve">Тонкоигольная аспирационная биопсия с гистологией (по возможности) </w:t>
            </w:r>
          </w:p>
          <w:p w14:paraId="3EC30C41" w14:textId="16265F4C" w:rsidR="002726E5" w:rsidRPr="004949FF" w:rsidRDefault="002726E5" w:rsidP="00244156">
            <w:pPr>
              <w:pStyle w:val="a5"/>
              <w:numPr>
                <w:ilvl w:val="0"/>
                <w:numId w:val="22"/>
              </w:numPr>
              <w:spacing w:line="276" w:lineRule="auto"/>
              <w:ind w:left="176" w:hanging="176"/>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Тестирование образца биопсии л</w:t>
            </w:r>
            <w:r w:rsidR="00E73B1F" w:rsidRPr="004949FF">
              <w:rPr>
                <w:bCs/>
                <w:iCs/>
                <w:spacing w:val="3"/>
              </w:rPr>
              <w:t>имфоузла</w:t>
            </w:r>
            <w:r w:rsidRPr="004949FF">
              <w:rPr>
                <w:bCs/>
                <w:iCs/>
                <w:spacing w:val="3"/>
              </w:rPr>
              <w:t xml:space="preserve"> на </w:t>
            </w:r>
            <w:proofErr w:type="spellStart"/>
            <w:r w:rsidRPr="004949FF">
              <w:rPr>
                <w:bCs/>
                <w:iCs/>
                <w:spacing w:val="3"/>
              </w:rPr>
              <w:t>Xpert</w:t>
            </w:r>
            <w:proofErr w:type="spellEnd"/>
            <w:r w:rsidRPr="004949FF">
              <w:rPr>
                <w:bCs/>
                <w:iCs/>
                <w:spacing w:val="3"/>
              </w:rPr>
              <w:t xml:space="preserve"> MTB/RIF/или Ultra и посев </w:t>
            </w:r>
            <w:r w:rsidR="00E73B1F" w:rsidRPr="004949FF">
              <w:rPr>
                <w:bCs/>
                <w:iCs/>
                <w:spacing w:val="3"/>
              </w:rPr>
              <w:t>на культуру</w:t>
            </w:r>
          </w:p>
          <w:p w14:paraId="5BB9FB18" w14:textId="2F7974C7" w:rsidR="002726E5" w:rsidRPr="004949FF" w:rsidRDefault="002726E5" w:rsidP="00244156">
            <w:pPr>
              <w:pStyle w:val="a5"/>
              <w:numPr>
                <w:ilvl w:val="0"/>
                <w:numId w:val="22"/>
              </w:numPr>
              <w:spacing w:line="276" w:lineRule="auto"/>
              <w:ind w:left="176" w:hanging="176"/>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Респираторный образец</w:t>
            </w:r>
            <w:r w:rsidR="004F71D9">
              <w:rPr>
                <w:bCs/>
                <w:iCs/>
                <w:spacing w:val="3"/>
              </w:rPr>
              <w:t>**</w:t>
            </w:r>
            <w:r w:rsidRPr="004949FF">
              <w:rPr>
                <w:bCs/>
                <w:iCs/>
                <w:spacing w:val="3"/>
              </w:rPr>
              <w:t xml:space="preserve"> на </w:t>
            </w:r>
            <w:proofErr w:type="spellStart"/>
            <w:r w:rsidRPr="004949FF">
              <w:rPr>
                <w:bCs/>
                <w:iCs/>
                <w:spacing w:val="3"/>
              </w:rPr>
              <w:t>Xpert</w:t>
            </w:r>
            <w:proofErr w:type="spellEnd"/>
            <w:r w:rsidRPr="004949FF">
              <w:rPr>
                <w:bCs/>
                <w:iCs/>
                <w:spacing w:val="3"/>
              </w:rPr>
              <w:t xml:space="preserve"> MTB/RIF/или Ultra и посев на культуру</w:t>
            </w:r>
          </w:p>
        </w:tc>
      </w:tr>
      <w:tr w:rsidR="002726E5" w:rsidRPr="004949FF" w14:paraId="2322412C" w14:textId="77777777" w:rsidTr="002D3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gridSpan w:val="2"/>
          </w:tcPr>
          <w:p w14:paraId="7B2B87CC" w14:textId="77777777" w:rsidR="002726E5" w:rsidRPr="004949FF" w:rsidRDefault="002726E5" w:rsidP="00244156">
            <w:pPr>
              <w:spacing w:line="276" w:lineRule="auto"/>
              <w:jc w:val="both"/>
              <w:rPr>
                <w:b w:val="0"/>
                <w:iCs/>
                <w:spacing w:val="3"/>
                <w:sz w:val="24"/>
                <w:szCs w:val="24"/>
              </w:rPr>
            </w:pPr>
            <w:r w:rsidRPr="004949FF">
              <w:rPr>
                <w:b w:val="0"/>
                <w:iCs/>
                <w:spacing w:val="3"/>
                <w:sz w:val="24"/>
                <w:szCs w:val="24"/>
              </w:rPr>
              <w:lastRenderedPageBreak/>
              <w:t>ТБ плевры</w:t>
            </w:r>
          </w:p>
        </w:tc>
        <w:tc>
          <w:tcPr>
            <w:tcW w:w="3261" w:type="dxa"/>
          </w:tcPr>
          <w:p w14:paraId="5005918C" w14:textId="0BF4C531" w:rsidR="002726E5" w:rsidRPr="004949FF" w:rsidRDefault="002726E5" w:rsidP="00244156">
            <w:pPr>
              <w:spacing w:line="276" w:lineRule="auto"/>
              <w:jc w:val="both"/>
              <w:cnfStyle w:val="000000100000" w:firstRow="0" w:lastRow="0" w:firstColumn="0" w:lastColumn="0" w:oddVBand="0" w:evenVBand="0" w:oddHBand="1" w:evenHBand="0" w:firstRowFirstColumn="0" w:firstRowLastColumn="0" w:lastRowFirstColumn="0" w:lastRowLastColumn="0"/>
              <w:rPr>
                <w:bCs/>
                <w:iCs/>
                <w:spacing w:val="3"/>
                <w:sz w:val="24"/>
                <w:szCs w:val="24"/>
              </w:rPr>
            </w:pPr>
            <w:r w:rsidRPr="004949FF">
              <w:rPr>
                <w:bCs/>
                <w:iCs/>
                <w:spacing w:val="3"/>
                <w:sz w:val="24"/>
                <w:szCs w:val="24"/>
              </w:rPr>
              <w:t>Притупление</w:t>
            </w:r>
            <w:r w:rsidR="00E73B1F" w:rsidRPr="004949FF">
              <w:rPr>
                <w:bCs/>
                <w:iCs/>
                <w:spacing w:val="3"/>
                <w:sz w:val="24"/>
                <w:szCs w:val="24"/>
              </w:rPr>
              <w:t xml:space="preserve"> легочного</w:t>
            </w:r>
            <w:r w:rsidRPr="004949FF">
              <w:rPr>
                <w:bCs/>
                <w:iCs/>
                <w:spacing w:val="3"/>
                <w:sz w:val="24"/>
                <w:szCs w:val="24"/>
              </w:rPr>
              <w:t xml:space="preserve"> звука при перкуссии и ослабление дыхания с плевральной болью в груди или без нее</w:t>
            </w:r>
          </w:p>
          <w:p w14:paraId="00AD8C31" w14:textId="77777777" w:rsidR="002726E5" w:rsidRPr="004949FF" w:rsidRDefault="002726E5" w:rsidP="00244156">
            <w:pPr>
              <w:spacing w:line="276" w:lineRule="auto"/>
              <w:jc w:val="both"/>
              <w:cnfStyle w:val="000000100000" w:firstRow="0" w:lastRow="0" w:firstColumn="0" w:lastColumn="0" w:oddVBand="0" w:evenVBand="0" w:oddHBand="1" w:evenHBand="0" w:firstRowFirstColumn="0" w:firstRowLastColumn="0" w:lastRowFirstColumn="0" w:lastRowLastColumn="0"/>
              <w:rPr>
                <w:bCs/>
                <w:iCs/>
                <w:spacing w:val="3"/>
                <w:sz w:val="24"/>
                <w:szCs w:val="24"/>
              </w:rPr>
            </w:pPr>
            <w:r w:rsidRPr="004949FF">
              <w:rPr>
                <w:bCs/>
                <w:iCs/>
                <w:spacing w:val="3"/>
                <w:sz w:val="24"/>
                <w:szCs w:val="24"/>
              </w:rPr>
              <w:t>Отсутствие острого заболевания</w:t>
            </w:r>
          </w:p>
        </w:tc>
        <w:tc>
          <w:tcPr>
            <w:tcW w:w="3821" w:type="dxa"/>
          </w:tcPr>
          <w:p w14:paraId="1CE7EF99" w14:textId="33FFB2D1" w:rsidR="002726E5" w:rsidRPr="004949FF" w:rsidRDefault="002726E5" w:rsidP="00244156">
            <w:pPr>
              <w:pStyle w:val="a5"/>
              <w:numPr>
                <w:ilvl w:val="0"/>
                <w:numId w:val="22"/>
              </w:numPr>
              <w:spacing w:line="276" w:lineRule="auto"/>
              <w:ind w:left="174" w:hanging="174"/>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Рентгенография</w:t>
            </w:r>
            <w:r w:rsidR="00DE57B3">
              <w:rPr>
                <w:bCs/>
                <w:iCs/>
                <w:spacing w:val="3"/>
              </w:rPr>
              <w:t xml:space="preserve"> органов грудной клетки</w:t>
            </w:r>
          </w:p>
          <w:p w14:paraId="08DF721D" w14:textId="77777777" w:rsidR="002726E5" w:rsidRPr="004949FF" w:rsidRDefault="002726E5" w:rsidP="00244156">
            <w:pPr>
              <w:pStyle w:val="a5"/>
              <w:numPr>
                <w:ilvl w:val="0"/>
                <w:numId w:val="22"/>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УЗИ (по возможности)</w:t>
            </w:r>
          </w:p>
          <w:p w14:paraId="7F2983FB" w14:textId="77777777" w:rsidR="002726E5" w:rsidRPr="004949FF" w:rsidRDefault="002726E5" w:rsidP="00244156">
            <w:pPr>
              <w:pStyle w:val="a5"/>
              <w:numPr>
                <w:ilvl w:val="0"/>
                <w:numId w:val="22"/>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ТКП / IGRA</w:t>
            </w:r>
          </w:p>
          <w:p w14:paraId="76B93AA4" w14:textId="77777777" w:rsidR="002726E5" w:rsidRPr="004949FF" w:rsidRDefault="002726E5" w:rsidP="00244156">
            <w:pPr>
              <w:pStyle w:val="a5"/>
              <w:numPr>
                <w:ilvl w:val="0"/>
                <w:numId w:val="22"/>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 xml:space="preserve">Пункция плевральной жидкости с биохимическим анализом и подсчетом клеток </w:t>
            </w:r>
          </w:p>
          <w:p w14:paraId="3B0B90F3" w14:textId="77777777" w:rsidR="002726E5" w:rsidRPr="004949FF" w:rsidRDefault="002726E5" w:rsidP="00244156">
            <w:pPr>
              <w:pStyle w:val="a5"/>
              <w:numPr>
                <w:ilvl w:val="0"/>
                <w:numId w:val="22"/>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 xml:space="preserve">Тестирование аспирата на </w:t>
            </w:r>
            <w:proofErr w:type="spellStart"/>
            <w:r w:rsidRPr="004949FF">
              <w:rPr>
                <w:bCs/>
                <w:iCs/>
                <w:spacing w:val="3"/>
              </w:rPr>
              <w:t>Xpert</w:t>
            </w:r>
            <w:proofErr w:type="spellEnd"/>
            <w:r w:rsidRPr="004949FF">
              <w:rPr>
                <w:bCs/>
                <w:iCs/>
                <w:spacing w:val="3"/>
              </w:rPr>
              <w:t xml:space="preserve"> MTB/RIF/или Ultra и посев на культуру</w:t>
            </w:r>
          </w:p>
          <w:p w14:paraId="45C49F5B" w14:textId="2ECE273F" w:rsidR="002726E5" w:rsidRPr="004949FF" w:rsidRDefault="002726E5" w:rsidP="00244156">
            <w:pPr>
              <w:pStyle w:val="a5"/>
              <w:numPr>
                <w:ilvl w:val="0"/>
                <w:numId w:val="22"/>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Респираторный образец</w:t>
            </w:r>
            <w:r w:rsidR="004F71D9">
              <w:rPr>
                <w:bCs/>
                <w:iCs/>
                <w:spacing w:val="3"/>
                <w:vertAlign w:val="superscript"/>
              </w:rPr>
              <w:t>**</w:t>
            </w:r>
            <w:r w:rsidR="00954DE0">
              <w:rPr>
                <w:bCs/>
                <w:iCs/>
                <w:spacing w:val="3"/>
                <w:vertAlign w:val="superscript"/>
              </w:rPr>
              <w:t xml:space="preserve"> </w:t>
            </w:r>
            <w:r w:rsidRPr="004949FF">
              <w:rPr>
                <w:bCs/>
                <w:iCs/>
                <w:spacing w:val="3"/>
              </w:rPr>
              <w:t xml:space="preserve">на </w:t>
            </w:r>
            <w:proofErr w:type="spellStart"/>
            <w:r w:rsidRPr="004949FF">
              <w:rPr>
                <w:bCs/>
                <w:iCs/>
                <w:spacing w:val="3"/>
              </w:rPr>
              <w:t>Xpert</w:t>
            </w:r>
            <w:proofErr w:type="spellEnd"/>
            <w:r w:rsidRPr="004949FF">
              <w:rPr>
                <w:bCs/>
                <w:iCs/>
                <w:spacing w:val="3"/>
              </w:rPr>
              <w:t xml:space="preserve"> MTB/RIF/или Ultra и посев на культуру</w:t>
            </w:r>
          </w:p>
        </w:tc>
      </w:tr>
      <w:tr w:rsidR="002726E5" w:rsidRPr="004949FF" w14:paraId="322C8E9A" w14:textId="77777777" w:rsidTr="00EE1CE7">
        <w:tc>
          <w:tcPr>
            <w:cnfStyle w:val="001000000000" w:firstRow="0" w:lastRow="0" w:firstColumn="1" w:lastColumn="0" w:oddVBand="0" w:evenVBand="0" w:oddHBand="0" w:evenHBand="0" w:firstRowFirstColumn="0" w:firstRowLastColumn="0" w:lastRowFirstColumn="0" w:lastRowLastColumn="0"/>
            <w:tcW w:w="9345" w:type="dxa"/>
            <w:gridSpan w:val="4"/>
            <w:shd w:val="clear" w:color="auto" w:fill="F9D8CD" w:themeFill="accent1" w:themeFillTint="33"/>
          </w:tcPr>
          <w:p w14:paraId="742B0A06" w14:textId="639A276D" w:rsidR="002726E5" w:rsidRPr="00A26650" w:rsidRDefault="00561E2E" w:rsidP="00244156">
            <w:pPr>
              <w:spacing w:line="276" w:lineRule="auto"/>
              <w:jc w:val="center"/>
              <w:rPr>
                <w:b w:val="0"/>
                <w:iCs/>
                <w:spacing w:val="3"/>
                <w:sz w:val="24"/>
                <w:szCs w:val="24"/>
              </w:rPr>
            </w:pPr>
            <w:r w:rsidRPr="00A26650">
              <w:rPr>
                <w:b w:val="0"/>
                <w:iCs/>
                <w:spacing w:val="3"/>
                <w:sz w:val="24"/>
                <w:szCs w:val="24"/>
              </w:rPr>
              <w:t>Чаще</w:t>
            </w:r>
            <w:r w:rsidR="002726E5" w:rsidRPr="00A26650">
              <w:rPr>
                <w:b w:val="0"/>
                <w:iCs/>
                <w:spacing w:val="3"/>
                <w:sz w:val="24"/>
                <w:szCs w:val="24"/>
              </w:rPr>
              <w:t xml:space="preserve"> у детей в возрасте до 5 лет с диссеминированным ТБ, тяжелым течением</w:t>
            </w:r>
          </w:p>
        </w:tc>
      </w:tr>
      <w:tr w:rsidR="002726E5" w:rsidRPr="004949FF" w14:paraId="5DB3B40A" w14:textId="77777777" w:rsidTr="002D3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gridSpan w:val="2"/>
          </w:tcPr>
          <w:p w14:paraId="72677EB0" w14:textId="77777777" w:rsidR="002726E5" w:rsidRPr="004949FF" w:rsidRDefault="002726E5" w:rsidP="00244156">
            <w:pPr>
              <w:spacing w:line="276" w:lineRule="auto"/>
              <w:jc w:val="both"/>
              <w:rPr>
                <w:b w:val="0"/>
                <w:iCs/>
                <w:spacing w:val="3"/>
                <w:sz w:val="24"/>
                <w:szCs w:val="24"/>
              </w:rPr>
            </w:pPr>
            <w:r w:rsidRPr="004949FF">
              <w:rPr>
                <w:b w:val="0"/>
                <w:iCs/>
                <w:spacing w:val="3"/>
                <w:sz w:val="24"/>
                <w:szCs w:val="24"/>
              </w:rPr>
              <w:t>ТБ менингит</w:t>
            </w:r>
          </w:p>
        </w:tc>
        <w:tc>
          <w:tcPr>
            <w:tcW w:w="3261" w:type="dxa"/>
          </w:tcPr>
          <w:p w14:paraId="0AA94A47" w14:textId="08F73381" w:rsidR="002726E5" w:rsidRPr="004949FF" w:rsidRDefault="002726E5" w:rsidP="00244156">
            <w:pPr>
              <w:spacing w:line="276" w:lineRule="auto"/>
              <w:jc w:val="both"/>
              <w:cnfStyle w:val="000000100000" w:firstRow="0" w:lastRow="0" w:firstColumn="0" w:lastColumn="0" w:oddVBand="0" w:evenVBand="0" w:oddHBand="1" w:evenHBand="0" w:firstRowFirstColumn="0" w:firstRowLastColumn="0" w:lastRowFirstColumn="0" w:lastRowLastColumn="0"/>
              <w:rPr>
                <w:bCs/>
                <w:iCs/>
                <w:spacing w:val="3"/>
                <w:sz w:val="24"/>
                <w:szCs w:val="24"/>
              </w:rPr>
            </w:pPr>
            <w:r w:rsidRPr="004949FF">
              <w:rPr>
                <w:bCs/>
                <w:iCs/>
                <w:spacing w:val="3"/>
                <w:sz w:val="24"/>
                <w:szCs w:val="24"/>
              </w:rPr>
              <w:t>Подострое начало (более 5 дней)</w:t>
            </w:r>
            <w:r w:rsidR="00DE57B3">
              <w:rPr>
                <w:bCs/>
                <w:iCs/>
                <w:spacing w:val="3"/>
                <w:sz w:val="24"/>
                <w:szCs w:val="24"/>
              </w:rPr>
              <w:t xml:space="preserve">, </w:t>
            </w:r>
            <w:r w:rsidRPr="004949FF">
              <w:rPr>
                <w:bCs/>
                <w:iCs/>
                <w:spacing w:val="3"/>
                <w:sz w:val="24"/>
                <w:szCs w:val="24"/>
              </w:rPr>
              <w:t xml:space="preserve">головная боль, раздражительность или неадекватное поведение, рвота (без диареи), вялость, снижение уровня сознания, судороги, ригидность затылочных мышц, </w:t>
            </w:r>
            <w:r w:rsidR="00DE57B3">
              <w:rPr>
                <w:bCs/>
                <w:iCs/>
                <w:spacing w:val="3"/>
                <w:sz w:val="24"/>
                <w:szCs w:val="24"/>
              </w:rPr>
              <w:t>выбухание</w:t>
            </w:r>
            <w:r w:rsidRPr="004949FF">
              <w:rPr>
                <w:bCs/>
                <w:iCs/>
                <w:spacing w:val="3"/>
                <w:sz w:val="24"/>
                <w:szCs w:val="24"/>
              </w:rPr>
              <w:t xml:space="preserve"> родничка, паралич черепно-мозговых нервов</w:t>
            </w:r>
          </w:p>
        </w:tc>
        <w:tc>
          <w:tcPr>
            <w:tcW w:w="3821" w:type="dxa"/>
          </w:tcPr>
          <w:p w14:paraId="00DD9782" w14:textId="77777777" w:rsidR="00DE57B3" w:rsidRPr="00DE57B3" w:rsidRDefault="00DE57B3" w:rsidP="00244156">
            <w:pPr>
              <w:pStyle w:val="a5"/>
              <w:numPr>
                <w:ilvl w:val="0"/>
                <w:numId w:val="22"/>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DE57B3">
              <w:rPr>
                <w:bCs/>
                <w:iCs/>
                <w:spacing w:val="3"/>
              </w:rPr>
              <w:t>Рентгенография органов грудной клетки</w:t>
            </w:r>
          </w:p>
          <w:p w14:paraId="7C50637B" w14:textId="6F2479DC" w:rsidR="002726E5" w:rsidRPr="004949FF" w:rsidRDefault="002726E5" w:rsidP="00244156">
            <w:pPr>
              <w:pStyle w:val="a5"/>
              <w:numPr>
                <w:ilvl w:val="0"/>
                <w:numId w:val="22"/>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proofErr w:type="spellStart"/>
            <w:r w:rsidRPr="004949FF">
              <w:rPr>
                <w:bCs/>
                <w:iCs/>
                <w:spacing w:val="3"/>
              </w:rPr>
              <w:t>Люмбальная</w:t>
            </w:r>
            <w:proofErr w:type="spellEnd"/>
            <w:r w:rsidRPr="004949FF">
              <w:rPr>
                <w:bCs/>
                <w:iCs/>
                <w:spacing w:val="3"/>
              </w:rPr>
              <w:t xml:space="preserve"> пункция с биохимическим анализом и подсчетом клеток, тест образца </w:t>
            </w:r>
            <w:r w:rsidR="00E73B1F" w:rsidRPr="004949FF">
              <w:rPr>
                <w:bCs/>
                <w:iCs/>
                <w:spacing w:val="3"/>
              </w:rPr>
              <w:t xml:space="preserve">ликвора </w:t>
            </w:r>
            <w:r w:rsidRPr="004949FF">
              <w:rPr>
                <w:bCs/>
                <w:iCs/>
                <w:spacing w:val="3"/>
              </w:rPr>
              <w:t xml:space="preserve">на </w:t>
            </w:r>
            <w:proofErr w:type="spellStart"/>
            <w:r w:rsidRPr="004949FF">
              <w:rPr>
                <w:bCs/>
                <w:iCs/>
                <w:spacing w:val="3"/>
              </w:rPr>
              <w:t>Xpert</w:t>
            </w:r>
            <w:proofErr w:type="spellEnd"/>
            <w:r w:rsidRPr="004949FF">
              <w:rPr>
                <w:bCs/>
                <w:iCs/>
                <w:spacing w:val="3"/>
              </w:rPr>
              <w:t xml:space="preserve"> MTB/RIF/или Ultra и посев на культуру</w:t>
            </w:r>
          </w:p>
          <w:p w14:paraId="33056CDB" w14:textId="1FB49E2A" w:rsidR="002726E5" w:rsidRPr="004949FF" w:rsidRDefault="00E73B1F" w:rsidP="00244156">
            <w:pPr>
              <w:pStyle w:val="a5"/>
              <w:numPr>
                <w:ilvl w:val="0"/>
                <w:numId w:val="22"/>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 xml:space="preserve">Инструментальное исследование </w:t>
            </w:r>
            <w:r w:rsidR="002726E5" w:rsidRPr="004949FF">
              <w:rPr>
                <w:bCs/>
                <w:iCs/>
                <w:spacing w:val="3"/>
              </w:rPr>
              <w:t>головного мозга (</w:t>
            </w:r>
            <w:r w:rsidRPr="004949FF">
              <w:rPr>
                <w:bCs/>
                <w:iCs/>
                <w:spacing w:val="3"/>
              </w:rPr>
              <w:t xml:space="preserve">рентгенография, МРТ </w:t>
            </w:r>
            <w:r w:rsidR="002726E5" w:rsidRPr="004949FF">
              <w:rPr>
                <w:bCs/>
                <w:iCs/>
                <w:spacing w:val="3"/>
              </w:rPr>
              <w:t>по возможности)</w:t>
            </w:r>
          </w:p>
          <w:p w14:paraId="722DDB1B" w14:textId="552695B8" w:rsidR="002726E5" w:rsidRPr="004949FF" w:rsidRDefault="002726E5" w:rsidP="00244156">
            <w:pPr>
              <w:pStyle w:val="a5"/>
              <w:numPr>
                <w:ilvl w:val="0"/>
                <w:numId w:val="22"/>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Респираторный образец</w:t>
            </w:r>
            <w:r w:rsidR="004F71D9">
              <w:rPr>
                <w:bCs/>
                <w:iCs/>
                <w:spacing w:val="3"/>
                <w:vertAlign w:val="superscript"/>
              </w:rPr>
              <w:t>**</w:t>
            </w:r>
            <w:r w:rsidRPr="004949FF">
              <w:rPr>
                <w:bCs/>
                <w:iCs/>
                <w:spacing w:val="3"/>
              </w:rPr>
              <w:t xml:space="preserve"> на </w:t>
            </w:r>
            <w:proofErr w:type="spellStart"/>
            <w:r w:rsidRPr="004949FF">
              <w:rPr>
                <w:bCs/>
                <w:iCs/>
                <w:spacing w:val="3"/>
              </w:rPr>
              <w:t>Xpert</w:t>
            </w:r>
            <w:proofErr w:type="spellEnd"/>
            <w:r w:rsidRPr="004949FF">
              <w:rPr>
                <w:bCs/>
                <w:iCs/>
                <w:spacing w:val="3"/>
              </w:rPr>
              <w:t xml:space="preserve"> MTB/RIF/или Ultra и посев на культуру</w:t>
            </w:r>
          </w:p>
          <w:p w14:paraId="643B9AEF" w14:textId="77777777" w:rsidR="002726E5" w:rsidRPr="004949FF" w:rsidRDefault="002726E5" w:rsidP="00244156">
            <w:pPr>
              <w:pStyle w:val="a5"/>
              <w:numPr>
                <w:ilvl w:val="0"/>
                <w:numId w:val="22"/>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ТКП / IGRA</w:t>
            </w:r>
          </w:p>
        </w:tc>
      </w:tr>
      <w:tr w:rsidR="002726E5" w:rsidRPr="004949FF" w14:paraId="011F3D5D" w14:textId="77777777" w:rsidTr="002D35E0">
        <w:tc>
          <w:tcPr>
            <w:cnfStyle w:val="001000000000" w:firstRow="0" w:lastRow="0" w:firstColumn="1" w:lastColumn="0" w:oddVBand="0" w:evenVBand="0" w:oddHBand="0" w:evenHBand="0" w:firstRowFirstColumn="0" w:firstRowLastColumn="0" w:lastRowFirstColumn="0" w:lastRowLastColumn="0"/>
            <w:tcW w:w="2263" w:type="dxa"/>
            <w:gridSpan w:val="2"/>
          </w:tcPr>
          <w:p w14:paraId="520ECF14" w14:textId="77777777" w:rsidR="002726E5" w:rsidRPr="004949FF" w:rsidRDefault="002726E5" w:rsidP="00244156">
            <w:pPr>
              <w:spacing w:line="276" w:lineRule="auto"/>
              <w:jc w:val="both"/>
              <w:rPr>
                <w:b w:val="0"/>
                <w:iCs/>
                <w:spacing w:val="3"/>
                <w:sz w:val="24"/>
                <w:szCs w:val="24"/>
              </w:rPr>
            </w:pPr>
            <w:r w:rsidRPr="004949FF">
              <w:rPr>
                <w:b w:val="0"/>
                <w:iCs/>
                <w:spacing w:val="3"/>
                <w:sz w:val="24"/>
                <w:szCs w:val="24"/>
              </w:rPr>
              <w:t>Милиарный ТБ (генерализованный)</w:t>
            </w:r>
          </w:p>
        </w:tc>
        <w:tc>
          <w:tcPr>
            <w:tcW w:w="3261" w:type="dxa"/>
          </w:tcPr>
          <w:p w14:paraId="1D2B1E3D" w14:textId="77777777" w:rsidR="002726E5" w:rsidRPr="004949FF" w:rsidRDefault="002726E5" w:rsidP="00244156">
            <w:pPr>
              <w:spacing w:line="276" w:lineRule="auto"/>
              <w:jc w:val="both"/>
              <w:cnfStyle w:val="000000000000" w:firstRow="0" w:lastRow="0" w:firstColumn="0" w:lastColumn="0" w:oddVBand="0" w:evenVBand="0" w:oddHBand="0" w:evenHBand="0" w:firstRowFirstColumn="0" w:firstRowLastColumn="0" w:lastRowFirstColumn="0" w:lastRowLastColumn="0"/>
              <w:rPr>
                <w:bCs/>
                <w:iCs/>
                <w:spacing w:val="3"/>
                <w:sz w:val="24"/>
                <w:szCs w:val="24"/>
              </w:rPr>
            </w:pPr>
            <w:r w:rsidRPr="004949FF">
              <w:rPr>
                <w:bCs/>
                <w:iCs/>
                <w:spacing w:val="3"/>
                <w:sz w:val="24"/>
                <w:szCs w:val="24"/>
              </w:rPr>
              <w:t>Неспецифические симптомы с постоянной лихорадкой, истощение, вялость</w:t>
            </w:r>
          </w:p>
        </w:tc>
        <w:tc>
          <w:tcPr>
            <w:tcW w:w="3821" w:type="dxa"/>
          </w:tcPr>
          <w:p w14:paraId="1A33DA30" w14:textId="3869C7E8" w:rsidR="002726E5" w:rsidRPr="00DE57B3" w:rsidRDefault="00DE57B3" w:rsidP="00244156">
            <w:pPr>
              <w:pStyle w:val="a5"/>
              <w:numPr>
                <w:ilvl w:val="0"/>
                <w:numId w:val="22"/>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DE57B3">
              <w:rPr>
                <w:bCs/>
                <w:iCs/>
                <w:spacing w:val="3"/>
              </w:rPr>
              <w:t>Рентгенография органов грудной клетки</w:t>
            </w:r>
          </w:p>
          <w:p w14:paraId="5246169D" w14:textId="7D0A4EA5" w:rsidR="002726E5" w:rsidRPr="004949FF" w:rsidRDefault="002726E5" w:rsidP="00244156">
            <w:pPr>
              <w:pStyle w:val="a5"/>
              <w:numPr>
                <w:ilvl w:val="0"/>
                <w:numId w:val="22"/>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Респираторный образец</w:t>
            </w:r>
            <w:r w:rsidR="004F71D9">
              <w:rPr>
                <w:bCs/>
                <w:iCs/>
                <w:spacing w:val="3"/>
                <w:vertAlign w:val="superscript"/>
              </w:rPr>
              <w:t>**</w:t>
            </w:r>
            <w:r w:rsidRPr="004949FF">
              <w:rPr>
                <w:bCs/>
                <w:iCs/>
                <w:spacing w:val="3"/>
              </w:rPr>
              <w:t xml:space="preserve"> на </w:t>
            </w:r>
            <w:proofErr w:type="spellStart"/>
            <w:r w:rsidRPr="004949FF">
              <w:rPr>
                <w:bCs/>
                <w:iCs/>
                <w:spacing w:val="3"/>
              </w:rPr>
              <w:t>Xpert</w:t>
            </w:r>
            <w:proofErr w:type="spellEnd"/>
            <w:r w:rsidRPr="004949FF">
              <w:rPr>
                <w:bCs/>
                <w:iCs/>
                <w:spacing w:val="3"/>
              </w:rPr>
              <w:t xml:space="preserve"> MTB/RIF/или Ultra и посев </w:t>
            </w:r>
          </w:p>
          <w:p w14:paraId="65DE6132" w14:textId="1679BBFE" w:rsidR="002726E5" w:rsidRPr="004949FF" w:rsidRDefault="00DF39C2" w:rsidP="00244156">
            <w:pPr>
              <w:pStyle w:val="a5"/>
              <w:numPr>
                <w:ilvl w:val="0"/>
                <w:numId w:val="22"/>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Pr>
                <w:bCs/>
                <w:iCs/>
                <w:spacing w:val="3"/>
              </w:rPr>
              <w:t>П</w:t>
            </w:r>
            <w:r w:rsidRPr="004949FF">
              <w:rPr>
                <w:bCs/>
                <w:iCs/>
                <w:spacing w:val="3"/>
              </w:rPr>
              <w:t xml:space="preserve">ри подозрении </w:t>
            </w:r>
            <w:r>
              <w:rPr>
                <w:bCs/>
                <w:iCs/>
                <w:spacing w:val="3"/>
              </w:rPr>
              <w:t xml:space="preserve">на </w:t>
            </w:r>
            <w:r w:rsidRPr="004949FF">
              <w:rPr>
                <w:bCs/>
                <w:iCs/>
                <w:spacing w:val="3"/>
              </w:rPr>
              <w:t xml:space="preserve">ТБ менингит </w:t>
            </w:r>
            <w:proofErr w:type="spellStart"/>
            <w:r>
              <w:rPr>
                <w:bCs/>
                <w:iCs/>
                <w:spacing w:val="3"/>
              </w:rPr>
              <w:t>л</w:t>
            </w:r>
            <w:r w:rsidR="002726E5" w:rsidRPr="004949FF">
              <w:rPr>
                <w:bCs/>
                <w:iCs/>
                <w:spacing w:val="3"/>
              </w:rPr>
              <w:t>юмбальная</w:t>
            </w:r>
            <w:proofErr w:type="spellEnd"/>
            <w:r w:rsidR="002726E5" w:rsidRPr="004949FF">
              <w:rPr>
                <w:bCs/>
                <w:iCs/>
                <w:spacing w:val="3"/>
              </w:rPr>
              <w:t xml:space="preserve"> пункция с биохимическим анализом и подсчетом </w:t>
            </w:r>
            <w:r w:rsidR="002726E5" w:rsidRPr="004949FF">
              <w:rPr>
                <w:bCs/>
                <w:iCs/>
                <w:spacing w:val="3"/>
              </w:rPr>
              <w:lastRenderedPageBreak/>
              <w:t>клеток, тест образца</w:t>
            </w:r>
            <w:r w:rsidR="00E73B1F" w:rsidRPr="004949FF">
              <w:rPr>
                <w:bCs/>
                <w:iCs/>
                <w:spacing w:val="3"/>
              </w:rPr>
              <w:t xml:space="preserve"> ликвора</w:t>
            </w:r>
            <w:r w:rsidR="002726E5" w:rsidRPr="004949FF">
              <w:rPr>
                <w:bCs/>
                <w:iCs/>
                <w:spacing w:val="3"/>
              </w:rPr>
              <w:t xml:space="preserve"> на </w:t>
            </w:r>
            <w:proofErr w:type="spellStart"/>
            <w:r w:rsidR="002726E5" w:rsidRPr="004949FF">
              <w:rPr>
                <w:bCs/>
                <w:iCs/>
                <w:spacing w:val="3"/>
              </w:rPr>
              <w:t>Xpert</w:t>
            </w:r>
            <w:proofErr w:type="spellEnd"/>
            <w:r w:rsidR="002726E5" w:rsidRPr="004949FF">
              <w:rPr>
                <w:bCs/>
                <w:iCs/>
                <w:spacing w:val="3"/>
              </w:rPr>
              <w:t xml:space="preserve"> MTB/RIF/или Ultra </w:t>
            </w:r>
          </w:p>
          <w:p w14:paraId="1F43A50A" w14:textId="77777777" w:rsidR="002726E5" w:rsidRPr="004949FF" w:rsidRDefault="002726E5" w:rsidP="00244156">
            <w:pPr>
              <w:pStyle w:val="a5"/>
              <w:numPr>
                <w:ilvl w:val="0"/>
                <w:numId w:val="22"/>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ТКП / IGRA</w:t>
            </w:r>
          </w:p>
        </w:tc>
      </w:tr>
      <w:tr w:rsidR="002726E5" w:rsidRPr="004949FF" w14:paraId="5C85F803" w14:textId="77777777" w:rsidTr="00EE1C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5" w:type="dxa"/>
            <w:gridSpan w:val="4"/>
            <w:shd w:val="clear" w:color="auto" w:fill="F9D8CD" w:themeFill="accent1" w:themeFillTint="33"/>
          </w:tcPr>
          <w:p w14:paraId="2681CC43" w14:textId="679074D2" w:rsidR="002726E5" w:rsidRPr="00A26650" w:rsidRDefault="00561E2E" w:rsidP="00244156">
            <w:pPr>
              <w:spacing w:line="276" w:lineRule="auto"/>
              <w:jc w:val="center"/>
              <w:rPr>
                <w:b w:val="0"/>
                <w:iCs/>
                <w:spacing w:val="3"/>
                <w:sz w:val="24"/>
                <w:szCs w:val="24"/>
              </w:rPr>
            </w:pPr>
            <w:r w:rsidRPr="00A26650">
              <w:rPr>
                <w:b w:val="0"/>
                <w:iCs/>
                <w:spacing w:val="3"/>
                <w:sz w:val="24"/>
                <w:szCs w:val="24"/>
              </w:rPr>
              <w:lastRenderedPageBreak/>
              <w:t xml:space="preserve">Чаще </w:t>
            </w:r>
            <w:r w:rsidR="002726E5" w:rsidRPr="00A26650">
              <w:rPr>
                <w:b w:val="0"/>
                <w:iCs/>
                <w:spacing w:val="3"/>
                <w:sz w:val="24"/>
                <w:szCs w:val="24"/>
              </w:rPr>
              <w:t>у детей в возрасте 5 лет и старше</w:t>
            </w:r>
          </w:p>
        </w:tc>
      </w:tr>
      <w:tr w:rsidR="002726E5" w:rsidRPr="004949FF" w14:paraId="76F94088" w14:textId="77777777" w:rsidTr="002D35E0">
        <w:tc>
          <w:tcPr>
            <w:cnfStyle w:val="001000000000" w:firstRow="0" w:lastRow="0" w:firstColumn="1" w:lastColumn="0" w:oddVBand="0" w:evenVBand="0" w:oddHBand="0" w:evenHBand="0" w:firstRowFirstColumn="0" w:firstRowLastColumn="0" w:lastRowFirstColumn="0" w:lastRowLastColumn="0"/>
            <w:tcW w:w="2263" w:type="dxa"/>
            <w:gridSpan w:val="2"/>
          </w:tcPr>
          <w:p w14:paraId="1A886FFC" w14:textId="77777777" w:rsidR="002726E5" w:rsidRPr="004949FF" w:rsidRDefault="002726E5" w:rsidP="00244156">
            <w:pPr>
              <w:spacing w:line="276" w:lineRule="auto"/>
              <w:jc w:val="both"/>
              <w:rPr>
                <w:b w:val="0"/>
                <w:iCs/>
                <w:spacing w:val="3"/>
                <w:sz w:val="24"/>
                <w:szCs w:val="24"/>
              </w:rPr>
            </w:pPr>
            <w:r w:rsidRPr="004949FF">
              <w:rPr>
                <w:b w:val="0"/>
                <w:iCs/>
                <w:spacing w:val="3"/>
                <w:sz w:val="24"/>
                <w:szCs w:val="24"/>
              </w:rPr>
              <w:t>Абдоминальный ТБ</w:t>
            </w:r>
          </w:p>
        </w:tc>
        <w:tc>
          <w:tcPr>
            <w:tcW w:w="3261" w:type="dxa"/>
          </w:tcPr>
          <w:p w14:paraId="7F3CCD17" w14:textId="7312CD0C" w:rsidR="002726E5" w:rsidRPr="004949FF" w:rsidRDefault="004F71D9" w:rsidP="00244156">
            <w:pPr>
              <w:spacing w:line="276" w:lineRule="auto"/>
              <w:jc w:val="both"/>
              <w:cnfStyle w:val="000000000000" w:firstRow="0" w:lastRow="0" w:firstColumn="0" w:lastColumn="0" w:oddVBand="0" w:evenVBand="0" w:oddHBand="0" w:evenHBand="0" w:firstRowFirstColumn="0" w:firstRowLastColumn="0" w:lastRowFirstColumn="0" w:lastRowLastColumn="0"/>
              <w:rPr>
                <w:bCs/>
                <w:iCs/>
                <w:spacing w:val="3"/>
                <w:sz w:val="24"/>
                <w:szCs w:val="24"/>
              </w:rPr>
            </w:pPr>
            <w:r>
              <w:rPr>
                <w:bCs/>
                <w:iCs/>
                <w:spacing w:val="3"/>
                <w:sz w:val="24"/>
                <w:szCs w:val="24"/>
              </w:rPr>
              <w:t xml:space="preserve">Боли в животе, </w:t>
            </w:r>
            <w:r w:rsidR="00A26650">
              <w:rPr>
                <w:bCs/>
                <w:iCs/>
                <w:spacing w:val="3"/>
                <w:sz w:val="24"/>
                <w:szCs w:val="24"/>
              </w:rPr>
              <w:t>диарея, вздутие</w:t>
            </w:r>
            <w:r w:rsidR="00A26650" w:rsidRPr="004949FF">
              <w:rPr>
                <w:bCs/>
                <w:iCs/>
                <w:spacing w:val="3"/>
                <w:sz w:val="24"/>
                <w:szCs w:val="24"/>
              </w:rPr>
              <w:t xml:space="preserve"> с</w:t>
            </w:r>
            <w:r w:rsidR="002726E5" w:rsidRPr="004949FF">
              <w:rPr>
                <w:bCs/>
                <w:iCs/>
                <w:spacing w:val="3"/>
                <w:sz w:val="24"/>
                <w:szCs w:val="24"/>
              </w:rPr>
              <w:t xml:space="preserve"> асцитом</w:t>
            </w:r>
            <w:r w:rsidR="00DF39C2">
              <w:rPr>
                <w:bCs/>
                <w:iCs/>
                <w:spacing w:val="3"/>
                <w:sz w:val="24"/>
                <w:szCs w:val="24"/>
              </w:rPr>
              <w:t xml:space="preserve"> и/или </w:t>
            </w:r>
            <w:r w:rsidR="00E73B1F" w:rsidRPr="004949FF">
              <w:rPr>
                <w:bCs/>
                <w:iCs/>
                <w:spacing w:val="3"/>
                <w:sz w:val="24"/>
                <w:szCs w:val="24"/>
              </w:rPr>
              <w:t>опухолевидными образованиями</w:t>
            </w:r>
          </w:p>
          <w:p w14:paraId="5A94F48C" w14:textId="4BCA68D4" w:rsidR="002726E5" w:rsidRPr="004949FF" w:rsidRDefault="002726E5" w:rsidP="00244156">
            <w:pPr>
              <w:spacing w:line="276" w:lineRule="auto"/>
              <w:jc w:val="both"/>
              <w:cnfStyle w:val="000000000000" w:firstRow="0" w:lastRow="0" w:firstColumn="0" w:lastColumn="0" w:oddVBand="0" w:evenVBand="0" w:oddHBand="0" w:evenHBand="0" w:firstRowFirstColumn="0" w:firstRowLastColumn="0" w:lastRowFirstColumn="0" w:lastRowLastColumn="0"/>
              <w:rPr>
                <w:bCs/>
                <w:iCs/>
                <w:spacing w:val="3"/>
                <w:sz w:val="24"/>
                <w:szCs w:val="24"/>
              </w:rPr>
            </w:pPr>
            <w:r w:rsidRPr="004949FF">
              <w:rPr>
                <w:bCs/>
                <w:iCs/>
                <w:spacing w:val="3"/>
                <w:sz w:val="24"/>
                <w:szCs w:val="24"/>
              </w:rPr>
              <w:t>Отсутствие острого</w:t>
            </w:r>
            <w:r w:rsidR="004F71D9">
              <w:rPr>
                <w:bCs/>
                <w:iCs/>
                <w:spacing w:val="3"/>
                <w:sz w:val="24"/>
                <w:szCs w:val="24"/>
              </w:rPr>
              <w:t xml:space="preserve"> течения</w:t>
            </w:r>
            <w:r w:rsidRPr="004949FF">
              <w:rPr>
                <w:bCs/>
                <w:iCs/>
                <w:spacing w:val="3"/>
                <w:sz w:val="24"/>
                <w:szCs w:val="24"/>
              </w:rPr>
              <w:t xml:space="preserve"> заболевания</w:t>
            </w:r>
            <w:r w:rsidR="00977342">
              <w:rPr>
                <w:bCs/>
                <w:iCs/>
                <w:spacing w:val="3"/>
                <w:sz w:val="24"/>
                <w:szCs w:val="24"/>
              </w:rPr>
              <w:t xml:space="preserve"> </w:t>
            </w:r>
          </w:p>
        </w:tc>
        <w:tc>
          <w:tcPr>
            <w:tcW w:w="3821" w:type="dxa"/>
          </w:tcPr>
          <w:p w14:paraId="014DAAE6" w14:textId="77777777" w:rsidR="00DF39C2" w:rsidRPr="00DF39C2" w:rsidRDefault="00DF39C2" w:rsidP="00244156">
            <w:pPr>
              <w:pStyle w:val="a5"/>
              <w:numPr>
                <w:ilvl w:val="0"/>
                <w:numId w:val="23"/>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DF39C2">
              <w:rPr>
                <w:bCs/>
                <w:iCs/>
                <w:spacing w:val="3"/>
              </w:rPr>
              <w:t>Рентгенография органов грудной клетки</w:t>
            </w:r>
          </w:p>
          <w:p w14:paraId="225F95E7" w14:textId="77777777" w:rsidR="002726E5" w:rsidRPr="004949FF" w:rsidRDefault="002726E5" w:rsidP="00244156">
            <w:pPr>
              <w:pStyle w:val="a5"/>
              <w:numPr>
                <w:ilvl w:val="0"/>
                <w:numId w:val="23"/>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УЗИ брюшной полости</w:t>
            </w:r>
          </w:p>
          <w:p w14:paraId="48068F9E" w14:textId="32CD7AA5" w:rsidR="002726E5" w:rsidRPr="004949FF" w:rsidRDefault="002726E5" w:rsidP="00244156">
            <w:pPr>
              <w:pStyle w:val="a5"/>
              <w:numPr>
                <w:ilvl w:val="0"/>
                <w:numId w:val="23"/>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 xml:space="preserve">Пункция абдоминальной жидкости с биохимическим анализом и подсчетом клеток, тест </w:t>
            </w:r>
            <w:r w:rsidR="00E73B1F" w:rsidRPr="004949FF">
              <w:rPr>
                <w:bCs/>
                <w:iCs/>
                <w:spacing w:val="3"/>
              </w:rPr>
              <w:t xml:space="preserve">образца </w:t>
            </w:r>
            <w:r w:rsidRPr="004949FF">
              <w:rPr>
                <w:bCs/>
                <w:iCs/>
                <w:spacing w:val="3"/>
              </w:rPr>
              <w:t xml:space="preserve">на </w:t>
            </w:r>
            <w:proofErr w:type="spellStart"/>
            <w:r w:rsidRPr="004949FF">
              <w:rPr>
                <w:bCs/>
                <w:iCs/>
                <w:spacing w:val="3"/>
              </w:rPr>
              <w:t>Xpert</w:t>
            </w:r>
            <w:proofErr w:type="spellEnd"/>
            <w:r w:rsidRPr="004949FF">
              <w:rPr>
                <w:bCs/>
                <w:iCs/>
                <w:spacing w:val="3"/>
              </w:rPr>
              <w:t xml:space="preserve"> MTB/RIF, </w:t>
            </w:r>
            <w:proofErr w:type="spellStart"/>
            <w:r w:rsidRPr="004949FF">
              <w:rPr>
                <w:bCs/>
                <w:iCs/>
                <w:spacing w:val="3"/>
              </w:rPr>
              <w:t>Xpert</w:t>
            </w:r>
            <w:proofErr w:type="spellEnd"/>
            <w:r w:rsidRPr="004949FF">
              <w:rPr>
                <w:bCs/>
                <w:iCs/>
                <w:spacing w:val="3"/>
              </w:rPr>
              <w:t xml:space="preserve"> Ultra</w:t>
            </w:r>
            <w:r w:rsidR="00201250">
              <w:rPr>
                <w:bCs/>
                <w:iCs/>
                <w:spacing w:val="3"/>
              </w:rPr>
              <w:t>,</w:t>
            </w:r>
            <w:r w:rsidRPr="004949FF">
              <w:rPr>
                <w:bCs/>
                <w:iCs/>
                <w:spacing w:val="3"/>
              </w:rPr>
              <w:t xml:space="preserve"> посев </w:t>
            </w:r>
            <w:r w:rsidR="00E73B1F" w:rsidRPr="004949FF">
              <w:rPr>
                <w:bCs/>
                <w:iCs/>
                <w:spacing w:val="3"/>
              </w:rPr>
              <w:t>на культуру</w:t>
            </w:r>
          </w:p>
          <w:p w14:paraId="3EC06BED" w14:textId="0C5809E2" w:rsidR="002726E5" w:rsidRPr="004949FF" w:rsidRDefault="002726E5" w:rsidP="00244156">
            <w:pPr>
              <w:pStyle w:val="a5"/>
              <w:numPr>
                <w:ilvl w:val="0"/>
                <w:numId w:val="23"/>
              </w:numPr>
              <w:spacing w:line="276" w:lineRule="auto"/>
              <w:ind w:left="176" w:hanging="176"/>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Респираторный образец</w:t>
            </w:r>
            <w:r w:rsidR="004F71D9">
              <w:rPr>
                <w:bCs/>
                <w:iCs/>
                <w:spacing w:val="3"/>
              </w:rPr>
              <w:t>**</w:t>
            </w:r>
            <w:r w:rsidRPr="004949FF">
              <w:rPr>
                <w:bCs/>
                <w:iCs/>
                <w:spacing w:val="3"/>
                <w:vertAlign w:val="superscript"/>
              </w:rPr>
              <w:t xml:space="preserve"> </w:t>
            </w:r>
            <w:r w:rsidRPr="004949FF">
              <w:rPr>
                <w:bCs/>
                <w:iCs/>
                <w:spacing w:val="3"/>
              </w:rPr>
              <w:t xml:space="preserve">на </w:t>
            </w:r>
            <w:proofErr w:type="spellStart"/>
            <w:r w:rsidRPr="004949FF">
              <w:rPr>
                <w:bCs/>
                <w:iCs/>
                <w:spacing w:val="3"/>
              </w:rPr>
              <w:t>Xp</w:t>
            </w:r>
            <w:r w:rsidR="004F71D9">
              <w:rPr>
                <w:bCs/>
                <w:iCs/>
                <w:spacing w:val="3"/>
              </w:rPr>
              <w:t>ert</w:t>
            </w:r>
            <w:proofErr w:type="spellEnd"/>
            <w:r w:rsidR="004F71D9">
              <w:rPr>
                <w:bCs/>
                <w:iCs/>
                <w:spacing w:val="3"/>
              </w:rPr>
              <w:t xml:space="preserve"> MTB/RIF/или Ultra,</w:t>
            </w:r>
            <w:r w:rsidRPr="004949FF">
              <w:rPr>
                <w:bCs/>
                <w:iCs/>
                <w:spacing w:val="3"/>
              </w:rPr>
              <w:t xml:space="preserve"> посев </w:t>
            </w:r>
          </w:p>
        </w:tc>
      </w:tr>
      <w:tr w:rsidR="002726E5" w:rsidRPr="004949FF" w14:paraId="558591B4" w14:textId="77777777" w:rsidTr="002D3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gridSpan w:val="2"/>
          </w:tcPr>
          <w:p w14:paraId="532D8EA7" w14:textId="77777777" w:rsidR="002726E5" w:rsidRPr="004949FF" w:rsidRDefault="002726E5" w:rsidP="00244156">
            <w:pPr>
              <w:spacing w:line="276" w:lineRule="auto"/>
              <w:jc w:val="both"/>
              <w:rPr>
                <w:b w:val="0"/>
                <w:iCs/>
                <w:spacing w:val="3"/>
                <w:sz w:val="24"/>
                <w:szCs w:val="24"/>
              </w:rPr>
            </w:pPr>
            <w:r w:rsidRPr="004949FF">
              <w:rPr>
                <w:b w:val="0"/>
                <w:iCs/>
                <w:spacing w:val="3"/>
                <w:sz w:val="24"/>
                <w:szCs w:val="24"/>
              </w:rPr>
              <w:t>ТБ позвоночника</w:t>
            </w:r>
          </w:p>
        </w:tc>
        <w:tc>
          <w:tcPr>
            <w:tcW w:w="3261" w:type="dxa"/>
          </w:tcPr>
          <w:p w14:paraId="15C67037" w14:textId="77777777" w:rsidR="002726E5" w:rsidRPr="004949FF" w:rsidRDefault="002726E5" w:rsidP="00244156">
            <w:pPr>
              <w:spacing w:line="276" w:lineRule="auto"/>
              <w:jc w:val="both"/>
              <w:cnfStyle w:val="000000100000" w:firstRow="0" w:lastRow="0" w:firstColumn="0" w:lastColumn="0" w:oddVBand="0" w:evenVBand="0" w:oddHBand="1" w:evenHBand="0" w:firstRowFirstColumn="0" w:firstRowLastColumn="0" w:lastRowFirstColumn="0" w:lastRowLastColumn="0"/>
              <w:rPr>
                <w:bCs/>
                <w:iCs/>
                <w:spacing w:val="3"/>
                <w:sz w:val="24"/>
                <w:szCs w:val="24"/>
              </w:rPr>
            </w:pPr>
            <w:r w:rsidRPr="004949FF">
              <w:rPr>
                <w:bCs/>
                <w:iCs/>
                <w:spacing w:val="3"/>
                <w:sz w:val="24"/>
                <w:szCs w:val="24"/>
              </w:rPr>
              <w:t>Деформация позвоночника, кифоз («горб»)</w:t>
            </w:r>
          </w:p>
          <w:p w14:paraId="78CBB5C2" w14:textId="77777777" w:rsidR="002726E5" w:rsidRPr="004949FF" w:rsidRDefault="002726E5" w:rsidP="00244156">
            <w:pPr>
              <w:spacing w:line="276" w:lineRule="auto"/>
              <w:jc w:val="both"/>
              <w:cnfStyle w:val="000000100000" w:firstRow="0" w:lastRow="0" w:firstColumn="0" w:lastColumn="0" w:oddVBand="0" w:evenVBand="0" w:oddHBand="1" w:evenHBand="0" w:firstRowFirstColumn="0" w:firstRowLastColumn="0" w:lastRowFirstColumn="0" w:lastRowLastColumn="0"/>
              <w:rPr>
                <w:bCs/>
                <w:iCs/>
                <w:spacing w:val="3"/>
                <w:sz w:val="24"/>
                <w:szCs w:val="24"/>
              </w:rPr>
            </w:pPr>
            <w:r w:rsidRPr="004949FF">
              <w:rPr>
                <w:bCs/>
                <w:iCs/>
                <w:spacing w:val="3"/>
                <w:sz w:val="24"/>
                <w:szCs w:val="24"/>
              </w:rPr>
              <w:t>Возможна слабость в нижних конечностях, паралич или потеря контроля над кишечником и/или мочевым пузырем</w:t>
            </w:r>
          </w:p>
        </w:tc>
        <w:tc>
          <w:tcPr>
            <w:tcW w:w="3821" w:type="dxa"/>
          </w:tcPr>
          <w:p w14:paraId="3A08D421" w14:textId="77777777" w:rsidR="002726E5" w:rsidRPr="004949FF" w:rsidRDefault="002726E5" w:rsidP="00244156">
            <w:pPr>
              <w:pStyle w:val="a5"/>
              <w:numPr>
                <w:ilvl w:val="0"/>
                <w:numId w:val="24"/>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Рентген / (КТ по показаниям) позвоночника</w:t>
            </w:r>
          </w:p>
          <w:p w14:paraId="7FBECB2E" w14:textId="30FEB09F" w:rsidR="002726E5" w:rsidRPr="004949FF" w:rsidRDefault="002726E5" w:rsidP="00244156">
            <w:pPr>
              <w:pStyle w:val="a5"/>
              <w:numPr>
                <w:ilvl w:val="0"/>
                <w:numId w:val="24"/>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Тонкоигольная аспирационная биопсия с гистологией (по возможности) и тест</w:t>
            </w:r>
            <w:r w:rsidR="00E73B1F" w:rsidRPr="004949FF">
              <w:rPr>
                <w:bCs/>
                <w:iCs/>
                <w:spacing w:val="3"/>
              </w:rPr>
              <w:t xml:space="preserve"> образца на</w:t>
            </w:r>
            <w:r w:rsidRPr="004949FF">
              <w:rPr>
                <w:bCs/>
                <w:iCs/>
                <w:spacing w:val="3"/>
              </w:rPr>
              <w:t xml:space="preserve"> </w:t>
            </w:r>
            <w:proofErr w:type="spellStart"/>
            <w:r w:rsidRPr="004949FF">
              <w:rPr>
                <w:bCs/>
                <w:iCs/>
                <w:spacing w:val="3"/>
              </w:rPr>
              <w:t>Xpert</w:t>
            </w:r>
            <w:proofErr w:type="spellEnd"/>
            <w:r w:rsidRPr="004949FF">
              <w:rPr>
                <w:bCs/>
                <w:iCs/>
                <w:spacing w:val="3"/>
              </w:rPr>
              <w:t xml:space="preserve"> MTB/RIF/или Ultra и посев на культуру</w:t>
            </w:r>
          </w:p>
        </w:tc>
      </w:tr>
      <w:tr w:rsidR="002726E5" w:rsidRPr="004949FF" w14:paraId="214F6473" w14:textId="77777777" w:rsidTr="002D35E0">
        <w:tc>
          <w:tcPr>
            <w:cnfStyle w:val="001000000000" w:firstRow="0" w:lastRow="0" w:firstColumn="1" w:lastColumn="0" w:oddVBand="0" w:evenVBand="0" w:oddHBand="0" w:evenHBand="0" w:firstRowFirstColumn="0" w:firstRowLastColumn="0" w:lastRowFirstColumn="0" w:lastRowLastColumn="0"/>
            <w:tcW w:w="2263" w:type="dxa"/>
            <w:gridSpan w:val="2"/>
          </w:tcPr>
          <w:p w14:paraId="0033991C" w14:textId="77777777" w:rsidR="002726E5" w:rsidRPr="004949FF" w:rsidRDefault="002726E5" w:rsidP="00244156">
            <w:pPr>
              <w:spacing w:line="276" w:lineRule="auto"/>
              <w:jc w:val="both"/>
              <w:rPr>
                <w:b w:val="0"/>
                <w:bCs w:val="0"/>
                <w:iCs/>
                <w:spacing w:val="3"/>
                <w:sz w:val="24"/>
                <w:szCs w:val="24"/>
              </w:rPr>
            </w:pPr>
            <w:r w:rsidRPr="004949FF">
              <w:rPr>
                <w:b w:val="0"/>
                <w:bCs w:val="0"/>
                <w:iCs/>
                <w:spacing w:val="3"/>
                <w:sz w:val="24"/>
                <w:szCs w:val="24"/>
              </w:rPr>
              <w:t>Перикардиальный ТБ</w:t>
            </w:r>
          </w:p>
        </w:tc>
        <w:tc>
          <w:tcPr>
            <w:tcW w:w="3261" w:type="dxa"/>
          </w:tcPr>
          <w:p w14:paraId="56857E2B" w14:textId="77777777" w:rsidR="002726E5" w:rsidRPr="004949FF" w:rsidRDefault="002726E5" w:rsidP="00244156">
            <w:pPr>
              <w:spacing w:line="276" w:lineRule="auto"/>
              <w:jc w:val="both"/>
              <w:cnfStyle w:val="000000000000" w:firstRow="0" w:lastRow="0" w:firstColumn="0" w:lastColumn="0" w:oddVBand="0" w:evenVBand="0" w:oddHBand="0" w:evenHBand="0" w:firstRowFirstColumn="0" w:firstRowLastColumn="0" w:lastRowFirstColumn="0" w:lastRowLastColumn="0"/>
              <w:rPr>
                <w:bCs/>
                <w:iCs/>
                <w:spacing w:val="3"/>
                <w:sz w:val="24"/>
                <w:szCs w:val="24"/>
              </w:rPr>
            </w:pPr>
            <w:r w:rsidRPr="004949FF">
              <w:rPr>
                <w:bCs/>
                <w:iCs/>
                <w:spacing w:val="3"/>
                <w:sz w:val="24"/>
                <w:szCs w:val="24"/>
              </w:rPr>
              <w:t>Сердечная недостаточность</w:t>
            </w:r>
          </w:p>
          <w:p w14:paraId="5A461DE6" w14:textId="77777777" w:rsidR="002726E5" w:rsidRPr="004949FF" w:rsidRDefault="002726E5" w:rsidP="00244156">
            <w:pPr>
              <w:spacing w:line="276" w:lineRule="auto"/>
              <w:jc w:val="both"/>
              <w:cnfStyle w:val="000000000000" w:firstRow="0" w:lastRow="0" w:firstColumn="0" w:lastColumn="0" w:oddVBand="0" w:evenVBand="0" w:oddHBand="0" w:evenHBand="0" w:firstRowFirstColumn="0" w:firstRowLastColumn="0" w:lastRowFirstColumn="0" w:lastRowLastColumn="0"/>
              <w:rPr>
                <w:bCs/>
                <w:iCs/>
                <w:spacing w:val="3"/>
                <w:sz w:val="24"/>
                <w:szCs w:val="24"/>
              </w:rPr>
            </w:pPr>
            <w:r w:rsidRPr="004949FF">
              <w:rPr>
                <w:bCs/>
                <w:iCs/>
                <w:spacing w:val="3"/>
                <w:sz w:val="24"/>
                <w:szCs w:val="24"/>
              </w:rPr>
              <w:t xml:space="preserve">Отдаленные или приглушенные тоны сердца </w:t>
            </w:r>
          </w:p>
          <w:p w14:paraId="4EF5E675" w14:textId="77777777" w:rsidR="002726E5" w:rsidRPr="004949FF" w:rsidRDefault="002726E5" w:rsidP="00244156">
            <w:pPr>
              <w:spacing w:line="276" w:lineRule="auto"/>
              <w:jc w:val="both"/>
              <w:cnfStyle w:val="000000000000" w:firstRow="0" w:lastRow="0" w:firstColumn="0" w:lastColumn="0" w:oddVBand="0" w:evenVBand="0" w:oddHBand="0" w:evenHBand="0" w:firstRowFirstColumn="0" w:firstRowLastColumn="0" w:lastRowFirstColumn="0" w:lastRowLastColumn="0"/>
              <w:rPr>
                <w:bCs/>
                <w:iCs/>
                <w:spacing w:val="3"/>
                <w:sz w:val="24"/>
                <w:szCs w:val="24"/>
              </w:rPr>
            </w:pPr>
            <w:r w:rsidRPr="004949FF">
              <w:rPr>
                <w:bCs/>
                <w:iCs/>
                <w:spacing w:val="3"/>
                <w:sz w:val="24"/>
                <w:szCs w:val="24"/>
              </w:rPr>
              <w:t>Верхушечный толчок трудно прослушать при аускультации</w:t>
            </w:r>
          </w:p>
        </w:tc>
        <w:tc>
          <w:tcPr>
            <w:tcW w:w="3821" w:type="dxa"/>
          </w:tcPr>
          <w:p w14:paraId="4A96F18B" w14:textId="77777777" w:rsidR="002726E5" w:rsidRPr="004949FF" w:rsidRDefault="002726E5" w:rsidP="00244156">
            <w:pPr>
              <w:pStyle w:val="a5"/>
              <w:numPr>
                <w:ilvl w:val="0"/>
                <w:numId w:val="25"/>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Рентгенография</w:t>
            </w:r>
          </w:p>
          <w:p w14:paraId="1BBD2F93" w14:textId="77777777" w:rsidR="002726E5" w:rsidRPr="004949FF" w:rsidRDefault="002726E5" w:rsidP="00244156">
            <w:pPr>
              <w:pStyle w:val="a5"/>
              <w:numPr>
                <w:ilvl w:val="0"/>
                <w:numId w:val="25"/>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УЗИ сердца</w:t>
            </w:r>
          </w:p>
          <w:p w14:paraId="43D6D838" w14:textId="47D3D474" w:rsidR="002726E5" w:rsidRPr="004949FF" w:rsidRDefault="002726E5" w:rsidP="00244156">
            <w:pPr>
              <w:pStyle w:val="a5"/>
              <w:numPr>
                <w:ilvl w:val="0"/>
                <w:numId w:val="25"/>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Пункция перикарда и тест</w:t>
            </w:r>
            <w:r w:rsidR="00E73B1F" w:rsidRPr="004949FF">
              <w:rPr>
                <w:bCs/>
                <w:iCs/>
                <w:spacing w:val="3"/>
              </w:rPr>
              <w:t xml:space="preserve"> образца</w:t>
            </w:r>
            <w:r w:rsidRPr="004949FF">
              <w:rPr>
                <w:bCs/>
                <w:iCs/>
                <w:spacing w:val="3"/>
              </w:rPr>
              <w:t xml:space="preserve"> на </w:t>
            </w:r>
            <w:proofErr w:type="spellStart"/>
            <w:r w:rsidRPr="004949FF">
              <w:rPr>
                <w:bCs/>
                <w:iCs/>
                <w:spacing w:val="3"/>
              </w:rPr>
              <w:t>Xpert</w:t>
            </w:r>
            <w:proofErr w:type="spellEnd"/>
            <w:r w:rsidRPr="004949FF">
              <w:rPr>
                <w:bCs/>
                <w:iCs/>
                <w:spacing w:val="3"/>
              </w:rPr>
              <w:t xml:space="preserve"> MTB/RIF, </w:t>
            </w:r>
            <w:proofErr w:type="spellStart"/>
            <w:r w:rsidRPr="004949FF">
              <w:rPr>
                <w:bCs/>
                <w:iCs/>
                <w:spacing w:val="3"/>
              </w:rPr>
              <w:t>Xpert</w:t>
            </w:r>
            <w:proofErr w:type="spellEnd"/>
            <w:r w:rsidRPr="004949FF">
              <w:rPr>
                <w:bCs/>
                <w:iCs/>
                <w:spacing w:val="3"/>
              </w:rPr>
              <w:t xml:space="preserve"> Ultra или посева </w:t>
            </w:r>
          </w:p>
          <w:p w14:paraId="2431B091" w14:textId="4D154964" w:rsidR="002726E5" w:rsidRPr="004949FF" w:rsidRDefault="002726E5" w:rsidP="00244156">
            <w:pPr>
              <w:pStyle w:val="a5"/>
              <w:numPr>
                <w:ilvl w:val="0"/>
                <w:numId w:val="25"/>
              </w:numPr>
              <w:spacing w:line="276" w:lineRule="auto"/>
              <w:ind w:left="170" w:hanging="170"/>
              <w:contextualSpacing w:val="0"/>
              <w:jc w:val="both"/>
              <w:cnfStyle w:val="000000000000" w:firstRow="0" w:lastRow="0" w:firstColumn="0" w:lastColumn="0" w:oddVBand="0" w:evenVBand="0" w:oddHBand="0" w:evenHBand="0" w:firstRowFirstColumn="0" w:firstRowLastColumn="0" w:lastRowFirstColumn="0" w:lastRowLastColumn="0"/>
              <w:rPr>
                <w:bCs/>
                <w:iCs/>
                <w:spacing w:val="3"/>
              </w:rPr>
            </w:pPr>
            <w:r w:rsidRPr="004949FF">
              <w:rPr>
                <w:bCs/>
                <w:iCs/>
                <w:spacing w:val="3"/>
              </w:rPr>
              <w:t>Респираторный образец</w:t>
            </w:r>
            <w:r w:rsidR="004F71D9">
              <w:rPr>
                <w:bCs/>
                <w:iCs/>
                <w:spacing w:val="3"/>
                <w:vertAlign w:val="superscript"/>
              </w:rPr>
              <w:t>**</w:t>
            </w:r>
            <w:r w:rsidRPr="004949FF">
              <w:rPr>
                <w:bCs/>
                <w:iCs/>
                <w:spacing w:val="3"/>
              </w:rPr>
              <w:t xml:space="preserve"> на </w:t>
            </w:r>
            <w:proofErr w:type="spellStart"/>
            <w:r w:rsidRPr="004949FF">
              <w:rPr>
                <w:bCs/>
                <w:iCs/>
                <w:spacing w:val="3"/>
              </w:rPr>
              <w:t>Xpert</w:t>
            </w:r>
            <w:proofErr w:type="spellEnd"/>
            <w:r w:rsidRPr="004949FF">
              <w:rPr>
                <w:bCs/>
                <w:iCs/>
                <w:spacing w:val="3"/>
              </w:rPr>
              <w:t xml:space="preserve"> MTB/RIF/или Ultra и посев</w:t>
            </w:r>
            <w:r w:rsidR="00B76B44" w:rsidRPr="004949FF">
              <w:rPr>
                <w:bCs/>
                <w:iCs/>
                <w:spacing w:val="3"/>
              </w:rPr>
              <w:t xml:space="preserve"> на культуру</w:t>
            </w:r>
          </w:p>
        </w:tc>
      </w:tr>
      <w:tr w:rsidR="002726E5" w:rsidRPr="004949FF" w14:paraId="5878A9ED" w14:textId="77777777" w:rsidTr="002D3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gridSpan w:val="2"/>
          </w:tcPr>
          <w:p w14:paraId="7DCD44F9" w14:textId="77777777" w:rsidR="002726E5" w:rsidRPr="004949FF" w:rsidRDefault="002726E5" w:rsidP="00244156">
            <w:pPr>
              <w:spacing w:line="276" w:lineRule="auto"/>
              <w:jc w:val="both"/>
              <w:rPr>
                <w:b w:val="0"/>
                <w:bCs w:val="0"/>
                <w:iCs/>
                <w:spacing w:val="3"/>
                <w:sz w:val="24"/>
                <w:szCs w:val="24"/>
              </w:rPr>
            </w:pPr>
            <w:r w:rsidRPr="004949FF">
              <w:rPr>
                <w:b w:val="0"/>
                <w:bCs w:val="0"/>
                <w:iCs/>
                <w:spacing w:val="3"/>
                <w:sz w:val="24"/>
                <w:szCs w:val="24"/>
              </w:rPr>
              <w:t>Туберкулез костей и суставов</w:t>
            </w:r>
          </w:p>
        </w:tc>
        <w:tc>
          <w:tcPr>
            <w:tcW w:w="3261" w:type="dxa"/>
          </w:tcPr>
          <w:p w14:paraId="46DC034F" w14:textId="24CF7A47" w:rsidR="002726E5" w:rsidRPr="004949FF" w:rsidRDefault="002726E5" w:rsidP="00244156">
            <w:pPr>
              <w:spacing w:line="276" w:lineRule="auto"/>
              <w:jc w:val="both"/>
              <w:cnfStyle w:val="000000100000" w:firstRow="0" w:lastRow="0" w:firstColumn="0" w:lastColumn="0" w:oddVBand="0" w:evenVBand="0" w:oddHBand="1" w:evenHBand="0" w:firstRowFirstColumn="0" w:firstRowLastColumn="0" w:lastRowFirstColumn="0" w:lastRowLastColumn="0"/>
              <w:rPr>
                <w:bCs/>
                <w:iCs/>
                <w:spacing w:val="3"/>
                <w:sz w:val="24"/>
                <w:szCs w:val="24"/>
              </w:rPr>
            </w:pPr>
            <w:r w:rsidRPr="004949FF">
              <w:rPr>
                <w:bCs/>
                <w:iCs/>
                <w:spacing w:val="3"/>
                <w:sz w:val="24"/>
                <w:szCs w:val="24"/>
              </w:rPr>
              <w:t xml:space="preserve">Ограничение движений </w:t>
            </w:r>
            <w:r w:rsidR="00B76B44" w:rsidRPr="004949FF">
              <w:rPr>
                <w:bCs/>
                <w:iCs/>
                <w:spacing w:val="3"/>
                <w:sz w:val="24"/>
                <w:szCs w:val="24"/>
              </w:rPr>
              <w:t xml:space="preserve">в суставах </w:t>
            </w:r>
            <w:r w:rsidRPr="004949FF">
              <w:rPr>
                <w:bCs/>
                <w:iCs/>
                <w:spacing w:val="3"/>
                <w:sz w:val="24"/>
                <w:szCs w:val="24"/>
              </w:rPr>
              <w:t xml:space="preserve">и </w:t>
            </w:r>
            <w:r w:rsidR="00B76B44" w:rsidRPr="004949FF">
              <w:rPr>
                <w:bCs/>
                <w:iCs/>
                <w:spacing w:val="3"/>
                <w:sz w:val="24"/>
                <w:szCs w:val="24"/>
              </w:rPr>
              <w:t xml:space="preserve">нарушение </w:t>
            </w:r>
            <w:r w:rsidRPr="004949FF">
              <w:rPr>
                <w:bCs/>
                <w:iCs/>
                <w:spacing w:val="3"/>
                <w:sz w:val="24"/>
                <w:szCs w:val="24"/>
              </w:rPr>
              <w:t>походк</w:t>
            </w:r>
            <w:r w:rsidR="00DF39C2">
              <w:rPr>
                <w:bCs/>
                <w:iCs/>
                <w:spacing w:val="3"/>
                <w:sz w:val="24"/>
                <w:szCs w:val="24"/>
              </w:rPr>
              <w:t>и</w:t>
            </w:r>
          </w:p>
          <w:p w14:paraId="0177DB79" w14:textId="2BB18A33" w:rsidR="002726E5" w:rsidRPr="004949FF" w:rsidRDefault="002726E5" w:rsidP="00244156">
            <w:pPr>
              <w:spacing w:line="276" w:lineRule="auto"/>
              <w:jc w:val="both"/>
              <w:cnfStyle w:val="000000100000" w:firstRow="0" w:lastRow="0" w:firstColumn="0" w:lastColumn="0" w:oddVBand="0" w:evenVBand="0" w:oddHBand="1" w:evenHBand="0" w:firstRowFirstColumn="0" w:firstRowLastColumn="0" w:lastRowFirstColumn="0" w:lastRowLastColumn="0"/>
              <w:rPr>
                <w:bCs/>
                <w:iCs/>
                <w:spacing w:val="3"/>
                <w:sz w:val="24"/>
                <w:szCs w:val="24"/>
              </w:rPr>
            </w:pPr>
            <w:r w:rsidRPr="004949FF">
              <w:rPr>
                <w:bCs/>
                <w:iCs/>
                <w:spacing w:val="3"/>
                <w:sz w:val="24"/>
                <w:szCs w:val="24"/>
              </w:rPr>
              <w:t>Односторонний суставной выпот (обычно коленный или тазобедренный)</w:t>
            </w:r>
            <w:r w:rsidR="00DF39C2">
              <w:rPr>
                <w:bCs/>
                <w:iCs/>
                <w:spacing w:val="3"/>
                <w:sz w:val="24"/>
                <w:szCs w:val="24"/>
              </w:rPr>
              <w:t>, отек суставов</w:t>
            </w:r>
          </w:p>
          <w:p w14:paraId="6E2B6867" w14:textId="6C682489" w:rsidR="002726E5" w:rsidRPr="004949FF" w:rsidRDefault="002726E5" w:rsidP="00244156">
            <w:pPr>
              <w:spacing w:line="276" w:lineRule="auto"/>
              <w:jc w:val="both"/>
              <w:cnfStyle w:val="000000100000" w:firstRow="0" w:lastRow="0" w:firstColumn="0" w:lastColumn="0" w:oddVBand="0" w:evenVBand="0" w:oddHBand="1" w:evenHBand="0" w:firstRowFirstColumn="0" w:firstRowLastColumn="0" w:lastRowFirstColumn="0" w:lastRowLastColumn="0"/>
              <w:rPr>
                <w:bCs/>
                <w:iCs/>
                <w:spacing w:val="3"/>
                <w:sz w:val="24"/>
                <w:szCs w:val="24"/>
              </w:rPr>
            </w:pPr>
          </w:p>
        </w:tc>
        <w:tc>
          <w:tcPr>
            <w:tcW w:w="3821" w:type="dxa"/>
          </w:tcPr>
          <w:p w14:paraId="12512125" w14:textId="5F47789E" w:rsidR="002726E5" w:rsidRPr="004949FF" w:rsidRDefault="002726E5" w:rsidP="00244156">
            <w:pPr>
              <w:pStyle w:val="a5"/>
              <w:numPr>
                <w:ilvl w:val="0"/>
                <w:numId w:val="26"/>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Рентгеногра</w:t>
            </w:r>
            <w:r w:rsidR="00B76B44" w:rsidRPr="004949FF">
              <w:rPr>
                <w:bCs/>
                <w:iCs/>
                <w:spacing w:val="3"/>
              </w:rPr>
              <w:t>фия</w:t>
            </w:r>
            <w:r w:rsidRPr="004949FF">
              <w:rPr>
                <w:bCs/>
                <w:iCs/>
                <w:spacing w:val="3"/>
              </w:rPr>
              <w:t xml:space="preserve"> сустава или кости</w:t>
            </w:r>
          </w:p>
          <w:p w14:paraId="4D7152D8" w14:textId="6007CB63" w:rsidR="002726E5" w:rsidRPr="004949FF" w:rsidRDefault="002726E5" w:rsidP="00244156">
            <w:pPr>
              <w:pStyle w:val="a5"/>
              <w:numPr>
                <w:ilvl w:val="0"/>
                <w:numId w:val="26"/>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Пункция сустава или биопсия синовиальной оболочки,</w:t>
            </w:r>
            <w:r w:rsidR="00B76B44" w:rsidRPr="004949FF">
              <w:rPr>
                <w:bCs/>
                <w:iCs/>
                <w:spacing w:val="3"/>
              </w:rPr>
              <w:t xml:space="preserve"> тест образца на</w:t>
            </w:r>
            <w:r w:rsidRPr="004949FF">
              <w:rPr>
                <w:bCs/>
                <w:iCs/>
                <w:spacing w:val="3"/>
              </w:rPr>
              <w:t xml:space="preserve"> </w:t>
            </w:r>
            <w:proofErr w:type="spellStart"/>
            <w:r w:rsidRPr="004949FF">
              <w:rPr>
                <w:bCs/>
                <w:iCs/>
                <w:spacing w:val="3"/>
              </w:rPr>
              <w:t>Xpert</w:t>
            </w:r>
            <w:proofErr w:type="spellEnd"/>
            <w:r w:rsidRPr="004949FF">
              <w:rPr>
                <w:bCs/>
                <w:iCs/>
                <w:spacing w:val="3"/>
              </w:rPr>
              <w:t xml:space="preserve"> MTB/RIF/или Ultra и посев</w:t>
            </w:r>
            <w:r w:rsidR="00B76B44" w:rsidRPr="004949FF">
              <w:rPr>
                <w:bCs/>
                <w:iCs/>
                <w:spacing w:val="3"/>
              </w:rPr>
              <w:t xml:space="preserve"> на культуру</w:t>
            </w:r>
            <w:r w:rsidRPr="004949FF">
              <w:rPr>
                <w:bCs/>
                <w:iCs/>
                <w:spacing w:val="3"/>
              </w:rPr>
              <w:t xml:space="preserve"> </w:t>
            </w:r>
          </w:p>
          <w:p w14:paraId="0F841079" w14:textId="09EAFC71" w:rsidR="002726E5" w:rsidRPr="004949FF" w:rsidRDefault="002726E5" w:rsidP="00244156">
            <w:pPr>
              <w:pStyle w:val="a5"/>
              <w:numPr>
                <w:ilvl w:val="0"/>
                <w:numId w:val="26"/>
              </w:numPr>
              <w:spacing w:line="276" w:lineRule="auto"/>
              <w:ind w:left="170" w:hanging="170"/>
              <w:contextualSpacing w:val="0"/>
              <w:jc w:val="both"/>
              <w:cnfStyle w:val="000000100000" w:firstRow="0" w:lastRow="0" w:firstColumn="0" w:lastColumn="0" w:oddVBand="0" w:evenVBand="0" w:oddHBand="1" w:evenHBand="0" w:firstRowFirstColumn="0" w:firstRowLastColumn="0" w:lastRowFirstColumn="0" w:lastRowLastColumn="0"/>
              <w:rPr>
                <w:bCs/>
                <w:iCs/>
                <w:spacing w:val="3"/>
              </w:rPr>
            </w:pPr>
            <w:r w:rsidRPr="004949FF">
              <w:rPr>
                <w:bCs/>
                <w:iCs/>
                <w:spacing w:val="3"/>
              </w:rPr>
              <w:t>Респираторный образец</w:t>
            </w:r>
            <w:r w:rsidR="004F71D9">
              <w:rPr>
                <w:bCs/>
                <w:iCs/>
                <w:spacing w:val="3"/>
              </w:rPr>
              <w:t>**</w:t>
            </w:r>
            <w:r w:rsidRPr="004949FF">
              <w:rPr>
                <w:bCs/>
                <w:iCs/>
                <w:spacing w:val="3"/>
              </w:rPr>
              <w:t xml:space="preserve"> на </w:t>
            </w:r>
            <w:proofErr w:type="spellStart"/>
            <w:r w:rsidRPr="004949FF">
              <w:rPr>
                <w:bCs/>
                <w:iCs/>
                <w:spacing w:val="3"/>
              </w:rPr>
              <w:t>Xpert</w:t>
            </w:r>
            <w:proofErr w:type="spellEnd"/>
            <w:r w:rsidRPr="004949FF">
              <w:rPr>
                <w:bCs/>
                <w:iCs/>
                <w:spacing w:val="3"/>
              </w:rPr>
              <w:t xml:space="preserve"> MTB/RIF/или </w:t>
            </w:r>
            <w:r w:rsidR="00A26650" w:rsidRPr="004949FF">
              <w:rPr>
                <w:bCs/>
                <w:iCs/>
                <w:spacing w:val="3"/>
              </w:rPr>
              <w:t>Ultra</w:t>
            </w:r>
            <w:r w:rsidR="00A26650">
              <w:rPr>
                <w:bCs/>
                <w:iCs/>
                <w:spacing w:val="3"/>
              </w:rPr>
              <w:t xml:space="preserve">, </w:t>
            </w:r>
            <w:r w:rsidR="00A26650" w:rsidRPr="004949FF">
              <w:rPr>
                <w:bCs/>
                <w:iCs/>
                <w:spacing w:val="3"/>
              </w:rPr>
              <w:t>посев</w:t>
            </w:r>
            <w:r w:rsidR="00B76B44" w:rsidRPr="004949FF">
              <w:rPr>
                <w:bCs/>
                <w:iCs/>
                <w:spacing w:val="3"/>
              </w:rPr>
              <w:t xml:space="preserve"> </w:t>
            </w:r>
          </w:p>
        </w:tc>
      </w:tr>
    </w:tbl>
    <w:p w14:paraId="281BDD3D" w14:textId="1FEA6FB9" w:rsidR="002726E5" w:rsidRPr="004949FF" w:rsidRDefault="004F71D9" w:rsidP="00244156">
      <w:pPr>
        <w:shd w:val="clear" w:color="auto" w:fill="FFFFFF"/>
        <w:spacing w:before="60" w:after="120" w:line="276" w:lineRule="auto"/>
        <w:jc w:val="both"/>
        <w:rPr>
          <w:bCs/>
          <w:iCs/>
          <w:spacing w:val="3"/>
        </w:rPr>
      </w:pPr>
      <w:r>
        <w:rPr>
          <w:rStyle w:val="afa"/>
          <w:sz w:val="22"/>
          <w:szCs w:val="22"/>
        </w:rPr>
        <w:t>*</w:t>
      </w:r>
      <w:r w:rsidR="002726E5" w:rsidRPr="004949FF">
        <w:rPr>
          <w:b/>
          <w:iCs/>
          <w:spacing w:val="3"/>
          <w:sz w:val="22"/>
          <w:szCs w:val="22"/>
        </w:rPr>
        <w:t xml:space="preserve"> </w:t>
      </w:r>
      <w:r w:rsidR="002726E5" w:rsidRPr="004949FF">
        <w:rPr>
          <w:bCs/>
          <w:iCs/>
          <w:spacing w:val="3"/>
        </w:rPr>
        <w:t>Если увеличение подмышечных лимфоузлов наблюдается на той же стороне, что и прививка БЦЖ, необходимо исключить осложнение после вакцинации БЦЖ.</w:t>
      </w:r>
    </w:p>
    <w:p w14:paraId="50033577" w14:textId="6F1B94A3" w:rsidR="002726E5" w:rsidRPr="00DF39C2" w:rsidRDefault="004F71D9" w:rsidP="00244156">
      <w:pPr>
        <w:shd w:val="clear" w:color="auto" w:fill="FFFFFF"/>
        <w:spacing w:before="60" w:after="120" w:line="276" w:lineRule="auto"/>
        <w:jc w:val="both"/>
        <w:rPr>
          <w:bCs/>
          <w:iCs/>
          <w:spacing w:val="3"/>
        </w:rPr>
      </w:pPr>
      <w:r>
        <w:rPr>
          <w:rStyle w:val="afa"/>
        </w:rPr>
        <w:t>**</w:t>
      </w:r>
      <w:r w:rsidR="002726E5" w:rsidRPr="004949FF">
        <w:t xml:space="preserve"> </w:t>
      </w:r>
      <w:r w:rsidR="002726E5" w:rsidRPr="00DF39C2">
        <w:t>Р</w:t>
      </w:r>
      <w:r w:rsidR="002726E5" w:rsidRPr="00DF39C2">
        <w:rPr>
          <w:bCs/>
          <w:iCs/>
          <w:spacing w:val="3"/>
        </w:rPr>
        <w:t xml:space="preserve">еспираторный образец – это образец материала из верхних дыхательных путей: образец мокроты, стула, </w:t>
      </w:r>
      <w:proofErr w:type="spellStart"/>
      <w:r w:rsidR="002726E5" w:rsidRPr="00DF39C2">
        <w:rPr>
          <w:bCs/>
          <w:iCs/>
          <w:spacing w:val="3"/>
        </w:rPr>
        <w:t>назофаренгиального</w:t>
      </w:r>
      <w:proofErr w:type="spellEnd"/>
      <w:r w:rsidR="002726E5" w:rsidRPr="00DF39C2">
        <w:rPr>
          <w:bCs/>
          <w:iCs/>
          <w:spacing w:val="3"/>
        </w:rPr>
        <w:t xml:space="preserve"> аспирата, желудочного аспирата</w:t>
      </w:r>
    </w:p>
    <w:p w14:paraId="40758175" w14:textId="77777777" w:rsidR="002726E5" w:rsidRPr="00DF39C2" w:rsidRDefault="002726E5" w:rsidP="00244156">
      <w:pPr>
        <w:shd w:val="clear" w:color="auto" w:fill="F9D8CD" w:themeFill="accent1" w:themeFillTint="33"/>
        <w:tabs>
          <w:tab w:val="left" w:pos="566"/>
        </w:tabs>
        <w:spacing w:line="276" w:lineRule="auto"/>
        <w:jc w:val="both"/>
        <w:rPr>
          <w:b/>
          <w:bCs/>
          <w:spacing w:val="6"/>
          <w:sz w:val="24"/>
          <w:szCs w:val="24"/>
        </w:rPr>
      </w:pPr>
      <w:r w:rsidRPr="00DF39C2">
        <w:rPr>
          <w:b/>
          <w:bCs/>
          <w:spacing w:val="6"/>
          <w:sz w:val="24"/>
          <w:szCs w:val="24"/>
        </w:rPr>
        <w:t xml:space="preserve">Ключевые моменты: </w:t>
      </w:r>
    </w:p>
    <w:p w14:paraId="76F44F26" w14:textId="516903BD" w:rsidR="002726E5" w:rsidRPr="00DF39C2" w:rsidRDefault="002726E5" w:rsidP="00244156">
      <w:pPr>
        <w:pStyle w:val="a5"/>
        <w:numPr>
          <w:ilvl w:val="0"/>
          <w:numId w:val="29"/>
        </w:numPr>
        <w:shd w:val="clear" w:color="auto" w:fill="F9D8CD" w:themeFill="accent1" w:themeFillTint="33"/>
        <w:spacing w:before="120" w:after="120" w:line="276" w:lineRule="auto"/>
        <w:ind w:left="357" w:hanging="357"/>
        <w:contextualSpacing w:val="0"/>
        <w:jc w:val="both"/>
      </w:pPr>
      <w:r w:rsidRPr="00DF39C2">
        <w:t>У детей результаты</w:t>
      </w:r>
      <w:r w:rsidR="00B76B44" w:rsidRPr="00DF39C2">
        <w:t xml:space="preserve"> бактериологических</w:t>
      </w:r>
      <w:r w:rsidRPr="00DF39C2">
        <w:t xml:space="preserve"> исследований часто отрицательные, однако это не позволяет исключить диагноз легочного или внелегочного ТБ.  </w:t>
      </w:r>
    </w:p>
    <w:p w14:paraId="158D695B" w14:textId="44C15B54" w:rsidR="002726E5" w:rsidRPr="00DF39C2" w:rsidRDefault="002726E5" w:rsidP="00244156">
      <w:pPr>
        <w:pStyle w:val="a5"/>
        <w:numPr>
          <w:ilvl w:val="0"/>
          <w:numId w:val="29"/>
        </w:numPr>
        <w:shd w:val="clear" w:color="auto" w:fill="F9D8CD" w:themeFill="accent1" w:themeFillTint="33"/>
        <w:spacing w:before="120" w:after="120" w:line="276" w:lineRule="auto"/>
        <w:ind w:left="357" w:hanging="357"/>
        <w:contextualSpacing w:val="0"/>
        <w:jc w:val="both"/>
        <w:rPr>
          <w:b/>
          <w:iCs/>
        </w:rPr>
      </w:pPr>
      <w:r w:rsidRPr="00DF39C2">
        <w:lastRenderedPageBreak/>
        <w:t xml:space="preserve">Если есть подозрение на ТБ, основанное на данных анамнеза, контакта с больным ТБ, клинических симптомах, соответствующих легочному и/или внелегочному ТБ, результатах </w:t>
      </w:r>
      <w:r w:rsidR="00B76B44" w:rsidRPr="00DF39C2">
        <w:t xml:space="preserve">рентген </w:t>
      </w:r>
      <w:r w:rsidRPr="00DF39C2">
        <w:t>обследования и при исключении других заболеваний со схожей клинико-рентгенологической симптоматикой, ребенку может быть выставлен случай ТБ, установленный клинически, и начато противотуберкулёзное лечение, с учетом результатов ТЛЧ у источника инфекции.</w:t>
      </w:r>
    </w:p>
    <w:p w14:paraId="786D906A" w14:textId="4B025A1B" w:rsidR="007F1E72" w:rsidRPr="00120E8B" w:rsidRDefault="007F1E72" w:rsidP="00244156">
      <w:pPr>
        <w:pStyle w:val="210"/>
        <w:numPr>
          <w:ilvl w:val="1"/>
          <w:numId w:val="44"/>
        </w:numPr>
        <w:spacing w:line="276" w:lineRule="auto"/>
        <w:rPr>
          <w:rFonts w:ascii="Times New Roman" w:hAnsi="Times New Roman"/>
          <w:color w:val="69230B" w:themeColor="accent1" w:themeShade="80"/>
          <w:sz w:val="28"/>
          <w:szCs w:val="28"/>
        </w:rPr>
      </w:pPr>
      <w:r w:rsidRPr="00120E8B">
        <w:rPr>
          <w:rFonts w:ascii="Times New Roman" w:hAnsi="Times New Roman"/>
          <w:color w:val="69230B" w:themeColor="accent1" w:themeShade="80"/>
          <w:sz w:val="28"/>
          <w:szCs w:val="28"/>
        </w:rPr>
        <w:t>Рентгенологические методы исследования</w:t>
      </w:r>
    </w:p>
    <w:p w14:paraId="5E7DF978" w14:textId="53DCC7ED" w:rsidR="00A91029" w:rsidRPr="00A91029" w:rsidRDefault="007F1E72" w:rsidP="00244156">
      <w:pPr>
        <w:shd w:val="clear" w:color="auto" w:fill="FFFFFF"/>
        <w:spacing w:before="125" w:line="276" w:lineRule="auto"/>
        <w:ind w:right="10"/>
        <w:jc w:val="both"/>
        <w:rPr>
          <w:color w:val="000000"/>
          <w:spacing w:val="6"/>
          <w:sz w:val="24"/>
          <w:szCs w:val="24"/>
        </w:rPr>
      </w:pPr>
      <w:r w:rsidRPr="00793AFB">
        <w:rPr>
          <w:color w:val="000000"/>
          <w:spacing w:val="6"/>
          <w:sz w:val="24"/>
          <w:szCs w:val="24"/>
        </w:rPr>
        <w:t xml:space="preserve">Рентгенография </w:t>
      </w:r>
      <w:r w:rsidR="00A91029">
        <w:rPr>
          <w:color w:val="000000"/>
          <w:spacing w:val="6"/>
          <w:sz w:val="24"/>
          <w:szCs w:val="24"/>
        </w:rPr>
        <w:t>является</w:t>
      </w:r>
      <w:r w:rsidRPr="00793AFB">
        <w:rPr>
          <w:color w:val="000000"/>
          <w:spacing w:val="6"/>
          <w:sz w:val="24"/>
          <w:szCs w:val="24"/>
        </w:rPr>
        <w:t xml:space="preserve"> важным </w:t>
      </w:r>
      <w:r w:rsidR="00A91029">
        <w:rPr>
          <w:color w:val="000000"/>
          <w:spacing w:val="6"/>
          <w:sz w:val="24"/>
          <w:szCs w:val="24"/>
        </w:rPr>
        <w:t>методом</w:t>
      </w:r>
      <w:r>
        <w:rPr>
          <w:color w:val="000000"/>
          <w:spacing w:val="6"/>
          <w:sz w:val="24"/>
          <w:szCs w:val="24"/>
        </w:rPr>
        <w:t xml:space="preserve"> исследования</w:t>
      </w:r>
      <w:r w:rsidRPr="00793AFB">
        <w:rPr>
          <w:color w:val="000000"/>
          <w:spacing w:val="6"/>
          <w:sz w:val="24"/>
          <w:szCs w:val="24"/>
        </w:rPr>
        <w:t xml:space="preserve"> у детей</w:t>
      </w:r>
      <w:r w:rsidR="00A91029">
        <w:rPr>
          <w:color w:val="000000"/>
          <w:spacing w:val="6"/>
          <w:sz w:val="24"/>
          <w:szCs w:val="24"/>
        </w:rPr>
        <w:t xml:space="preserve"> и подростков. Р</w:t>
      </w:r>
      <w:r w:rsidR="00A91029" w:rsidRPr="00A91029">
        <w:rPr>
          <w:color w:val="000000"/>
          <w:spacing w:val="6"/>
          <w:sz w:val="24"/>
          <w:szCs w:val="24"/>
        </w:rPr>
        <w:t>ентге</w:t>
      </w:r>
      <w:r w:rsidR="00A91029" w:rsidRPr="00A91029">
        <w:rPr>
          <w:color w:val="000000"/>
          <w:spacing w:val="6"/>
          <w:sz w:val="24"/>
          <w:szCs w:val="24"/>
        </w:rPr>
        <w:softHyphen/>
        <w:t xml:space="preserve">нография органов грудной </w:t>
      </w:r>
      <w:r w:rsidR="00DF39C2" w:rsidRPr="00A91029">
        <w:rPr>
          <w:color w:val="000000"/>
          <w:spacing w:val="6"/>
          <w:sz w:val="24"/>
          <w:szCs w:val="24"/>
        </w:rPr>
        <w:t xml:space="preserve">клетки </w:t>
      </w:r>
      <w:r w:rsidR="00DF39C2">
        <w:rPr>
          <w:color w:val="000000"/>
          <w:spacing w:val="6"/>
          <w:sz w:val="24"/>
          <w:szCs w:val="24"/>
        </w:rPr>
        <w:t>проводится</w:t>
      </w:r>
      <w:r w:rsidR="00A91029" w:rsidRPr="00A91029">
        <w:rPr>
          <w:color w:val="000000"/>
          <w:spacing w:val="6"/>
          <w:sz w:val="24"/>
          <w:szCs w:val="24"/>
        </w:rPr>
        <w:t xml:space="preserve"> в прямой и боковой проекциях, по показаниям – срединная томография.</w:t>
      </w:r>
    </w:p>
    <w:p w14:paraId="4ED0E0B4" w14:textId="77777777" w:rsidR="007F1E72" w:rsidRPr="004949FF" w:rsidRDefault="007F1E72" w:rsidP="00244156">
      <w:pPr>
        <w:shd w:val="clear" w:color="auto" w:fill="FFFFFF"/>
        <w:spacing w:line="276" w:lineRule="auto"/>
        <w:ind w:right="10"/>
        <w:jc w:val="both"/>
        <w:rPr>
          <w:spacing w:val="6"/>
          <w:sz w:val="24"/>
          <w:szCs w:val="24"/>
        </w:rPr>
      </w:pPr>
      <w:r w:rsidRPr="004949FF">
        <w:rPr>
          <w:b/>
          <w:bCs/>
          <w:spacing w:val="6"/>
          <w:sz w:val="24"/>
          <w:szCs w:val="24"/>
        </w:rPr>
        <w:t>Изменения на рентгенограмме</w:t>
      </w:r>
      <w:r w:rsidRPr="004949FF">
        <w:rPr>
          <w:spacing w:val="6"/>
          <w:sz w:val="24"/>
          <w:szCs w:val="24"/>
        </w:rPr>
        <w:t>, указывающие на ЛТБ, включают:</w:t>
      </w:r>
    </w:p>
    <w:p w14:paraId="3E494151" w14:textId="4B4D7453" w:rsidR="007F1E72" w:rsidRPr="004949FF" w:rsidRDefault="007F1E72" w:rsidP="00244156">
      <w:pPr>
        <w:pStyle w:val="a5"/>
        <w:numPr>
          <w:ilvl w:val="0"/>
          <w:numId w:val="27"/>
        </w:numPr>
        <w:shd w:val="clear" w:color="auto" w:fill="FFFFFF"/>
        <w:spacing w:before="125" w:line="276" w:lineRule="auto"/>
        <w:ind w:right="10"/>
        <w:jc w:val="both"/>
        <w:rPr>
          <w:spacing w:val="6"/>
        </w:rPr>
      </w:pPr>
      <w:r w:rsidRPr="004949FF">
        <w:rPr>
          <w:spacing w:val="6"/>
        </w:rPr>
        <w:t xml:space="preserve">увеличение </w:t>
      </w:r>
      <w:r w:rsidR="00213B21">
        <w:rPr>
          <w:spacing w:val="6"/>
        </w:rPr>
        <w:t xml:space="preserve">внутригрудных </w:t>
      </w:r>
      <w:r w:rsidRPr="004949FF">
        <w:rPr>
          <w:spacing w:val="6"/>
        </w:rPr>
        <w:t>лимфатических узлов;</w:t>
      </w:r>
    </w:p>
    <w:p w14:paraId="1B5B97CB" w14:textId="77777777" w:rsidR="007F1E72" w:rsidRPr="004949FF" w:rsidRDefault="007F1E72" w:rsidP="00244156">
      <w:pPr>
        <w:pStyle w:val="a5"/>
        <w:numPr>
          <w:ilvl w:val="0"/>
          <w:numId w:val="27"/>
        </w:numPr>
        <w:shd w:val="clear" w:color="auto" w:fill="FFFFFF"/>
        <w:spacing w:before="125" w:line="276" w:lineRule="auto"/>
        <w:ind w:right="10"/>
        <w:jc w:val="both"/>
        <w:rPr>
          <w:spacing w:val="6"/>
        </w:rPr>
      </w:pPr>
      <w:r w:rsidRPr="004949FF">
        <w:rPr>
          <w:spacing w:val="6"/>
        </w:rPr>
        <w:t>инфильтративное затемнение;</w:t>
      </w:r>
    </w:p>
    <w:p w14:paraId="23DB18A5" w14:textId="70545DC6" w:rsidR="007F1E72" w:rsidRPr="004949FF" w:rsidRDefault="00213B21" w:rsidP="00244156">
      <w:pPr>
        <w:pStyle w:val="a5"/>
        <w:numPr>
          <w:ilvl w:val="0"/>
          <w:numId w:val="27"/>
        </w:numPr>
        <w:shd w:val="clear" w:color="auto" w:fill="FFFFFF"/>
        <w:spacing w:before="125" w:line="276" w:lineRule="auto"/>
        <w:ind w:right="10"/>
        <w:jc w:val="both"/>
        <w:rPr>
          <w:spacing w:val="6"/>
        </w:rPr>
      </w:pPr>
      <w:r>
        <w:rPr>
          <w:spacing w:val="6"/>
        </w:rPr>
        <w:t>очаги диссеминации (редко милиарные)</w:t>
      </w:r>
      <w:r w:rsidR="007F1E72" w:rsidRPr="004949FF">
        <w:rPr>
          <w:spacing w:val="6"/>
        </w:rPr>
        <w:t>;</w:t>
      </w:r>
    </w:p>
    <w:p w14:paraId="274D39E0" w14:textId="77777777" w:rsidR="007F1E72" w:rsidRPr="004949FF" w:rsidRDefault="007F1E72" w:rsidP="00244156">
      <w:pPr>
        <w:pStyle w:val="a5"/>
        <w:numPr>
          <w:ilvl w:val="0"/>
          <w:numId w:val="27"/>
        </w:numPr>
        <w:shd w:val="clear" w:color="auto" w:fill="FFFFFF"/>
        <w:spacing w:before="125" w:line="276" w:lineRule="auto"/>
        <w:ind w:right="10"/>
        <w:jc w:val="both"/>
        <w:rPr>
          <w:spacing w:val="6"/>
        </w:rPr>
      </w:pPr>
      <w:r w:rsidRPr="004949FF">
        <w:rPr>
          <w:spacing w:val="6"/>
        </w:rPr>
        <w:t>деструкции – полости распада в легочной ткани</w:t>
      </w:r>
      <w:r w:rsidRPr="004949FF">
        <w:t xml:space="preserve"> </w:t>
      </w:r>
      <w:r w:rsidRPr="004949FF">
        <w:rPr>
          <w:spacing w:val="6"/>
        </w:rPr>
        <w:t>(чаще у подростков);</w:t>
      </w:r>
    </w:p>
    <w:p w14:paraId="58B2083C" w14:textId="33861566" w:rsidR="007F1E72" w:rsidRPr="004949FF" w:rsidRDefault="007F1E72" w:rsidP="00244156">
      <w:pPr>
        <w:pStyle w:val="a5"/>
        <w:numPr>
          <w:ilvl w:val="0"/>
          <w:numId w:val="27"/>
        </w:numPr>
        <w:shd w:val="clear" w:color="auto" w:fill="FFFFFF"/>
        <w:spacing w:before="125" w:line="276" w:lineRule="auto"/>
        <w:ind w:right="10"/>
        <w:jc w:val="both"/>
        <w:rPr>
          <w:spacing w:val="6"/>
        </w:rPr>
      </w:pPr>
      <w:r w:rsidRPr="004949FF">
        <w:rPr>
          <w:spacing w:val="6"/>
        </w:rPr>
        <w:t>плевра</w:t>
      </w:r>
      <w:r w:rsidR="00213B21">
        <w:rPr>
          <w:spacing w:val="6"/>
        </w:rPr>
        <w:t>льный или перикардиальный выпот</w:t>
      </w:r>
      <w:r w:rsidRPr="004949FF">
        <w:rPr>
          <w:spacing w:val="6"/>
        </w:rPr>
        <w:t>.</w:t>
      </w:r>
    </w:p>
    <w:p w14:paraId="40F2D909" w14:textId="70107189" w:rsidR="007F1E72" w:rsidRPr="004949FF" w:rsidRDefault="007F1E72" w:rsidP="00244156">
      <w:pPr>
        <w:shd w:val="clear" w:color="auto" w:fill="FFFFFF"/>
        <w:tabs>
          <w:tab w:val="left" w:pos="566"/>
        </w:tabs>
        <w:spacing w:before="60" w:after="60" w:line="276" w:lineRule="auto"/>
        <w:rPr>
          <w:spacing w:val="-6"/>
          <w:sz w:val="24"/>
          <w:szCs w:val="24"/>
        </w:rPr>
      </w:pPr>
      <w:r w:rsidRPr="004949FF">
        <w:rPr>
          <w:spacing w:val="-6"/>
          <w:sz w:val="24"/>
          <w:szCs w:val="24"/>
        </w:rPr>
        <w:t xml:space="preserve">Рентгенография также используется для </w:t>
      </w:r>
      <w:r w:rsidR="00B76B44" w:rsidRPr="004949FF">
        <w:rPr>
          <w:spacing w:val="-6"/>
          <w:sz w:val="24"/>
          <w:szCs w:val="24"/>
        </w:rPr>
        <w:t xml:space="preserve">мониторинга эффективности </w:t>
      </w:r>
      <w:r w:rsidRPr="004949FF">
        <w:rPr>
          <w:spacing w:val="-6"/>
          <w:sz w:val="24"/>
          <w:szCs w:val="24"/>
        </w:rPr>
        <w:t>лечени</w:t>
      </w:r>
      <w:r w:rsidR="00B76B44" w:rsidRPr="004949FF">
        <w:rPr>
          <w:spacing w:val="-6"/>
          <w:sz w:val="24"/>
          <w:szCs w:val="24"/>
        </w:rPr>
        <w:t>я</w:t>
      </w:r>
      <w:r w:rsidRPr="004949FF">
        <w:rPr>
          <w:spacing w:val="-6"/>
          <w:sz w:val="24"/>
          <w:szCs w:val="24"/>
        </w:rPr>
        <w:t xml:space="preserve">. </w:t>
      </w:r>
    </w:p>
    <w:p w14:paraId="3F7D160C" w14:textId="324C0B79" w:rsidR="007F1E72" w:rsidRDefault="007F1E72" w:rsidP="00244156">
      <w:pPr>
        <w:shd w:val="clear" w:color="auto" w:fill="FFFFFF"/>
        <w:tabs>
          <w:tab w:val="left" w:pos="566"/>
        </w:tabs>
        <w:spacing w:before="120" w:line="276" w:lineRule="auto"/>
        <w:jc w:val="both"/>
        <w:rPr>
          <w:spacing w:val="6"/>
          <w:sz w:val="24"/>
          <w:szCs w:val="24"/>
        </w:rPr>
      </w:pPr>
      <w:r w:rsidRPr="004949FF">
        <w:rPr>
          <w:b/>
          <w:spacing w:val="-6"/>
          <w:sz w:val="24"/>
          <w:szCs w:val="24"/>
        </w:rPr>
        <w:t>Компьютерная томография</w:t>
      </w:r>
      <w:r w:rsidRPr="004949FF">
        <w:rPr>
          <w:spacing w:val="-6"/>
          <w:sz w:val="24"/>
          <w:szCs w:val="24"/>
        </w:rPr>
        <w:t xml:space="preserve"> </w:t>
      </w:r>
      <w:r w:rsidRPr="004949FF">
        <w:rPr>
          <w:b/>
          <w:spacing w:val="-6"/>
          <w:sz w:val="24"/>
          <w:szCs w:val="24"/>
        </w:rPr>
        <w:t>рекомендуется в сложных для диагностики случаях туберкулеза,</w:t>
      </w:r>
      <w:r w:rsidRPr="004949FF">
        <w:rPr>
          <w:spacing w:val="-6"/>
          <w:sz w:val="24"/>
          <w:szCs w:val="24"/>
        </w:rPr>
        <w:t xml:space="preserve"> </w:t>
      </w:r>
      <w:r w:rsidRPr="004949FF">
        <w:rPr>
          <w:spacing w:val="6"/>
          <w:sz w:val="24"/>
          <w:szCs w:val="24"/>
        </w:rPr>
        <w:t>так как является более чувствительным методом обследования для визуализации туберкулезных поражений в лимфатических узлах средостения и легочной ткани у детей</w:t>
      </w:r>
      <w:r w:rsidR="00B76B44" w:rsidRPr="004949FF">
        <w:rPr>
          <w:spacing w:val="6"/>
          <w:sz w:val="24"/>
          <w:szCs w:val="24"/>
        </w:rPr>
        <w:t>/подростков</w:t>
      </w:r>
      <w:r w:rsidRPr="004949FF">
        <w:rPr>
          <w:spacing w:val="6"/>
          <w:sz w:val="24"/>
          <w:szCs w:val="24"/>
        </w:rPr>
        <w:t>.</w:t>
      </w:r>
    </w:p>
    <w:p w14:paraId="3782FD25" w14:textId="77777777" w:rsidR="00201250" w:rsidRPr="004949FF" w:rsidRDefault="00201250" w:rsidP="00244156">
      <w:pPr>
        <w:shd w:val="clear" w:color="auto" w:fill="FFFFFF"/>
        <w:tabs>
          <w:tab w:val="left" w:pos="566"/>
        </w:tabs>
        <w:spacing w:line="276" w:lineRule="auto"/>
        <w:jc w:val="both"/>
        <w:rPr>
          <w:spacing w:val="6"/>
          <w:sz w:val="24"/>
          <w:szCs w:val="24"/>
        </w:rPr>
      </w:pPr>
    </w:p>
    <w:p w14:paraId="3CC393CA" w14:textId="77777777" w:rsidR="007F1E72" w:rsidRPr="004949FF" w:rsidRDefault="007F1E72" w:rsidP="00244156">
      <w:pPr>
        <w:shd w:val="clear" w:color="auto" w:fill="F9D8CD" w:themeFill="accent1" w:themeFillTint="33"/>
        <w:tabs>
          <w:tab w:val="left" w:pos="566"/>
        </w:tabs>
        <w:spacing w:line="276" w:lineRule="auto"/>
        <w:jc w:val="both"/>
        <w:rPr>
          <w:b/>
          <w:bCs/>
          <w:spacing w:val="6"/>
          <w:sz w:val="24"/>
          <w:szCs w:val="24"/>
        </w:rPr>
      </w:pPr>
      <w:r w:rsidRPr="004949FF">
        <w:rPr>
          <w:b/>
          <w:bCs/>
          <w:spacing w:val="6"/>
          <w:sz w:val="24"/>
          <w:szCs w:val="24"/>
        </w:rPr>
        <w:t xml:space="preserve">Ключевые моменты: </w:t>
      </w:r>
    </w:p>
    <w:p w14:paraId="36098686" w14:textId="77777777" w:rsidR="007F1E72" w:rsidRPr="004949FF" w:rsidRDefault="007F1E72" w:rsidP="00244156">
      <w:pPr>
        <w:pStyle w:val="a5"/>
        <w:numPr>
          <w:ilvl w:val="0"/>
          <w:numId w:val="28"/>
        </w:numPr>
        <w:shd w:val="clear" w:color="auto" w:fill="F9D8CD" w:themeFill="accent1" w:themeFillTint="33"/>
        <w:tabs>
          <w:tab w:val="left" w:pos="566"/>
        </w:tabs>
        <w:spacing w:line="276" w:lineRule="auto"/>
        <w:ind w:left="357" w:hanging="357"/>
        <w:contextualSpacing w:val="0"/>
        <w:jc w:val="both"/>
        <w:rPr>
          <w:spacing w:val="6"/>
        </w:rPr>
      </w:pPr>
      <w:r w:rsidRPr="004949FF">
        <w:rPr>
          <w:spacing w:val="6"/>
        </w:rPr>
        <w:t>Рентгенография используется для подтверждения диагноза во всех случаях при подозрении на ТБ.</w:t>
      </w:r>
    </w:p>
    <w:p w14:paraId="4607AC31" w14:textId="3D6E5F9C" w:rsidR="007F1E72" w:rsidRPr="004949FF" w:rsidRDefault="00B76B44" w:rsidP="00244156">
      <w:pPr>
        <w:pStyle w:val="a5"/>
        <w:numPr>
          <w:ilvl w:val="0"/>
          <w:numId w:val="28"/>
        </w:numPr>
        <w:shd w:val="clear" w:color="auto" w:fill="F9D8CD" w:themeFill="accent1" w:themeFillTint="33"/>
        <w:tabs>
          <w:tab w:val="left" w:pos="566"/>
        </w:tabs>
        <w:spacing w:line="276" w:lineRule="auto"/>
        <w:ind w:left="357" w:hanging="357"/>
        <w:contextualSpacing w:val="0"/>
        <w:jc w:val="both"/>
        <w:rPr>
          <w:spacing w:val="6"/>
        </w:rPr>
      </w:pPr>
      <w:r w:rsidRPr="004949FF">
        <w:rPr>
          <w:spacing w:val="6"/>
        </w:rPr>
        <w:t>Интерпретация данных рентгенографии должна осуществляться только в контексте с результатами других исследований и клинической картиной из</w:t>
      </w:r>
      <w:r w:rsidR="00DF39C2">
        <w:rPr>
          <w:spacing w:val="6"/>
        </w:rPr>
        <w:t>-</w:t>
      </w:r>
      <w:r w:rsidRPr="004949FF">
        <w:rPr>
          <w:spacing w:val="6"/>
        </w:rPr>
        <w:t xml:space="preserve">за </w:t>
      </w:r>
      <w:r w:rsidR="00DF39C2" w:rsidRPr="004949FF">
        <w:rPr>
          <w:spacing w:val="6"/>
        </w:rPr>
        <w:t>не специфичности</w:t>
      </w:r>
      <w:r w:rsidRPr="004949FF">
        <w:rPr>
          <w:spacing w:val="6"/>
        </w:rPr>
        <w:t xml:space="preserve"> рентгенологических признаков туберкулеза у детей.  </w:t>
      </w:r>
    </w:p>
    <w:p w14:paraId="2F65A387" w14:textId="5041649F" w:rsidR="007F1E72" w:rsidRPr="00E65AA2" w:rsidRDefault="007F1E72" w:rsidP="00244156">
      <w:pPr>
        <w:pStyle w:val="210"/>
        <w:numPr>
          <w:ilvl w:val="1"/>
          <w:numId w:val="44"/>
        </w:numPr>
        <w:spacing w:before="240" w:after="120" w:line="276" w:lineRule="auto"/>
        <w:rPr>
          <w:rFonts w:ascii="Times New Roman" w:hAnsi="Times New Roman"/>
          <w:color w:val="69230B" w:themeColor="accent1" w:themeShade="80"/>
          <w:sz w:val="28"/>
          <w:szCs w:val="28"/>
        </w:rPr>
      </w:pPr>
      <w:r w:rsidRPr="001A3EBE">
        <w:rPr>
          <w:rFonts w:ascii="Times New Roman" w:hAnsi="Times New Roman"/>
          <w:color w:val="69230B" w:themeColor="accent1" w:themeShade="80"/>
          <w:sz w:val="28"/>
          <w:szCs w:val="28"/>
        </w:rPr>
        <w:t xml:space="preserve">Тестирование на </w:t>
      </w:r>
      <w:r w:rsidR="00A6120D" w:rsidRPr="00A6120D">
        <w:rPr>
          <w:rFonts w:ascii="Times New Roman" w:hAnsi="Times New Roman"/>
          <w:color w:val="69230B" w:themeColor="accent1" w:themeShade="80"/>
          <w:sz w:val="28"/>
          <w:szCs w:val="28"/>
        </w:rPr>
        <w:t>туберкулез</w:t>
      </w:r>
      <w:r w:rsidR="00A6120D">
        <w:rPr>
          <w:rFonts w:ascii="Times New Roman" w:hAnsi="Times New Roman"/>
          <w:color w:val="69230B" w:themeColor="accent1" w:themeShade="80"/>
          <w:sz w:val="28"/>
          <w:szCs w:val="28"/>
        </w:rPr>
        <w:t>ную</w:t>
      </w:r>
      <w:r w:rsidR="00A6120D" w:rsidRPr="00A6120D">
        <w:rPr>
          <w:rFonts w:ascii="Times New Roman" w:hAnsi="Times New Roman"/>
          <w:color w:val="69230B" w:themeColor="accent1" w:themeShade="80"/>
          <w:sz w:val="28"/>
          <w:szCs w:val="28"/>
        </w:rPr>
        <w:t xml:space="preserve"> </w:t>
      </w:r>
      <w:r w:rsidRPr="001A3EBE">
        <w:rPr>
          <w:rFonts w:ascii="Times New Roman" w:hAnsi="Times New Roman"/>
          <w:color w:val="69230B" w:themeColor="accent1" w:themeShade="80"/>
          <w:sz w:val="28"/>
          <w:szCs w:val="28"/>
        </w:rPr>
        <w:t>инфекцию</w:t>
      </w:r>
      <w:r>
        <w:rPr>
          <w:rFonts w:ascii="Times New Roman" w:hAnsi="Times New Roman"/>
          <w:color w:val="69230B" w:themeColor="accent1" w:themeShade="80"/>
          <w:sz w:val="28"/>
          <w:szCs w:val="28"/>
        </w:rPr>
        <w:t xml:space="preserve"> </w:t>
      </w:r>
    </w:p>
    <w:p w14:paraId="693F2FB5" w14:textId="258DF84D" w:rsidR="007F1E72" w:rsidRDefault="007F1E72" w:rsidP="00244156">
      <w:pPr>
        <w:spacing w:after="120" w:line="276" w:lineRule="auto"/>
        <w:jc w:val="both"/>
        <w:rPr>
          <w:sz w:val="24"/>
          <w:szCs w:val="24"/>
        </w:rPr>
      </w:pPr>
      <w:r w:rsidRPr="000B0A68">
        <w:rPr>
          <w:sz w:val="24"/>
          <w:szCs w:val="24"/>
        </w:rPr>
        <w:t xml:space="preserve">Тестирование на инфекцию </w:t>
      </w:r>
      <w:r w:rsidR="007952DB" w:rsidRPr="007952DB">
        <w:rPr>
          <w:i/>
          <w:sz w:val="24"/>
          <w:szCs w:val="24"/>
        </w:rPr>
        <w:t xml:space="preserve">M. </w:t>
      </w:r>
      <w:proofErr w:type="spellStart"/>
      <w:r w:rsidR="007952DB" w:rsidRPr="007952DB">
        <w:rPr>
          <w:i/>
          <w:sz w:val="24"/>
          <w:szCs w:val="24"/>
        </w:rPr>
        <w:t>tuberculosis</w:t>
      </w:r>
      <w:proofErr w:type="spellEnd"/>
      <w:r w:rsidRPr="000B0A68">
        <w:rPr>
          <w:sz w:val="24"/>
          <w:szCs w:val="24"/>
        </w:rPr>
        <w:t xml:space="preserve"> с </w:t>
      </w:r>
      <w:r>
        <w:rPr>
          <w:sz w:val="24"/>
          <w:szCs w:val="24"/>
        </w:rPr>
        <w:t>использованием</w:t>
      </w:r>
      <w:r w:rsidRPr="000B0A68">
        <w:rPr>
          <w:sz w:val="24"/>
          <w:szCs w:val="24"/>
        </w:rPr>
        <w:t xml:space="preserve"> </w:t>
      </w:r>
      <w:r w:rsidRPr="00831150">
        <w:rPr>
          <w:sz w:val="24"/>
          <w:szCs w:val="24"/>
        </w:rPr>
        <w:t xml:space="preserve">ТКП </w:t>
      </w:r>
      <w:r w:rsidRPr="00831150">
        <w:rPr>
          <w:b/>
          <w:iCs/>
          <w:sz w:val="24"/>
          <w:szCs w:val="24"/>
        </w:rPr>
        <w:t>(</w:t>
      </w:r>
      <w:r w:rsidRPr="00902255">
        <w:rPr>
          <w:iCs/>
          <w:sz w:val="24"/>
          <w:szCs w:val="24"/>
        </w:rPr>
        <w:t xml:space="preserve">проба Манту </w:t>
      </w:r>
      <w:r>
        <w:rPr>
          <w:iCs/>
          <w:sz w:val="24"/>
          <w:szCs w:val="24"/>
        </w:rPr>
        <w:t xml:space="preserve">с </w:t>
      </w:r>
      <w:r w:rsidRPr="00902255">
        <w:rPr>
          <w:iCs/>
          <w:sz w:val="24"/>
          <w:szCs w:val="24"/>
        </w:rPr>
        <w:t>2 ТЕ ППД - Л)</w:t>
      </w:r>
      <w:r>
        <w:rPr>
          <w:iCs/>
          <w:sz w:val="24"/>
          <w:szCs w:val="24"/>
        </w:rPr>
        <w:t xml:space="preserve">, </w:t>
      </w:r>
      <w:proofErr w:type="spellStart"/>
      <w:r w:rsidR="00C25D0C">
        <w:rPr>
          <w:iCs/>
          <w:sz w:val="24"/>
          <w:szCs w:val="24"/>
        </w:rPr>
        <w:t>Д</w:t>
      </w:r>
      <w:r>
        <w:rPr>
          <w:iCs/>
          <w:sz w:val="24"/>
          <w:szCs w:val="24"/>
        </w:rPr>
        <w:t>иаскин</w:t>
      </w:r>
      <w:proofErr w:type="spellEnd"/>
      <w:r w:rsidR="00C25D0C">
        <w:rPr>
          <w:iCs/>
          <w:sz w:val="24"/>
          <w:szCs w:val="24"/>
        </w:rPr>
        <w:t>-</w:t>
      </w:r>
      <w:r>
        <w:rPr>
          <w:iCs/>
          <w:sz w:val="24"/>
          <w:szCs w:val="24"/>
        </w:rPr>
        <w:t xml:space="preserve">теста или </w:t>
      </w:r>
      <w:proofErr w:type="spellStart"/>
      <w:r>
        <w:rPr>
          <w:iCs/>
          <w:sz w:val="24"/>
          <w:szCs w:val="24"/>
        </w:rPr>
        <w:t>квантиферонового</w:t>
      </w:r>
      <w:proofErr w:type="spellEnd"/>
      <w:r>
        <w:rPr>
          <w:iCs/>
          <w:sz w:val="24"/>
          <w:szCs w:val="24"/>
        </w:rPr>
        <w:t xml:space="preserve"> теста (</w:t>
      </w:r>
      <w:r w:rsidRPr="000B0A68">
        <w:rPr>
          <w:sz w:val="24"/>
          <w:szCs w:val="24"/>
        </w:rPr>
        <w:t>IGRA</w:t>
      </w:r>
      <w:r>
        <w:rPr>
          <w:sz w:val="24"/>
          <w:szCs w:val="24"/>
        </w:rPr>
        <w:t>)</w:t>
      </w:r>
      <w:r w:rsidRPr="000B0A68">
        <w:rPr>
          <w:sz w:val="24"/>
          <w:szCs w:val="24"/>
        </w:rPr>
        <w:t xml:space="preserve"> </w:t>
      </w:r>
      <w:r>
        <w:rPr>
          <w:sz w:val="24"/>
          <w:szCs w:val="24"/>
        </w:rPr>
        <w:t xml:space="preserve">является </w:t>
      </w:r>
      <w:r w:rsidRPr="00DF39C2">
        <w:rPr>
          <w:i/>
          <w:iCs/>
          <w:sz w:val="24"/>
          <w:szCs w:val="24"/>
        </w:rPr>
        <w:t>вспомогательным методом диагностики ТБ</w:t>
      </w:r>
      <w:r w:rsidRPr="000B0A68">
        <w:rPr>
          <w:sz w:val="24"/>
          <w:szCs w:val="24"/>
        </w:rPr>
        <w:t xml:space="preserve"> у детей с предполагаемым</w:t>
      </w:r>
      <w:r>
        <w:rPr>
          <w:sz w:val="24"/>
          <w:szCs w:val="24"/>
        </w:rPr>
        <w:t xml:space="preserve"> ТБ</w:t>
      </w:r>
      <w:r w:rsidRPr="000B0A68">
        <w:rPr>
          <w:sz w:val="24"/>
          <w:szCs w:val="24"/>
        </w:rPr>
        <w:t xml:space="preserve">, у которых </w:t>
      </w:r>
      <w:r>
        <w:rPr>
          <w:sz w:val="24"/>
          <w:szCs w:val="24"/>
        </w:rPr>
        <w:t>результат бактериологических исследование</w:t>
      </w:r>
      <w:r w:rsidRPr="000B0A68">
        <w:rPr>
          <w:sz w:val="24"/>
          <w:szCs w:val="24"/>
        </w:rPr>
        <w:t xml:space="preserve"> отрицательный. </w:t>
      </w:r>
    </w:p>
    <w:p w14:paraId="03F2B7F3" w14:textId="2CD309B0" w:rsidR="00C14183" w:rsidRPr="00C14183" w:rsidRDefault="00C14183" w:rsidP="00244156">
      <w:pPr>
        <w:spacing w:line="276" w:lineRule="auto"/>
        <w:jc w:val="both"/>
        <w:rPr>
          <w:b/>
          <w:color w:val="9D3511" w:themeColor="accent1" w:themeShade="BF"/>
          <w:sz w:val="24"/>
          <w:szCs w:val="24"/>
        </w:rPr>
      </w:pPr>
      <w:r w:rsidRPr="00C14183">
        <w:rPr>
          <w:b/>
          <w:color w:val="9D3511" w:themeColor="accent1" w:themeShade="BF"/>
          <w:sz w:val="24"/>
          <w:szCs w:val="24"/>
        </w:rPr>
        <w:t>Положительные результаты иммунологических тестов</w:t>
      </w:r>
    </w:p>
    <w:p w14:paraId="2320E9B1" w14:textId="4907018B" w:rsidR="00213B21" w:rsidRPr="000B0A68" w:rsidRDefault="00213B21" w:rsidP="00244156">
      <w:pPr>
        <w:spacing w:before="120" w:after="120" w:line="276" w:lineRule="auto"/>
        <w:rPr>
          <w:sz w:val="24"/>
          <w:szCs w:val="24"/>
        </w:rPr>
      </w:pPr>
      <w:r w:rsidRPr="00011AE2">
        <w:rPr>
          <w:b/>
          <w:bCs/>
          <w:sz w:val="24"/>
          <w:szCs w:val="24"/>
        </w:rPr>
        <w:t xml:space="preserve">ТКП </w:t>
      </w:r>
      <w:r w:rsidRPr="00831150">
        <w:rPr>
          <w:b/>
          <w:iCs/>
          <w:sz w:val="24"/>
          <w:szCs w:val="24"/>
        </w:rPr>
        <w:t>(пр</w:t>
      </w:r>
      <w:r w:rsidRPr="00DE3AFC">
        <w:rPr>
          <w:b/>
          <w:iCs/>
          <w:sz w:val="24"/>
          <w:szCs w:val="24"/>
        </w:rPr>
        <w:t>оба Манту с 2 ТЕ ППД - Л)</w:t>
      </w:r>
      <w:r>
        <w:rPr>
          <w:iCs/>
          <w:sz w:val="24"/>
          <w:szCs w:val="24"/>
        </w:rPr>
        <w:t xml:space="preserve"> </w:t>
      </w:r>
      <w:r w:rsidRPr="00011AE2">
        <w:rPr>
          <w:b/>
          <w:bCs/>
          <w:sz w:val="24"/>
          <w:szCs w:val="24"/>
        </w:rPr>
        <w:t>считается положительной</w:t>
      </w:r>
      <w:r>
        <w:rPr>
          <w:sz w:val="24"/>
          <w:szCs w:val="24"/>
        </w:rPr>
        <w:t xml:space="preserve"> (</w:t>
      </w:r>
      <w:r w:rsidRPr="000B0A68">
        <w:rPr>
          <w:sz w:val="24"/>
          <w:szCs w:val="24"/>
        </w:rPr>
        <w:t xml:space="preserve">указывающей на инфицирование M. </w:t>
      </w:r>
      <w:proofErr w:type="spellStart"/>
      <w:r w:rsidR="00DF39C2" w:rsidRPr="000B0A68">
        <w:rPr>
          <w:sz w:val="24"/>
          <w:szCs w:val="24"/>
        </w:rPr>
        <w:t>tuberculosis</w:t>
      </w:r>
      <w:proofErr w:type="spellEnd"/>
      <w:r w:rsidR="00DF39C2">
        <w:rPr>
          <w:sz w:val="24"/>
          <w:szCs w:val="24"/>
        </w:rPr>
        <w:t>) *</w:t>
      </w:r>
      <w:r w:rsidRPr="000B0A68">
        <w:rPr>
          <w:sz w:val="24"/>
          <w:szCs w:val="24"/>
        </w:rPr>
        <w:t>, если:</w:t>
      </w:r>
    </w:p>
    <w:p w14:paraId="40B1DEA0" w14:textId="77777777" w:rsidR="00213B21" w:rsidRDefault="00213B21" w:rsidP="00244156">
      <w:pPr>
        <w:pStyle w:val="a5"/>
        <w:numPr>
          <w:ilvl w:val="0"/>
          <w:numId w:val="28"/>
        </w:numPr>
        <w:spacing w:line="276" w:lineRule="auto"/>
        <w:ind w:hanging="357"/>
        <w:contextualSpacing w:val="0"/>
      </w:pPr>
      <w:r w:rsidRPr="005A6E74">
        <w:t>инфильтрат составляет 5 мм и более у ребенка</w:t>
      </w:r>
      <w:r>
        <w:t>:</w:t>
      </w:r>
    </w:p>
    <w:p w14:paraId="02B68A3A" w14:textId="77777777" w:rsidR="00213B21" w:rsidRDefault="00213B21" w:rsidP="00244156">
      <w:pPr>
        <w:pStyle w:val="a5"/>
        <w:numPr>
          <w:ilvl w:val="0"/>
          <w:numId w:val="39"/>
        </w:numPr>
        <w:spacing w:line="276" w:lineRule="auto"/>
        <w:ind w:hanging="357"/>
        <w:contextualSpacing w:val="0"/>
      </w:pPr>
      <w:r w:rsidRPr="005A6E74">
        <w:t xml:space="preserve">живущего с ВИЧ, </w:t>
      </w:r>
    </w:p>
    <w:p w14:paraId="2FE18E57" w14:textId="77777777" w:rsidR="00213B21" w:rsidRDefault="00213B21" w:rsidP="00244156">
      <w:pPr>
        <w:pStyle w:val="a5"/>
        <w:numPr>
          <w:ilvl w:val="0"/>
          <w:numId w:val="39"/>
        </w:numPr>
        <w:spacing w:line="276" w:lineRule="auto"/>
        <w:contextualSpacing w:val="0"/>
      </w:pPr>
      <w:r w:rsidRPr="005A6E74">
        <w:t xml:space="preserve">из контакта, </w:t>
      </w:r>
    </w:p>
    <w:p w14:paraId="7B1E6D15" w14:textId="77777777" w:rsidR="00213B21" w:rsidRPr="002C7507" w:rsidRDefault="00213B21" w:rsidP="00244156">
      <w:pPr>
        <w:pStyle w:val="a5"/>
        <w:numPr>
          <w:ilvl w:val="0"/>
          <w:numId w:val="39"/>
        </w:numPr>
        <w:spacing w:line="276" w:lineRule="auto"/>
        <w:contextualSpacing w:val="0"/>
      </w:pPr>
      <w:r w:rsidRPr="002C7507">
        <w:t>с нарушением питания (гипотрофия),</w:t>
      </w:r>
    </w:p>
    <w:p w14:paraId="594BA86D" w14:textId="6589C211" w:rsidR="00213B21" w:rsidRDefault="00213B21" w:rsidP="00244156">
      <w:pPr>
        <w:pStyle w:val="a5"/>
        <w:numPr>
          <w:ilvl w:val="0"/>
          <w:numId w:val="28"/>
        </w:numPr>
        <w:spacing w:before="120" w:after="120" w:line="276" w:lineRule="auto"/>
      </w:pPr>
      <w:r w:rsidRPr="00992DD4">
        <w:lastRenderedPageBreak/>
        <w:t>инфильтрат составляе</w:t>
      </w:r>
      <w:r w:rsidR="00C14183">
        <w:t>т 10 мм и более для остальных детей</w:t>
      </w:r>
      <w:r w:rsidRPr="00992DD4">
        <w:t xml:space="preserve">, </w:t>
      </w:r>
      <w:r>
        <w:t>независимо от прививки БЦЖ,</w:t>
      </w:r>
    </w:p>
    <w:p w14:paraId="1BDDF5CE" w14:textId="00374244" w:rsidR="00213B21" w:rsidRPr="00C14183" w:rsidRDefault="00213B21" w:rsidP="00244156">
      <w:pPr>
        <w:pStyle w:val="a5"/>
        <w:numPr>
          <w:ilvl w:val="0"/>
          <w:numId w:val="28"/>
        </w:numPr>
        <w:spacing w:before="120" w:after="120" w:line="276" w:lineRule="auto"/>
      </w:pPr>
      <w:proofErr w:type="spellStart"/>
      <w:r w:rsidRPr="004A6629">
        <w:rPr>
          <w:bCs/>
          <w:color w:val="000000"/>
          <w:spacing w:val="-2"/>
          <w:w w:val="107"/>
        </w:rPr>
        <w:t>везикуло</w:t>
      </w:r>
      <w:proofErr w:type="spellEnd"/>
      <w:r w:rsidRPr="004A6629">
        <w:rPr>
          <w:bCs/>
          <w:color w:val="000000"/>
          <w:spacing w:val="-2"/>
          <w:w w:val="107"/>
        </w:rPr>
        <w:t>-некроз независимо от размеров инфильтрата</w:t>
      </w:r>
      <w:r>
        <w:rPr>
          <w:bCs/>
          <w:color w:val="000000"/>
          <w:spacing w:val="-2"/>
          <w:w w:val="107"/>
        </w:rPr>
        <w:t>.</w:t>
      </w:r>
    </w:p>
    <w:p w14:paraId="690DC2E5" w14:textId="7B5EEE8E" w:rsidR="00C14183" w:rsidRPr="002C7507" w:rsidRDefault="00C14183" w:rsidP="00244156">
      <w:pPr>
        <w:spacing w:before="120" w:after="120" w:line="276" w:lineRule="auto"/>
      </w:pPr>
      <w:r w:rsidRPr="00C14183">
        <w:rPr>
          <w:b/>
        </w:rPr>
        <w:t>*</w:t>
      </w:r>
      <w:r w:rsidRPr="00DF39C2">
        <w:rPr>
          <w:bCs/>
          <w:i/>
          <w:iCs/>
        </w:rPr>
        <w:t>примечание:</w:t>
      </w:r>
      <w:r>
        <w:t xml:space="preserve"> отрицательной проба Манту с 2ТЕ ППД-Л считается при инфильтрате </w:t>
      </w:r>
      <w:proofErr w:type="gramStart"/>
      <w:r>
        <w:t>0-4</w:t>
      </w:r>
      <w:proofErr w:type="gramEnd"/>
      <w:r>
        <w:t xml:space="preserve"> мм.</w:t>
      </w:r>
    </w:p>
    <w:p w14:paraId="7E00A992" w14:textId="527B57EC" w:rsidR="007F1E72" w:rsidRDefault="007F1E72" w:rsidP="00244156">
      <w:pPr>
        <w:spacing w:line="276" w:lineRule="auto"/>
        <w:rPr>
          <w:sz w:val="24"/>
          <w:szCs w:val="24"/>
        </w:rPr>
      </w:pPr>
      <w:proofErr w:type="spellStart"/>
      <w:r>
        <w:rPr>
          <w:b/>
          <w:bCs/>
          <w:sz w:val="24"/>
          <w:szCs w:val="24"/>
        </w:rPr>
        <w:t>Диаскин</w:t>
      </w:r>
      <w:proofErr w:type="spellEnd"/>
      <w:r w:rsidR="00C25D0C">
        <w:rPr>
          <w:b/>
          <w:bCs/>
          <w:sz w:val="24"/>
          <w:szCs w:val="24"/>
        </w:rPr>
        <w:t>-</w:t>
      </w:r>
      <w:r>
        <w:rPr>
          <w:b/>
          <w:bCs/>
          <w:sz w:val="24"/>
          <w:szCs w:val="24"/>
        </w:rPr>
        <w:t>тест</w:t>
      </w:r>
      <w:r>
        <w:rPr>
          <w:iCs/>
          <w:sz w:val="24"/>
          <w:szCs w:val="24"/>
        </w:rPr>
        <w:t xml:space="preserve"> </w:t>
      </w:r>
      <w:r w:rsidRPr="00011AE2">
        <w:rPr>
          <w:b/>
          <w:bCs/>
          <w:sz w:val="24"/>
          <w:szCs w:val="24"/>
        </w:rPr>
        <w:t>считается положительн</w:t>
      </w:r>
      <w:r>
        <w:rPr>
          <w:b/>
          <w:bCs/>
          <w:sz w:val="24"/>
          <w:szCs w:val="24"/>
        </w:rPr>
        <w:t>ым</w:t>
      </w:r>
      <w:r w:rsidRPr="000B0A68">
        <w:rPr>
          <w:sz w:val="24"/>
          <w:szCs w:val="24"/>
        </w:rPr>
        <w:t>, если:</w:t>
      </w:r>
    </w:p>
    <w:p w14:paraId="7A763F45" w14:textId="19057E21" w:rsidR="007F1E72" w:rsidRPr="005E6679" w:rsidRDefault="007F1E72" w:rsidP="00244156">
      <w:pPr>
        <w:pStyle w:val="a5"/>
        <w:numPr>
          <w:ilvl w:val="0"/>
          <w:numId w:val="28"/>
        </w:numPr>
        <w:spacing w:after="120" w:line="276" w:lineRule="auto"/>
      </w:pPr>
      <w:r w:rsidRPr="005A6E74">
        <w:t>инфильтрат составляет 5 мм и более</w:t>
      </w:r>
      <w:r w:rsidR="00954DE0">
        <w:t>.</w:t>
      </w:r>
      <w:r w:rsidRPr="005A6E74">
        <w:t xml:space="preserve"> </w:t>
      </w:r>
    </w:p>
    <w:p w14:paraId="25663660" w14:textId="77777777" w:rsidR="007F1E72" w:rsidRDefault="007F1E72" w:rsidP="00244156">
      <w:pPr>
        <w:spacing w:line="276" w:lineRule="auto"/>
        <w:rPr>
          <w:sz w:val="24"/>
          <w:szCs w:val="24"/>
        </w:rPr>
      </w:pPr>
      <w:proofErr w:type="spellStart"/>
      <w:r>
        <w:rPr>
          <w:b/>
          <w:bCs/>
          <w:sz w:val="24"/>
          <w:szCs w:val="24"/>
        </w:rPr>
        <w:t>Квантифероновый</w:t>
      </w:r>
      <w:proofErr w:type="spellEnd"/>
      <w:r>
        <w:rPr>
          <w:b/>
          <w:bCs/>
          <w:sz w:val="24"/>
          <w:szCs w:val="24"/>
        </w:rPr>
        <w:t xml:space="preserve"> (</w:t>
      </w:r>
      <w:r>
        <w:rPr>
          <w:b/>
          <w:bCs/>
          <w:sz w:val="24"/>
          <w:szCs w:val="24"/>
          <w:lang w:val="en-US"/>
        </w:rPr>
        <w:t>IGRA</w:t>
      </w:r>
      <w:r w:rsidRPr="005E6679">
        <w:rPr>
          <w:b/>
          <w:bCs/>
          <w:sz w:val="24"/>
          <w:szCs w:val="24"/>
        </w:rPr>
        <w:t xml:space="preserve">) </w:t>
      </w:r>
      <w:r>
        <w:rPr>
          <w:b/>
          <w:bCs/>
          <w:sz w:val="24"/>
          <w:szCs w:val="24"/>
        </w:rPr>
        <w:t>тест</w:t>
      </w:r>
      <w:r>
        <w:rPr>
          <w:iCs/>
          <w:sz w:val="24"/>
          <w:szCs w:val="24"/>
        </w:rPr>
        <w:t xml:space="preserve"> </w:t>
      </w:r>
      <w:r w:rsidRPr="00011AE2">
        <w:rPr>
          <w:b/>
          <w:bCs/>
          <w:sz w:val="24"/>
          <w:szCs w:val="24"/>
        </w:rPr>
        <w:t>считается положительн</w:t>
      </w:r>
      <w:r>
        <w:rPr>
          <w:b/>
          <w:bCs/>
          <w:sz w:val="24"/>
          <w:szCs w:val="24"/>
        </w:rPr>
        <w:t>ым</w:t>
      </w:r>
      <w:r w:rsidRPr="000B0A68">
        <w:rPr>
          <w:sz w:val="24"/>
          <w:szCs w:val="24"/>
        </w:rPr>
        <w:t>, если:</w:t>
      </w:r>
    </w:p>
    <w:p w14:paraId="5D40C189" w14:textId="02C47330" w:rsidR="007F1E72" w:rsidRPr="00213B21" w:rsidRDefault="007F1E72" w:rsidP="00244156">
      <w:pPr>
        <w:pStyle w:val="a5"/>
        <w:numPr>
          <w:ilvl w:val="0"/>
          <w:numId w:val="28"/>
        </w:numPr>
        <w:spacing w:after="120" w:line="276" w:lineRule="auto"/>
        <w:contextualSpacing w:val="0"/>
      </w:pPr>
      <w:r>
        <w:t xml:space="preserve">получен результат </w:t>
      </w:r>
      <w:r w:rsidRPr="005E6679">
        <w:rPr>
          <w:i/>
          <w:iCs/>
        </w:rPr>
        <w:t>«</w:t>
      </w:r>
      <w:r>
        <w:rPr>
          <w:i/>
          <w:iCs/>
        </w:rPr>
        <w:t>ТБ ин</w:t>
      </w:r>
      <w:r w:rsidRPr="005E6679">
        <w:rPr>
          <w:i/>
          <w:iCs/>
        </w:rPr>
        <w:t xml:space="preserve">фицирование </w:t>
      </w:r>
      <w:r>
        <w:rPr>
          <w:i/>
          <w:iCs/>
        </w:rPr>
        <w:t>(</w:t>
      </w:r>
      <w:r w:rsidRPr="005E6679">
        <w:rPr>
          <w:i/>
          <w:iCs/>
          <w:lang w:val="en-US"/>
        </w:rPr>
        <w:t>M</w:t>
      </w:r>
      <w:r w:rsidRPr="005E6679">
        <w:rPr>
          <w:i/>
          <w:iCs/>
        </w:rPr>
        <w:t xml:space="preserve">. </w:t>
      </w:r>
      <w:r w:rsidRPr="005E6679">
        <w:rPr>
          <w:i/>
          <w:iCs/>
          <w:lang w:val="en-US"/>
        </w:rPr>
        <w:t>tuberculosis</w:t>
      </w:r>
      <w:r>
        <w:rPr>
          <w:i/>
          <w:iCs/>
        </w:rPr>
        <w:t>)</w:t>
      </w:r>
      <w:r w:rsidRPr="005E6679">
        <w:rPr>
          <w:i/>
          <w:iCs/>
        </w:rPr>
        <w:t xml:space="preserve"> вероятно»</w:t>
      </w:r>
      <w:r w:rsidR="00954DE0">
        <w:rPr>
          <w:i/>
          <w:iCs/>
        </w:rPr>
        <w:t>.</w:t>
      </w:r>
    </w:p>
    <w:p w14:paraId="184D9B9C" w14:textId="77777777" w:rsidR="007F1E72" w:rsidRPr="000437A0" w:rsidRDefault="007F1E72" w:rsidP="00244156">
      <w:pPr>
        <w:shd w:val="clear" w:color="auto" w:fill="F9D8CD" w:themeFill="accent1" w:themeFillTint="33"/>
        <w:tabs>
          <w:tab w:val="left" w:pos="566"/>
        </w:tabs>
        <w:spacing w:line="276" w:lineRule="auto"/>
        <w:jc w:val="both"/>
        <w:rPr>
          <w:b/>
          <w:bCs/>
          <w:color w:val="000000"/>
          <w:spacing w:val="6"/>
          <w:sz w:val="24"/>
          <w:szCs w:val="24"/>
        </w:rPr>
      </w:pPr>
      <w:r w:rsidRPr="000437A0">
        <w:rPr>
          <w:b/>
          <w:bCs/>
          <w:color w:val="000000"/>
          <w:spacing w:val="6"/>
          <w:sz w:val="24"/>
          <w:szCs w:val="24"/>
        </w:rPr>
        <w:t>Ключев</w:t>
      </w:r>
      <w:r>
        <w:rPr>
          <w:b/>
          <w:bCs/>
          <w:color w:val="000000"/>
          <w:spacing w:val="6"/>
          <w:sz w:val="24"/>
          <w:szCs w:val="24"/>
        </w:rPr>
        <w:t>ой</w:t>
      </w:r>
      <w:r w:rsidRPr="000437A0">
        <w:rPr>
          <w:b/>
          <w:bCs/>
          <w:color w:val="000000"/>
          <w:spacing w:val="6"/>
          <w:sz w:val="24"/>
          <w:szCs w:val="24"/>
        </w:rPr>
        <w:t xml:space="preserve"> момент: </w:t>
      </w:r>
    </w:p>
    <w:p w14:paraId="7457664B" w14:textId="0BF7158B" w:rsidR="007F1E72" w:rsidRDefault="007F1E72" w:rsidP="00244156">
      <w:pPr>
        <w:shd w:val="clear" w:color="auto" w:fill="F9D8CD" w:themeFill="accent1" w:themeFillTint="33"/>
        <w:spacing w:after="120" w:line="276" w:lineRule="auto"/>
        <w:jc w:val="both"/>
        <w:rPr>
          <w:color w:val="000000"/>
          <w:spacing w:val="6"/>
          <w:sz w:val="24"/>
          <w:szCs w:val="24"/>
        </w:rPr>
      </w:pPr>
      <w:r>
        <w:rPr>
          <w:color w:val="000000"/>
          <w:spacing w:val="6"/>
          <w:sz w:val="24"/>
          <w:szCs w:val="24"/>
        </w:rPr>
        <w:t>П</w:t>
      </w:r>
      <w:r w:rsidRPr="00BE4ACA">
        <w:rPr>
          <w:color w:val="000000"/>
          <w:spacing w:val="6"/>
          <w:sz w:val="24"/>
          <w:szCs w:val="24"/>
        </w:rPr>
        <w:t>оложительн</w:t>
      </w:r>
      <w:r>
        <w:rPr>
          <w:color w:val="000000"/>
          <w:spacing w:val="6"/>
          <w:sz w:val="24"/>
          <w:szCs w:val="24"/>
        </w:rPr>
        <w:t xml:space="preserve">ый результат </w:t>
      </w:r>
      <w:r w:rsidRPr="00BE4ACA">
        <w:rPr>
          <w:color w:val="000000"/>
          <w:spacing w:val="6"/>
          <w:sz w:val="24"/>
          <w:szCs w:val="24"/>
        </w:rPr>
        <w:t>ТКП</w:t>
      </w:r>
      <w:r>
        <w:rPr>
          <w:color w:val="000000"/>
          <w:spacing w:val="6"/>
          <w:sz w:val="24"/>
          <w:szCs w:val="24"/>
        </w:rPr>
        <w:t xml:space="preserve">, </w:t>
      </w:r>
      <w:proofErr w:type="spellStart"/>
      <w:r w:rsidR="00C25D0C">
        <w:rPr>
          <w:color w:val="000000"/>
          <w:spacing w:val="6"/>
          <w:sz w:val="24"/>
          <w:szCs w:val="24"/>
        </w:rPr>
        <w:t>Д</w:t>
      </w:r>
      <w:r>
        <w:rPr>
          <w:color w:val="000000"/>
          <w:spacing w:val="6"/>
          <w:sz w:val="24"/>
          <w:szCs w:val="24"/>
        </w:rPr>
        <w:t>иаскин</w:t>
      </w:r>
      <w:proofErr w:type="spellEnd"/>
      <w:r w:rsidR="00C25D0C">
        <w:rPr>
          <w:color w:val="000000"/>
          <w:spacing w:val="6"/>
          <w:sz w:val="24"/>
          <w:szCs w:val="24"/>
        </w:rPr>
        <w:t>-</w:t>
      </w:r>
      <w:r>
        <w:rPr>
          <w:color w:val="000000"/>
          <w:spacing w:val="6"/>
          <w:sz w:val="24"/>
          <w:szCs w:val="24"/>
        </w:rPr>
        <w:t>теста</w:t>
      </w:r>
      <w:r w:rsidRPr="00BE4ACA">
        <w:rPr>
          <w:color w:val="000000"/>
          <w:spacing w:val="6"/>
          <w:sz w:val="24"/>
          <w:szCs w:val="24"/>
        </w:rPr>
        <w:t xml:space="preserve"> или IGRA не </w:t>
      </w:r>
      <w:r>
        <w:rPr>
          <w:color w:val="000000"/>
          <w:spacing w:val="6"/>
          <w:sz w:val="24"/>
          <w:szCs w:val="24"/>
        </w:rPr>
        <w:t>определяет</w:t>
      </w:r>
      <w:r w:rsidR="00213B21">
        <w:rPr>
          <w:color w:val="000000"/>
          <w:spacing w:val="6"/>
          <w:sz w:val="24"/>
          <w:szCs w:val="24"/>
        </w:rPr>
        <w:t xml:space="preserve"> различий </w:t>
      </w:r>
      <w:r w:rsidR="00C14183">
        <w:rPr>
          <w:color w:val="000000"/>
          <w:spacing w:val="6"/>
          <w:sz w:val="24"/>
          <w:szCs w:val="24"/>
        </w:rPr>
        <w:t>между инфи</w:t>
      </w:r>
      <w:r w:rsidR="00213B21">
        <w:rPr>
          <w:color w:val="000000"/>
          <w:spacing w:val="6"/>
          <w:sz w:val="24"/>
          <w:szCs w:val="24"/>
        </w:rPr>
        <w:t>цированием</w:t>
      </w:r>
      <w:r w:rsidRPr="00BE4ACA">
        <w:rPr>
          <w:color w:val="000000"/>
          <w:spacing w:val="6"/>
          <w:sz w:val="24"/>
          <w:szCs w:val="24"/>
        </w:rPr>
        <w:t xml:space="preserve"> и заболеванием ТБ</w:t>
      </w:r>
      <w:r>
        <w:rPr>
          <w:color w:val="000000"/>
          <w:spacing w:val="6"/>
          <w:sz w:val="24"/>
          <w:szCs w:val="24"/>
        </w:rPr>
        <w:t>.</w:t>
      </w:r>
    </w:p>
    <w:p w14:paraId="17678C94" w14:textId="366D2CC2" w:rsidR="00A46CF7" w:rsidRPr="0092378A" w:rsidRDefault="007310DC" w:rsidP="00244156">
      <w:pPr>
        <w:pStyle w:val="affa"/>
        <w:spacing w:before="0" w:after="0" w:line="276" w:lineRule="auto"/>
        <w:ind w:left="0" w:right="0"/>
        <w:rPr>
          <w:b/>
          <w:bCs/>
          <w:i w:val="0"/>
          <w:iCs w:val="0"/>
          <w:color w:val="69230B" w:themeColor="accent1" w:themeShade="80"/>
          <w:sz w:val="28"/>
          <w:szCs w:val="28"/>
        </w:rPr>
      </w:pPr>
      <w:r w:rsidRPr="0092378A">
        <w:rPr>
          <w:b/>
          <w:bCs/>
          <w:i w:val="0"/>
          <w:iCs w:val="0"/>
          <w:color w:val="69230B" w:themeColor="accent1" w:themeShade="80"/>
          <w:sz w:val="28"/>
          <w:szCs w:val="28"/>
        </w:rPr>
        <w:t xml:space="preserve">Раздел III. </w:t>
      </w:r>
      <w:r w:rsidR="00A46CF7" w:rsidRPr="0092378A">
        <w:rPr>
          <w:b/>
          <w:bCs/>
          <w:i w:val="0"/>
          <w:iCs w:val="0"/>
          <w:color w:val="69230B" w:themeColor="accent1" w:themeShade="80"/>
          <w:sz w:val="28"/>
          <w:szCs w:val="28"/>
        </w:rPr>
        <w:t>Л</w:t>
      </w:r>
      <w:r w:rsidRPr="0092378A">
        <w:rPr>
          <w:b/>
          <w:bCs/>
          <w:i w:val="0"/>
          <w:iCs w:val="0"/>
          <w:color w:val="69230B" w:themeColor="accent1" w:themeShade="80"/>
          <w:sz w:val="28"/>
          <w:szCs w:val="28"/>
        </w:rPr>
        <w:t>ечение</w:t>
      </w:r>
      <w:r w:rsidR="00A46CF7" w:rsidRPr="0092378A">
        <w:rPr>
          <w:b/>
          <w:bCs/>
          <w:i w:val="0"/>
          <w:iCs w:val="0"/>
          <w:color w:val="69230B" w:themeColor="accent1" w:themeShade="80"/>
          <w:sz w:val="28"/>
          <w:szCs w:val="28"/>
        </w:rPr>
        <w:t xml:space="preserve"> </w:t>
      </w:r>
      <w:r w:rsidR="00A6120D" w:rsidRPr="00A6120D">
        <w:rPr>
          <w:b/>
          <w:bCs/>
          <w:i w:val="0"/>
          <w:iCs w:val="0"/>
          <w:color w:val="69230B" w:themeColor="accent1" w:themeShade="80"/>
          <w:sz w:val="28"/>
          <w:szCs w:val="28"/>
        </w:rPr>
        <w:t>туберкулез</w:t>
      </w:r>
      <w:r w:rsidR="00A6120D">
        <w:rPr>
          <w:b/>
          <w:bCs/>
          <w:i w:val="0"/>
          <w:iCs w:val="0"/>
          <w:color w:val="69230B" w:themeColor="accent1" w:themeShade="80"/>
          <w:sz w:val="28"/>
          <w:szCs w:val="28"/>
        </w:rPr>
        <w:t>а</w:t>
      </w:r>
      <w:r w:rsidR="00A6120D" w:rsidRPr="00A6120D">
        <w:rPr>
          <w:b/>
          <w:bCs/>
          <w:i w:val="0"/>
          <w:iCs w:val="0"/>
          <w:color w:val="69230B" w:themeColor="accent1" w:themeShade="80"/>
          <w:sz w:val="28"/>
          <w:szCs w:val="28"/>
        </w:rPr>
        <w:t xml:space="preserve"> </w:t>
      </w:r>
      <w:r w:rsidRPr="0092378A">
        <w:rPr>
          <w:b/>
          <w:bCs/>
          <w:i w:val="0"/>
          <w:iCs w:val="0"/>
          <w:color w:val="69230B" w:themeColor="accent1" w:themeShade="80"/>
          <w:sz w:val="28"/>
          <w:szCs w:val="28"/>
        </w:rPr>
        <w:t>у детей и подростков</w:t>
      </w:r>
      <w:r w:rsidR="00A46CF7" w:rsidRPr="0092378A">
        <w:rPr>
          <w:b/>
          <w:bCs/>
          <w:i w:val="0"/>
          <w:iCs w:val="0"/>
          <w:color w:val="69230B" w:themeColor="accent1" w:themeShade="80"/>
          <w:sz w:val="28"/>
          <w:szCs w:val="28"/>
        </w:rPr>
        <w:t xml:space="preserve"> </w:t>
      </w:r>
    </w:p>
    <w:p w14:paraId="3A077AF3" w14:textId="10F212C6" w:rsidR="00D85CE1" w:rsidRPr="0031782D" w:rsidRDefault="00E3387D" w:rsidP="00244156">
      <w:pPr>
        <w:spacing w:before="120" w:after="120" w:line="276" w:lineRule="auto"/>
        <w:jc w:val="both"/>
        <w:rPr>
          <w:spacing w:val="4"/>
          <w:sz w:val="24"/>
          <w:szCs w:val="24"/>
        </w:rPr>
      </w:pPr>
      <w:r>
        <w:rPr>
          <w:spacing w:val="4"/>
          <w:sz w:val="24"/>
          <w:szCs w:val="24"/>
        </w:rPr>
        <w:t>Пациенты</w:t>
      </w:r>
      <w:r w:rsidR="004C3550" w:rsidRPr="0031782D">
        <w:rPr>
          <w:spacing w:val="4"/>
          <w:sz w:val="24"/>
          <w:szCs w:val="24"/>
        </w:rPr>
        <w:t xml:space="preserve">, у которых </w:t>
      </w:r>
      <w:r w:rsidR="00DB06EC" w:rsidRPr="0031782D">
        <w:rPr>
          <w:spacing w:val="4"/>
          <w:sz w:val="24"/>
          <w:szCs w:val="24"/>
        </w:rPr>
        <w:t>диагностирован ТБ</w:t>
      </w:r>
      <w:r w:rsidR="004C3550" w:rsidRPr="0031782D">
        <w:rPr>
          <w:spacing w:val="4"/>
          <w:sz w:val="24"/>
          <w:szCs w:val="24"/>
        </w:rPr>
        <w:t xml:space="preserve"> (независим</w:t>
      </w:r>
      <w:r w:rsidR="00BC5515">
        <w:rPr>
          <w:spacing w:val="4"/>
          <w:sz w:val="24"/>
          <w:szCs w:val="24"/>
        </w:rPr>
        <w:t>о</w:t>
      </w:r>
      <w:r w:rsidR="004C3550" w:rsidRPr="0031782D">
        <w:rPr>
          <w:spacing w:val="4"/>
          <w:sz w:val="24"/>
          <w:szCs w:val="24"/>
        </w:rPr>
        <w:t xml:space="preserve"> от того, </w:t>
      </w:r>
      <w:r w:rsidR="00295E6E">
        <w:rPr>
          <w:spacing w:val="4"/>
          <w:sz w:val="24"/>
          <w:szCs w:val="24"/>
        </w:rPr>
        <w:t xml:space="preserve">бактериологически </w:t>
      </w:r>
      <w:r w:rsidR="004C3550" w:rsidRPr="0031782D">
        <w:rPr>
          <w:spacing w:val="4"/>
          <w:sz w:val="24"/>
          <w:szCs w:val="24"/>
        </w:rPr>
        <w:t>подтвержден</w:t>
      </w:r>
      <w:r w:rsidR="00295E6E">
        <w:rPr>
          <w:spacing w:val="4"/>
          <w:sz w:val="24"/>
          <w:szCs w:val="24"/>
        </w:rPr>
        <w:t>ный или</w:t>
      </w:r>
      <w:r w:rsidR="004C3550" w:rsidRPr="0031782D">
        <w:rPr>
          <w:spacing w:val="4"/>
          <w:sz w:val="24"/>
          <w:szCs w:val="24"/>
        </w:rPr>
        <w:t xml:space="preserve"> </w:t>
      </w:r>
      <w:r w:rsidR="00295E6E">
        <w:rPr>
          <w:spacing w:val="4"/>
          <w:sz w:val="24"/>
          <w:szCs w:val="24"/>
        </w:rPr>
        <w:t xml:space="preserve">клинически </w:t>
      </w:r>
      <w:r w:rsidR="00B0050F">
        <w:rPr>
          <w:spacing w:val="4"/>
          <w:sz w:val="24"/>
          <w:szCs w:val="24"/>
        </w:rPr>
        <w:t>установленный</w:t>
      </w:r>
      <w:r w:rsidR="00295E6E">
        <w:rPr>
          <w:spacing w:val="4"/>
          <w:sz w:val="24"/>
          <w:szCs w:val="24"/>
        </w:rPr>
        <w:t xml:space="preserve"> случай</w:t>
      </w:r>
      <w:r w:rsidR="004C3550" w:rsidRPr="0031782D">
        <w:rPr>
          <w:spacing w:val="4"/>
          <w:sz w:val="24"/>
          <w:szCs w:val="24"/>
        </w:rPr>
        <w:t xml:space="preserve">), должны пройти полный курс противотуберкулёзной терапии по соответствующей схеме. </w:t>
      </w:r>
    </w:p>
    <w:p w14:paraId="0E1116D5" w14:textId="5B7D49FE" w:rsidR="00AB3ED9" w:rsidRPr="00BC5515" w:rsidRDefault="0031782D" w:rsidP="00244156">
      <w:pPr>
        <w:spacing w:before="120" w:after="120" w:line="276" w:lineRule="auto"/>
        <w:jc w:val="both"/>
        <w:rPr>
          <w:rFonts w:eastAsiaTheme="minorHAnsi"/>
          <w:color w:val="000000"/>
          <w:sz w:val="24"/>
          <w:szCs w:val="24"/>
          <w:lang w:eastAsia="en-US"/>
        </w:rPr>
      </w:pPr>
      <w:r w:rsidRPr="0079045D">
        <w:rPr>
          <w:rFonts w:eastAsiaTheme="minorHAnsi"/>
          <w:color w:val="000000"/>
          <w:sz w:val="24"/>
          <w:szCs w:val="24"/>
          <w:lang w:eastAsia="en-US"/>
        </w:rPr>
        <w:t>Пробное лечение</w:t>
      </w:r>
      <w:r w:rsidRPr="004C3550">
        <w:rPr>
          <w:rFonts w:eastAsiaTheme="minorHAnsi"/>
          <w:color w:val="000000"/>
          <w:sz w:val="24"/>
          <w:szCs w:val="24"/>
          <w:lang w:eastAsia="en-US"/>
        </w:rPr>
        <w:t xml:space="preserve"> противотуберкулёзными препарат</w:t>
      </w:r>
      <w:r>
        <w:rPr>
          <w:rFonts w:eastAsiaTheme="minorHAnsi"/>
          <w:color w:val="000000"/>
          <w:sz w:val="24"/>
          <w:szCs w:val="24"/>
          <w:lang w:eastAsia="en-US"/>
        </w:rPr>
        <w:t xml:space="preserve">ами </w:t>
      </w:r>
      <w:r w:rsidRPr="004C3550">
        <w:rPr>
          <w:rFonts w:eastAsiaTheme="minorHAnsi"/>
          <w:color w:val="000000"/>
          <w:sz w:val="24"/>
          <w:szCs w:val="24"/>
          <w:lang w:eastAsia="en-US"/>
        </w:rPr>
        <w:t>в каче</w:t>
      </w:r>
      <w:r>
        <w:rPr>
          <w:rFonts w:eastAsiaTheme="minorHAnsi"/>
          <w:color w:val="000000"/>
          <w:sz w:val="24"/>
          <w:szCs w:val="24"/>
          <w:lang w:eastAsia="en-US"/>
        </w:rPr>
        <w:t xml:space="preserve">стве дифференциальной диагностики </w:t>
      </w:r>
      <w:r w:rsidRPr="004C3550">
        <w:rPr>
          <w:rFonts w:eastAsiaTheme="minorHAnsi"/>
          <w:color w:val="000000"/>
          <w:sz w:val="24"/>
          <w:szCs w:val="24"/>
          <w:lang w:eastAsia="en-US"/>
        </w:rPr>
        <w:t>ТБ</w:t>
      </w:r>
      <w:r>
        <w:rPr>
          <w:rFonts w:eastAsiaTheme="minorHAnsi"/>
          <w:color w:val="000000"/>
          <w:sz w:val="24"/>
          <w:szCs w:val="24"/>
          <w:lang w:eastAsia="en-US"/>
        </w:rPr>
        <w:t xml:space="preserve"> </w:t>
      </w:r>
      <w:r w:rsidR="00BC5515">
        <w:rPr>
          <w:rFonts w:eastAsiaTheme="minorHAnsi"/>
          <w:color w:val="000000"/>
          <w:sz w:val="24"/>
          <w:szCs w:val="24"/>
          <w:lang w:eastAsia="en-US"/>
        </w:rPr>
        <w:t xml:space="preserve">должно быть </w:t>
      </w:r>
      <w:r w:rsidR="003165C7" w:rsidRPr="00BC5515">
        <w:rPr>
          <w:rFonts w:eastAsiaTheme="minorHAnsi"/>
          <w:color w:val="000000"/>
          <w:sz w:val="24"/>
          <w:szCs w:val="24"/>
          <w:lang w:eastAsia="en-US"/>
        </w:rPr>
        <w:t>исключено</w:t>
      </w:r>
      <w:r w:rsidRPr="00BC5515">
        <w:rPr>
          <w:rFonts w:eastAsiaTheme="minorHAnsi"/>
          <w:color w:val="000000"/>
          <w:sz w:val="24"/>
          <w:szCs w:val="24"/>
          <w:lang w:eastAsia="en-US"/>
        </w:rPr>
        <w:t>.</w:t>
      </w:r>
    </w:p>
    <w:p w14:paraId="1E7D2714" w14:textId="765B23D3" w:rsidR="001F3B3F" w:rsidRPr="001017C8" w:rsidRDefault="00A46CF7" w:rsidP="001017C8">
      <w:pPr>
        <w:pStyle w:val="a5"/>
        <w:keepNext/>
        <w:keepLines/>
        <w:numPr>
          <w:ilvl w:val="1"/>
          <w:numId w:val="53"/>
        </w:numPr>
        <w:spacing w:before="240" w:after="240" w:line="276" w:lineRule="auto"/>
        <w:jc w:val="both"/>
        <w:outlineLvl w:val="1"/>
        <w:rPr>
          <w:b/>
          <w:bCs/>
          <w:iCs/>
          <w:color w:val="69230B" w:themeColor="accent1" w:themeShade="80"/>
          <w:sz w:val="28"/>
          <w:szCs w:val="28"/>
        </w:rPr>
      </w:pPr>
      <w:bookmarkStart w:id="8" w:name="_Hlk114839408"/>
      <w:r w:rsidRPr="001017C8">
        <w:rPr>
          <w:b/>
          <w:bCs/>
          <w:iCs/>
          <w:color w:val="69230B" w:themeColor="accent1" w:themeShade="80"/>
          <w:sz w:val="28"/>
          <w:szCs w:val="28"/>
        </w:rPr>
        <w:t>Лечение детей</w:t>
      </w:r>
      <w:r w:rsidR="00CE70B4" w:rsidRPr="001017C8">
        <w:rPr>
          <w:b/>
          <w:bCs/>
          <w:iCs/>
          <w:color w:val="69230B" w:themeColor="accent1" w:themeShade="80"/>
          <w:sz w:val="28"/>
          <w:szCs w:val="28"/>
        </w:rPr>
        <w:t xml:space="preserve"> и </w:t>
      </w:r>
      <w:r w:rsidRPr="001017C8">
        <w:rPr>
          <w:b/>
          <w:bCs/>
          <w:iCs/>
          <w:color w:val="69230B" w:themeColor="accent1" w:themeShade="80"/>
          <w:sz w:val="28"/>
          <w:szCs w:val="28"/>
        </w:rPr>
        <w:t>подростков с лекарственно-чувствительным ТБ</w:t>
      </w:r>
      <w:bookmarkEnd w:id="8"/>
    </w:p>
    <w:p w14:paraId="0467B04E" w14:textId="155F8549" w:rsidR="005D3200" w:rsidRDefault="005D3200" w:rsidP="00244156">
      <w:pPr>
        <w:pStyle w:val="a5"/>
        <w:keepNext/>
        <w:keepLines/>
        <w:numPr>
          <w:ilvl w:val="0"/>
          <w:numId w:val="5"/>
        </w:numPr>
        <w:shd w:val="clear" w:color="auto" w:fill="FFFFFF"/>
        <w:spacing w:before="120" w:after="120" w:line="276" w:lineRule="auto"/>
        <w:ind w:left="360" w:hanging="357"/>
        <w:contextualSpacing w:val="0"/>
        <w:jc w:val="both"/>
        <w:outlineLvl w:val="1"/>
      </w:pPr>
      <w:r w:rsidRPr="00F95C92">
        <w:t>Младен</w:t>
      </w:r>
      <w:r w:rsidRPr="00260BF1">
        <w:t xml:space="preserve">цам в возрасте от 0 до 3 месяцев </w:t>
      </w:r>
      <w:r>
        <w:t xml:space="preserve">с любой степенью тяжести ЛТБ </w:t>
      </w:r>
      <w:r w:rsidRPr="00260BF1">
        <w:t>следует назначить 6-месячную схему лечения (2HRZ(E)/4HR)</w:t>
      </w:r>
      <w:r>
        <w:t>.</w:t>
      </w:r>
    </w:p>
    <w:p w14:paraId="18E344E7" w14:textId="77777777" w:rsidR="005D3200" w:rsidRPr="004F5D06" w:rsidRDefault="005D3200" w:rsidP="00244156">
      <w:pPr>
        <w:pStyle w:val="a5"/>
        <w:numPr>
          <w:ilvl w:val="0"/>
          <w:numId w:val="5"/>
        </w:numPr>
        <w:shd w:val="clear" w:color="auto" w:fill="FFFFFF"/>
        <w:spacing w:line="276" w:lineRule="auto"/>
        <w:ind w:left="360" w:hanging="357"/>
        <w:contextualSpacing w:val="0"/>
        <w:jc w:val="both"/>
      </w:pPr>
      <w:r>
        <w:rPr>
          <w:spacing w:val="4"/>
        </w:rPr>
        <w:t>Детям и подросткам</w:t>
      </w:r>
      <w:r w:rsidRPr="00260BF1">
        <w:rPr>
          <w:spacing w:val="4"/>
        </w:rPr>
        <w:t xml:space="preserve"> в возрасте от 3 месяцев до 16 лет</w:t>
      </w:r>
      <w:r>
        <w:rPr>
          <w:spacing w:val="4"/>
        </w:rPr>
        <w:t>:</w:t>
      </w:r>
    </w:p>
    <w:p w14:paraId="61D71DF8" w14:textId="77777777" w:rsidR="005D3200" w:rsidRPr="004F5D06" w:rsidRDefault="005D3200" w:rsidP="001C2516">
      <w:pPr>
        <w:pStyle w:val="a5"/>
        <w:numPr>
          <w:ilvl w:val="1"/>
          <w:numId w:val="52"/>
        </w:numPr>
        <w:shd w:val="clear" w:color="auto" w:fill="FFFFFF"/>
        <w:spacing w:line="276" w:lineRule="auto"/>
        <w:ind w:left="757"/>
        <w:contextualSpacing w:val="0"/>
        <w:jc w:val="both"/>
      </w:pPr>
      <w:r w:rsidRPr="00260BF1">
        <w:rPr>
          <w:spacing w:val="4"/>
        </w:rPr>
        <w:t xml:space="preserve">с нетяжелыми формами ТБ следует использовать </w:t>
      </w:r>
      <w:r w:rsidRPr="00260BF1">
        <w:rPr>
          <w:bCs/>
          <w:spacing w:val="4"/>
        </w:rPr>
        <w:t>4-месячный режим лечения (2HRZE/2HR)</w:t>
      </w:r>
      <w:r>
        <w:rPr>
          <w:i/>
          <w:iCs/>
          <w:spacing w:val="4"/>
        </w:rPr>
        <w:t>,</w:t>
      </w:r>
    </w:p>
    <w:p w14:paraId="14A59AF3" w14:textId="77777777" w:rsidR="005D3200" w:rsidRPr="001653E2" w:rsidRDefault="005D3200" w:rsidP="001C2516">
      <w:pPr>
        <w:pStyle w:val="a5"/>
        <w:numPr>
          <w:ilvl w:val="1"/>
          <w:numId w:val="52"/>
        </w:numPr>
        <w:shd w:val="clear" w:color="auto" w:fill="FFFFFF"/>
        <w:spacing w:line="276" w:lineRule="auto"/>
        <w:ind w:left="757"/>
        <w:contextualSpacing w:val="0"/>
        <w:jc w:val="both"/>
      </w:pPr>
      <w:r>
        <w:rPr>
          <w:spacing w:val="4"/>
        </w:rPr>
        <w:t xml:space="preserve">с тяжелыми формами следует назначить </w:t>
      </w:r>
      <w:r w:rsidRPr="00260BF1">
        <w:rPr>
          <w:spacing w:val="4"/>
        </w:rPr>
        <w:t xml:space="preserve">стандартную </w:t>
      </w:r>
      <w:r w:rsidRPr="00260BF1">
        <w:rPr>
          <w:bCs/>
          <w:spacing w:val="4"/>
        </w:rPr>
        <w:t>6-месячную схему лечения (2HRZE/4HR)</w:t>
      </w:r>
      <w:r>
        <w:rPr>
          <w:bCs/>
          <w:spacing w:val="4"/>
        </w:rPr>
        <w:t>.</w:t>
      </w:r>
    </w:p>
    <w:p w14:paraId="30360650" w14:textId="77777777" w:rsidR="005D3200" w:rsidRPr="00260BF1" w:rsidRDefault="005D3200" w:rsidP="00244156">
      <w:pPr>
        <w:pStyle w:val="a5"/>
        <w:numPr>
          <w:ilvl w:val="0"/>
          <w:numId w:val="5"/>
        </w:numPr>
        <w:shd w:val="clear" w:color="auto" w:fill="FFFFFF"/>
        <w:spacing w:line="276" w:lineRule="auto"/>
        <w:ind w:left="360" w:hanging="357"/>
        <w:contextualSpacing w:val="0"/>
        <w:jc w:val="both"/>
        <w:rPr>
          <w:i/>
          <w:iCs/>
          <w:spacing w:val="4"/>
        </w:rPr>
      </w:pPr>
      <w:r w:rsidRPr="00260BF1">
        <w:rPr>
          <w:spacing w:val="4"/>
        </w:rPr>
        <w:t xml:space="preserve">Дети и подростки, которые не соответствуют критериям </w:t>
      </w:r>
      <w:r>
        <w:rPr>
          <w:spacing w:val="4"/>
        </w:rPr>
        <w:t>нетяжелой</w:t>
      </w:r>
      <w:r w:rsidRPr="00260BF1">
        <w:rPr>
          <w:spacing w:val="4"/>
        </w:rPr>
        <w:t xml:space="preserve"> формы ТБ, должны получать или рекомендованные схемы лечения тяжелых форм внелегочного ТБ. </w:t>
      </w:r>
    </w:p>
    <w:p w14:paraId="239D0115" w14:textId="77777777" w:rsidR="005D3200" w:rsidRPr="00E202D2" w:rsidRDefault="005D3200" w:rsidP="00244156">
      <w:pPr>
        <w:pStyle w:val="a5"/>
        <w:numPr>
          <w:ilvl w:val="0"/>
          <w:numId w:val="5"/>
        </w:numPr>
        <w:shd w:val="clear" w:color="auto" w:fill="FFFFFF"/>
        <w:spacing w:line="276" w:lineRule="auto"/>
        <w:ind w:left="360" w:hanging="357"/>
        <w:contextualSpacing w:val="0"/>
        <w:jc w:val="both"/>
        <w:rPr>
          <w:i/>
          <w:iCs/>
          <w:spacing w:val="4"/>
        </w:rPr>
      </w:pPr>
      <w:r w:rsidRPr="00260BF1">
        <w:t xml:space="preserve">Пациенты в возрасте 12 лет и старше с лекарственно-чувствительным туберкулезом легких могут получать 4-месячный курс лечения изониазидом, </w:t>
      </w:r>
      <w:proofErr w:type="spellStart"/>
      <w:r w:rsidRPr="00260BF1">
        <w:t>рифапентином</w:t>
      </w:r>
      <w:proofErr w:type="spellEnd"/>
      <w:r w:rsidRPr="00260BF1">
        <w:t xml:space="preserve">, </w:t>
      </w:r>
      <w:proofErr w:type="spellStart"/>
      <w:r w:rsidRPr="00260BF1">
        <w:t>моксифлоксацином</w:t>
      </w:r>
      <w:proofErr w:type="spellEnd"/>
      <w:r w:rsidRPr="00260BF1">
        <w:t xml:space="preserve"> и </w:t>
      </w:r>
      <w:proofErr w:type="spellStart"/>
      <w:r w:rsidRPr="00260BF1">
        <w:t>пиразинамидом</w:t>
      </w:r>
      <w:proofErr w:type="spellEnd"/>
      <w:r w:rsidRPr="00260BF1">
        <w:t xml:space="preserve"> (2 HPZM/2HMP).</w:t>
      </w:r>
    </w:p>
    <w:p w14:paraId="22C12D4F" w14:textId="74D1132A" w:rsidR="005D56DF" w:rsidRPr="005D56DF" w:rsidRDefault="00561E2E" w:rsidP="00244156">
      <w:pPr>
        <w:shd w:val="clear" w:color="auto" w:fill="FFFFFF"/>
        <w:spacing w:before="130" w:line="276" w:lineRule="auto"/>
        <w:ind w:right="5"/>
        <w:rPr>
          <w:bCs/>
          <w:color w:val="000000"/>
          <w:spacing w:val="5"/>
          <w:sz w:val="24"/>
          <w:szCs w:val="24"/>
        </w:rPr>
      </w:pPr>
      <w:r>
        <w:rPr>
          <w:color w:val="000000"/>
          <w:spacing w:val="-8"/>
          <w:sz w:val="24"/>
          <w:szCs w:val="24"/>
        </w:rPr>
        <w:t>Таблица 3</w:t>
      </w:r>
      <w:r w:rsidR="005D56DF" w:rsidRPr="005D56DF">
        <w:rPr>
          <w:color w:val="000000"/>
          <w:spacing w:val="-8"/>
          <w:sz w:val="24"/>
          <w:szCs w:val="24"/>
        </w:rPr>
        <w:t xml:space="preserve">. – </w:t>
      </w:r>
      <w:r w:rsidR="005D56DF" w:rsidRPr="005D56DF">
        <w:rPr>
          <w:bCs/>
          <w:color w:val="000000"/>
          <w:spacing w:val="3"/>
          <w:sz w:val="24"/>
          <w:szCs w:val="24"/>
        </w:rPr>
        <w:t xml:space="preserve">Режимы лечения для лекарственно чувствительного ТБ </w:t>
      </w:r>
    </w:p>
    <w:tbl>
      <w:tblPr>
        <w:tblStyle w:val="-111"/>
        <w:tblW w:w="0" w:type="auto"/>
        <w:tblLayout w:type="fixed"/>
        <w:tblLook w:val="0000" w:firstRow="0" w:lastRow="0" w:firstColumn="0" w:lastColumn="0" w:noHBand="0" w:noVBand="0"/>
      </w:tblPr>
      <w:tblGrid>
        <w:gridCol w:w="3354"/>
        <w:gridCol w:w="2977"/>
        <w:gridCol w:w="2883"/>
      </w:tblGrid>
      <w:tr w:rsidR="005D56DF" w:rsidRPr="005D56DF" w14:paraId="4F6C99E1" w14:textId="77777777" w:rsidTr="00D27F8A">
        <w:trPr>
          <w:trHeight w:val="20"/>
        </w:trPr>
        <w:tc>
          <w:tcPr>
            <w:tcW w:w="3354" w:type="dxa"/>
            <w:shd w:val="clear" w:color="auto" w:fill="F9D8CD" w:themeFill="accent1" w:themeFillTint="33"/>
          </w:tcPr>
          <w:p w14:paraId="16EB32A5" w14:textId="77777777" w:rsidR="005D56DF" w:rsidRPr="00D27F8A" w:rsidRDefault="005D56DF" w:rsidP="00244156">
            <w:pPr>
              <w:spacing w:before="120" w:after="120" w:line="276" w:lineRule="auto"/>
              <w:jc w:val="center"/>
              <w:rPr>
                <w:bCs/>
                <w:color w:val="000000"/>
                <w:spacing w:val="1"/>
                <w:sz w:val="24"/>
                <w:szCs w:val="24"/>
              </w:rPr>
            </w:pPr>
            <w:r w:rsidRPr="00D27F8A">
              <w:rPr>
                <w:bCs/>
                <w:color w:val="000000"/>
                <w:spacing w:val="1"/>
                <w:sz w:val="24"/>
                <w:szCs w:val="24"/>
              </w:rPr>
              <w:t>Случаи ТБ</w:t>
            </w:r>
          </w:p>
        </w:tc>
        <w:tc>
          <w:tcPr>
            <w:tcW w:w="2977" w:type="dxa"/>
            <w:shd w:val="clear" w:color="auto" w:fill="F9D8CD" w:themeFill="accent1" w:themeFillTint="33"/>
          </w:tcPr>
          <w:p w14:paraId="5802A9EC" w14:textId="234F8E15" w:rsidR="005D56DF" w:rsidRPr="00D27F8A" w:rsidRDefault="005D56DF" w:rsidP="00244156">
            <w:pPr>
              <w:spacing w:before="120" w:line="276" w:lineRule="auto"/>
              <w:jc w:val="center"/>
              <w:rPr>
                <w:bCs/>
                <w:color w:val="000000"/>
                <w:spacing w:val="1"/>
                <w:sz w:val="24"/>
                <w:szCs w:val="24"/>
              </w:rPr>
            </w:pPr>
            <w:r w:rsidRPr="00D27F8A">
              <w:rPr>
                <w:bCs/>
                <w:color w:val="000000"/>
                <w:spacing w:val="1"/>
                <w:sz w:val="24"/>
                <w:szCs w:val="24"/>
              </w:rPr>
              <w:t>Начальная фаза</w:t>
            </w:r>
          </w:p>
        </w:tc>
        <w:tc>
          <w:tcPr>
            <w:tcW w:w="2883" w:type="dxa"/>
            <w:shd w:val="clear" w:color="auto" w:fill="F9D8CD" w:themeFill="accent1" w:themeFillTint="33"/>
          </w:tcPr>
          <w:p w14:paraId="793DB599" w14:textId="77777777" w:rsidR="005D56DF" w:rsidRPr="00D27F8A" w:rsidRDefault="005D56DF" w:rsidP="00244156">
            <w:pPr>
              <w:spacing w:before="120" w:line="276" w:lineRule="auto"/>
              <w:jc w:val="center"/>
              <w:rPr>
                <w:bCs/>
                <w:color w:val="000000"/>
                <w:spacing w:val="1"/>
                <w:sz w:val="24"/>
                <w:szCs w:val="24"/>
              </w:rPr>
            </w:pPr>
            <w:r w:rsidRPr="00D27F8A">
              <w:rPr>
                <w:bCs/>
                <w:color w:val="000000"/>
                <w:spacing w:val="1"/>
                <w:sz w:val="24"/>
                <w:szCs w:val="24"/>
              </w:rPr>
              <w:t>Поддерживающая фаза</w:t>
            </w:r>
          </w:p>
        </w:tc>
      </w:tr>
      <w:tr w:rsidR="005D56DF" w:rsidRPr="005D56DF" w14:paraId="2F35155A" w14:textId="77777777" w:rsidTr="00D27F8A">
        <w:trPr>
          <w:trHeight w:val="20"/>
        </w:trPr>
        <w:tc>
          <w:tcPr>
            <w:tcW w:w="3354" w:type="dxa"/>
          </w:tcPr>
          <w:p w14:paraId="14582AC7" w14:textId="77777777" w:rsidR="005D56DF" w:rsidRPr="005D56DF" w:rsidRDefault="005D56DF" w:rsidP="00244156">
            <w:pPr>
              <w:shd w:val="clear" w:color="auto" w:fill="FFFFFF"/>
              <w:spacing w:line="276" w:lineRule="auto"/>
              <w:ind w:right="58"/>
              <w:jc w:val="center"/>
              <w:rPr>
                <w:sz w:val="24"/>
                <w:szCs w:val="24"/>
              </w:rPr>
            </w:pPr>
            <w:r w:rsidRPr="005D56DF">
              <w:rPr>
                <w:sz w:val="24"/>
                <w:szCs w:val="24"/>
              </w:rPr>
              <w:t xml:space="preserve">Нетяжелые (ограниченные) формы ТБ </w:t>
            </w:r>
          </w:p>
        </w:tc>
        <w:tc>
          <w:tcPr>
            <w:tcW w:w="2977" w:type="dxa"/>
            <w:vAlign w:val="center"/>
          </w:tcPr>
          <w:p w14:paraId="0EB727D9" w14:textId="67898F69" w:rsidR="005D56DF" w:rsidRPr="001B52E1" w:rsidRDefault="005D56DF" w:rsidP="00244156">
            <w:pPr>
              <w:shd w:val="clear" w:color="auto" w:fill="FFFFFF"/>
              <w:spacing w:line="276" w:lineRule="auto"/>
              <w:ind w:right="278" w:hanging="5"/>
              <w:jc w:val="center"/>
              <w:rPr>
                <w:color w:val="000000"/>
                <w:spacing w:val="-17"/>
                <w:sz w:val="24"/>
                <w:szCs w:val="24"/>
              </w:rPr>
            </w:pPr>
            <w:r w:rsidRPr="005D56DF">
              <w:rPr>
                <w:color w:val="000000"/>
                <w:spacing w:val="-12"/>
                <w:sz w:val="24"/>
                <w:szCs w:val="24"/>
              </w:rPr>
              <w:t>2</w:t>
            </w:r>
            <w:r w:rsidRPr="005D56DF">
              <w:rPr>
                <w:color w:val="000000"/>
                <w:spacing w:val="-12"/>
                <w:sz w:val="24"/>
                <w:szCs w:val="24"/>
                <w:lang w:val="en-US"/>
              </w:rPr>
              <w:t>HRZ</w:t>
            </w:r>
            <w:r w:rsidRPr="005D56DF">
              <w:rPr>
                <w:color w:val="000000"/>
                <w:spacing w:val="-12"/>
                <w:sz w:val="24"/>
                <w:szCs w:val="24"/>
              </w:rPr>
              <w:t xml:space="preserve"> Е</w:t>
            </w:r>
          </w:p>
        </w:tc>
        <w:tc>
          <w:tcPr>
            <w:tcW w:w="2883" w:type="dxa"/>
            <w:vAlign w:val="center"/>
          </w:tcPr>
          <w:p w14:paraId="1242FEC9" w14:textId="77777777" w:rsidR="005D56DF" w:rsidRPr="005D56DF" w:rsidRDefault="005D56DF" w:rsidP="00244156">
            <w:pPr>
              <w:shd w:val="clear" w:color="auto" w:fill="FFFFFF"/>
              <w:spacing w:line="276" w:lineRule="auto"/>
              <w:ind w:right="182"/>
              <w:jc w:val="center"/>
              <w:rPr>
                <w:color w:val="000000"/>
                <w:spacing w:val="-7"/>
                <w:sz w:val="24"/>
                <w:szCs w:val="24"/>
              </w:rPr>
            </w:pPr>
            <w:r w:rsidRPr="005D56DF">
              <w:rPr>
                <w:color w:val="000000"/>
                <w:spacing w:val="-7"/>
                <w:sz w:val="24"/>
                <w:szCs w:val="24"/>
              </w:rPr>
              <w:t>2</w:t>
            </w:r>
            <w:r w:rsidRPr="005D56DF">
              <w:rPr>
                <w:color w:val="000000"/>
                <w:spacing w:val="-7"/>
                <w:sz w:val="24"/>
                <w:szCs w:val="24"/>
                <w:lang w:val="en-US"/>
              </w:rPr>
              <w:t>HR</w:t>
            </w:r>
          </w:p>
        </w:tc>
      </w:tr>
      <w:tr w:rsidR="005D56DF" w:rsidRPr="005D56DF" w14:paraId="288511E3" w14:textId="77777777" w:rsidTr="00D27F8A">
        <w:trPr>
          <w:trHeight w:val="20"/>
        </w:trPr>
        <w:tc>
          <w:tcPr>
            <w:tcW w:w="3354" w:type="dxa"/>
          </w:tcPr>
          <w:p w14:paraId="2280D73E" w14:textId="77777777" w:rsidR="005D56DF" w:rsidRPr="005D56DF" w:rsidRDefault="005D56DF" w:rsidP="00244156">
            <w:pPr>
              <w:shd w:val="clear" w:color="auto" w:fill="FFFFFF"/>
              <w:spacing w:before="120" w:after="120" w:line="276" w:lineRule="auto"/>
              <w:ind w:right="58"/>
              <w:jc w:val="center"/>
              <w:rPr>
                <w:sz w:val="24"/>
                <w:szCs w:val="24"/>
              </w:rPr>
            </w:pPr>
            <w:r w:rsidRPr="005D56DF">
              <w:rPr>
                <w:sz w:val="24"/>
                <w:szCs w:val="24"/>
              </w:rPr>
              <w:t xml:space="preserve">Тяжелые формы ТБ </w:t>
            </w:r>
          </w:p>
        </w:tc>
        <w:tc>
          <w:tcPr>
            <w:tcW w:w="2977" w:type="dxa"/>
            <w:vAlign w:val="center"/>
          </w:tcPr>
          <w:p w14:paraId="43CE2C2E" w14:textId="77777777" w:rsidR="005D56DF" w:rsidRPr="005D56DF" w:rsidRDefault="005D56DF" w:rsidP="00244156">
            <w:pPr>
              <w:shd w:val="clear" w:color="auto" w:fill="FFFFFF"/>
              <w:spacing w:line="276" w:lineRule="auto"/>
              <w:ind w:right="278" w:hanging="5"/>
              <w:jc w:val="center"/>
              <w:rPr>
                <w:color w:val="000000"/>
                <w:spacing w:val="-12"/>
                <w:sz w:val="24"/>
                <w:szCs w:val="24"/>
              </w:rPr>
            </w:pPr>
            <w:r w:rsidRPr="005D56DF">
              <w:rPr>
                <w:color w:val="000000"/>
                <w:spacing w:val="-12"/>
                <w:sz w:val="24"/>
                <w:szCs w:val="24"/>
              </w:rPr>
              <w:t>2</w:t>
            </w:r>
            <w:r w:rsidRPr="005D56DF">
              <w:rPr>
                <w:color w:val="000000"/>
                <w:spacing w:val="-12"/>
                <w:sz w:val="24"/>
                <w:szCs w:val="24"/>
                <w:lang w:val="en-US"/>
              </w:rPr>
              <w:t>HRZ</w:t>
            </w:r>
            <w:r w:rsidRPr="005D56DF">
              <w:rPr>
                <w:color w:val="000000"/>
                <w:spacing w:val="-12"/>
                <w:sz w:val="24"/>
                <w:szCs w:val="24"/>
              </w:rPr>
              <w:t xml:space="preserve"> Е</w:t>
            </w:r>
          </w:p>
        </w:tc>
        <w:tc>
          <w:tcPr>
            <w:tcW w:w="2883" w:type="dxa"/>
            <w:vAlign w:val="center"/>
          </w:tcPr>
          <w:p w14:paraId="5781C590" w14:textId="77777777" w:rsidR="005D56DF" w:rsidRPr="005D56DF" w:rsidRDefault="005D56DF" w:rsidP="00244156">
            <w:pPr>
              <w:shd w:val="clear" w:color="auto" w:fill="FFFFFF"/>
              <w:spacing w:line="276" w:lineRule="auto"/>
              <w:ind w:right="182"/>
              <w:jc w:val="center"/>
              <w:rPr>
                <w:color w:val="000000"/>
                <w:spacing w:val="-7"/>
                <w:sz w:val="24"/>
                <w:szCs w:val="24"/>
              </w:rPr>
            </w:pPr>
            <w:r w:rsidRPr="005D56DF">
              <w:rPr>
                <w:color w:val="000000"/>
                <w:spacing w:val="-7"/>
                <w:sz w:val="24"/>
                <w:szCs w:val="24"/>
              </w:rPr>
              <w:t>4</w:t>
            </w:r>
            <w:r w:rsidRPr="005D56DF">
              <w:rPr>
                <w:color w:val="000000"/>
                <w:spacing w:val="-7"/>
                <w:sz w:val="24"/>
                <w:szCs w:val="24"/>
                <w:lang w:val="en-US"/>
              </w:rPr>
              <w:t>HR</w:t>
            </w:r>
            <w:r w:rsidRPr="005D56DF">
              <w:rPr>
                <w:color w:val="000000"/>
                <w:spacing w:val="-7"/>
                <w:sz w:val="24"/>
                <w:szCs w:val="24"/>
              </w:rPr>
              <w:t xml:space="preserve"> *</w:t>
            </w:r>
          </w:p>
        </w:tc>
      </w:tr>
      <w:tr w:rsidR="005D56DF" w:rsidRPr="005D56DF" w14:paraId="5103A0C9" w14:textId="77777777" w:rsidTr="00D27F8A">
        <w:trPr>
          <w:trHeight w:val="20"/>
        </w:trPr>
        <w:tc>
          <w:tcPr>
            <w:tcW w:w="3354" w:type="dxa"/>
            <w:tcBorders>
              <w:bottom w:val="single" w:sz="4" w:space="0" w:color="auto"/>
            </w:tcBorders>
          </w:tcPr>
          <w:p w14:paraId="140BEC83" w14:textId="77777777" w:rsidR="005D56DF" w:rsidRPr="005D56DF" w:rsidRDefault="005D56DF" w:rsidP="00244156">
            <w:pPr>
              <w:shd w:val="clear" w:color="auto" w:fill="FFFFFF"/>
              <w:spacing w:before="120" w:after="120" w:line="276" w:lineRule="auto"/>
              <w:ind w:right="58"/>
              <w:jc w:val="center"/>
              <w:rPr>
                <w:sz w:val="24"/>
                <w:szCs w:val="24"/>
              </w:rPr>
            </w:pPr>
            <w:r w:rsidRPr="005D56DF">
              <w:rPr>
                <w:sz w:val="24"/>
                <w:szCs w:val="24"/>
              </w:rPr>
              <w:t xml:space="preserve">Пациенты в возрасте 12 лет и </w:t>
            </w:r>
            <w:r w:rsidRPr="005D56DF">
              <w:rPr>
                <w:sz w:val="24"/>
                <w:szCs w:val="24"/>
              </w:rPr>
              <w:lastRenderedPageBreak/>
              <w:t>старше, независимо от тяжести ТБ</w:t>
            </w:r>
          </w:p>
        </w:tc>
        <w:tc>
          <w:tcPr>
            <w:tcW w:w="2977" w:type="dxa"/>
            <w:tcBorders>
              <w:bottom w:val="single" w:sz="4" w:space="0" w:color="auto"/>
            </w:tcBorders>
          </w:tcPr>
          <w:p w14:paraId="287D162A" w14:textId="77777777" w:rsidR="005D56DF" w:rsidRPr="005D56DF" w:rsidRDefault="005D56DF" w:rsidP="00244156">
            <w:pPr>
              <w:shd w:val="clear" w:color="auto" w:fill="FFFFFF"/>
              <w:spacing w:line="276" w:lineRule="auto"/>
              <w:ind w:right="278" w:hanging="5"/>
              <w:jc w:val="center"/>
              <w:rPr>
                <w:color w:val="000000"/>
                <w:spacing w:val="-12"/>
                <w:sz w:val="24"/>
                <w:szCs w:val="24"/>
              </w:rPr>
            </w:pPr>
            <w:r w:rsidRPr="005D56DF">
              <w:rPr>
                <w:sz w:val="24"/>
                <w:szCs w:val="24"/>
              </w:rPr>
              <w:lastRenderedPageBreak/>
              <w:t>2HPMZ</w:t>
            </w:r>
          </w:p>
        </w:tc>
        <w:tc>
          <w:tcPr>
            <w:tcW w:w="2883" w:type="dxa"/>
            <w:tcBorders>
              <w:bottom w:val="single" w:sz="4" w:space="0" w:color="auto"/>
            </w:tcBorders>
          </w:tcPr>
          <w:p w14:paraId="61C8020D" w14:textId="77777777" w:rsidR="005D56DF" w:rsidRPr="005D56DF" w:rsidRDefault="005D56DF" w:rsidP="00244156">
            <w:pPr>
              <w:shd w:val="clear" w:color="auto" w:fill="FFFFFF"/>
              <w:spacing w:line="276" w:lineRule="auto"/>
              <w:ind w:right="182"/>
              <w:jc w:val="center"/>
              <w:rPr>
                <w:color w:val="000000"/>
                <w:spacing w:val="-7"/>
                <w:sz w:val="24"/>
                <w:szCs w:val="24"/>
              </w:rPr>
            </w:pPr>
            <w:r w:rsidRPr="005D56DF">
              <w:rPr>
                <w:sz w:val="24"/>
                <w:szCs w:val="24"/>
              </w:rPr>
              <w:t>2HMP</w:t>
            </w:r>
          </w:p>
        </w:tc>
      </w:tr>
      <w:tr w:rsidR="005D56DF" w:rsidRPr="005D56DF" w14:paraId="57650361" w14:textId="77777777" w:rsidTr="00D27F8A">
        <w:trPr>
          <w:trHeight w:val="712"/>
        </w:trPr>
        <w:tc>
          <w:tcPr>
            <w:tcW w:w="9214" w:type="dxa"/>
            <w:gridSpan w:val="3"/>
            <w:tcBorders>
              <w:top w:val="single" w:sz="4" w:space="0" w:color="auto"/>
              <w:left w:val="nil"/>
              <w:bottom w:val="nil"/>
              <w:right w:val="nil"/>
            </w:tcBorders>
          </w:tcPr>
          <w:p w14:paraId="133C26B9" w14:textId="5A21C44D" w:rsidR="005D56DF" w:rsidRPr="005D56DF" w:rsidRDefault="005D56DF" w:rsidP="00244156">
            <w:pPr>
              <w:shd w:val="clear" w:color="auto" w:fill="FFFFFF"/>
              <w:spacing w:line="276" w:lineRule="auto"/>
              <w:ind w:right="-57"/>
              <w:jc w:val="both"/>
              <w:rPr>
                <w:spacing w:val="6"/>
              </w:rPr>
            </w:pPr>
            <w:r w:rsidRPr="005D56DF">
              <w:rPr>
                <w:spacing w:val="6"/>
              </w:rPr>
              <w:t xml:space="preserve">Примечание: *в случае замедленной клинико-рентгенологической динамики, при сохраненной чувствительности МБТ к препаратам и при </w:t>
            </w:r>
            <w:r w:rsidR="00D27F8A">
              <w:rPr>
                <w:spacing w:val="6"/>
              </w:rPr>
              <w:t xml:space="preserve">тяжелых формах ТБ </w:t>
            </w:r>
            <w:r w:rsidRPr="005D56DF">
              <w:rPr>
                <w:spacing w:val="6"/>
              </w:rPr>
              <w:t>на поддерживающей фазе можно оставить 3-й препарат – этамбутол.</w:t>
            </w:r>
          </w:p>
          <w:p w14:paraId="05A649AC" w14:textId="77777777" w:rsidR="005D56DF" w:rsidRPr="005D56DF" w:rsidRDefault="005D56DF" w:rsidP="00244156">
            <w:pPr>
              <w:shd w:val="clear" w:color="auto" w:fill="FFFFFF"/>
              <w:spacing w:line="276" w:lineRule="auto"/>
              <w:ind w:right="182"/>
              <w:jc w:val="center"/>
              <w:rPr>
                <w:sz w:val="24"/>
                <w:szCs w:val="24"/>
              </w:rPr>
            </w:pPr>
          </w:p>
        </w:tc>
      </w:tr>
    </w:tbl>
    <w:p w14:paraId="3673BE7E" w14:textId="42F6CB25" w:rsidR="005D3200" w:rsidRPr="00D27F8A" w:rsidRDefault="005D3200" w:rsidP="00244156">
      <w:pPr>
        <w:shd w:val="clear" w:color="auto" w:fill="FFFFFF"/>
        <w:spacing w:line="276" w:lineRule="auto"/>
        <w:jc w:val="both"/>
        <w:rPr>
          <w:color w:val="000000"/>
          <w:spacing w:val="1"/>
          <w:sz w:val="24"/>
          <w:szCs w:val="24"/>
        </w:rPr>
      </w:pPr>
      <w:r>
        <w:rPr>
          <w:color w:val="000000"/>
          <w:spacing w:val="7"/>
          <w:sz w:val="24"/>
          <w:szCs w:val="24"/>
        </w:rPr>
        <w:t>П</w:t>
      </w:r>
      <w:r w:rsidRPr="00A46CF7">
        <w:rPr>
          <w:color w:val="000000"/>
          <w:spacing w:val="7"/>
          <w:sz w:val="24"/>
          <w:szCs w:val="24"/>
        </w:rPr>
        <w:t>ри сохранении бактериовы</w:t>
      </w:r>
      <w:r w:rsidRPr="00A46CF7">
        <w:rPr>
          <w:color w:val="000000"/>
          <w:spacing w:val="1"/>
          <w:sz w:val="24"/>
          <w:szCs w:val="24"/>
        </w:rPr>
        <w:t>деления</w:t>
      </w:r>
      <w:r w:rsidRPr="00A46CF7">
        <w:rPr>
          <w:color w:val="000000"/>
          <w:spacing w:val="5"/>
          <w:sz w:val="24"/>
          <w:szCs w:val="24"/>
        </w:rPr>
        <w:t xml:space="preserve"> и в случае замедленной клинико-</w:t>
      </w:r>
      <w:r w:rsidRPr="00A46CF7">
        <w:rPr>
          <w:color w:val="000000"/>
          <w:spacing w:val="7"/>
          <w:sz w:val="24"/>
          <w:szCs w:val="24"/>
        </w:rPr>
        <w:t>рентгенологической динамики</w:t>
      </w:r>
      <w:r w:rsidRPr="00A46CF7">
        <w:rPr>
          <w:color w:val="000000"/>
          <w:spacing w:val="8"/>
          <w:sz w:val="24"/>
          <w:szCs w:val="24"/>
        </w:rPr>
        <w:t xml:space="preserve"> </w:t>
      </w:r>
      <w:r>
        <w:rPr>
          <w:color w:val="000000"/>
          <w:spacing w:val="8"/>
          <w:sz w:val="24"/>
          <w:szCs w:val="24"/>
        </w:rPr>
        <w:t>начальная</w:t>
      </w:r>
      <w:r w:rsidRPr="00A46CF7">
        <w:rPr>
          <w:color w:val="000000"/>
          <w:spacing w:val="8"/>
          <w:sz w:val="24"/>
          <w:szCs w:val="24"/>
        </w:rPr>
        <w:t xml:space="preserve"> фаз</w:t>
      </w:r>
      <w:r>
        <w:rPr>
          <w:color w:val="000000"/>
          <w:spacing w:val="8"/>
          <w:sz w:val="24"/>
          <w:szCs w:val="24"/>
        </w:rPr>
        <w:t>а продлевается</w:t>
      </w:r>
      <w:r w:rsidRPr="00A46CF7">
        <w:rPr>
          <w:color w:val="000000"/>
          <w:spacing w:val="8"/>
          <w:sz w:val="24"/>
          <w:szCs w:val="24"/>
        </w:rPr>
        <w:t xml:space="preserve"> </w:t>
      </w:r>
      <w:r w:rsidRPr="00A46CF7">
        <w:rPr>
          <w:color w:val="000000"/>
          <w:spacing w:val="5"/>
          <w:sz w:val="24"/>
          <w:szCs w:val="24"/>
        </w:rPr>
        <w:t>на один месяц</w:t>
      </w:r>
      <w:r w:rsidRPr="00A46CF7">
        <w:rPr>
          <w:color w:val="000000"/>
          <w:spacing w:val="7"/>
          <w:sz w:val="24"/>
          <w:szCs w:val="24"/>
        </w:rPr>
        <w:t xml:space="preserve">, до получения </w:t>
      </w:r>
      <w:r>
        <w:rPr>
          <w:color w:val="000000"/>
          <w:spacing w:val="7"/>
          <w:sz w:val="24"/>
          <w:szCs w:val="24"/>
        </w:rPr>
        <w:t xml:space="preserve">результатов </w:t>
      </w:r>
      <w:r w:rsidRPr="00A46CF7">
        <w:rPr>
          <w:color w:val="000000"/>
          <w:spacing w:val="7"/>
          <w:sz w:val="24"/>
          <w:szCs w:val="24"/>
        </w:rPr>
        <w:t>ТЛЧ ребенка или выяснения окончательных данных ТЛЧ у источника инфекции</w:t>
      </w:r>
      <w:r w:rsidRPr="00A46CF7">
        <w:rPr>
          <w:color w:val="000000"/>
          <w:spacing w:val="1"/>
          <w:sz w:val="24"/>
          <w:szCs w:val="24"/>
        </w:rPr>
        <w:t xml:space="preserve">. </w:t>
      </w:r>
      <w:r w:rsidRPr="00D27F8A">
        <w:rPr>
          <w:color w:val="000000"/>
          <w:spacing w:val="1"/>
          <w:sz w:val="24"/>
          <w:szCs w:val="24"/>
        </w:rPr>
        <w:t xml:space="preserve">В этих случаях необходимо провести повторное исследование </w:t>
      </w:r>
      <w:r w:rsidRPr="00D27F8A">
        <w:rPr>
          <w:spacing w:val="1"/>
          <w:sz w:val="24"/>
          <w:szCs w:val="24"/>
        </w:rPr>
        <w:t>на</w:t>
      </w:r>
      <w:r w:rsidRPr="00D27F8A">
        <w:rPr>
          <w:color w:val="0070C0"/>
          <w:spacing w:val="1"/>
          <w:sz w:val="24"/>
          <w:szCs w:val="24"/>
        </w:rPr>
        <w:t xml:space="preserve"> </w:t>
      </w:r>
      <w:r w:rsidRPr="00D27F8A">
        <w:rPr>
          <w:color w:val="000000"/>
          <w:spacing w:val="1"/>
          <w:sz w:val="24"/>
          <w:szCs w:val="24"/>
        </w:rPr>
        <w:t xml:space="preserve">лекарственную чувствительность МБТ, </w:t>
      </w:r>
      <w:r w:rsidRPr="00D27F8A">
        <w:rPr>
          <w:sz w:val="24"/>
          <w:szCs w:val="24"/>
        </w:rPr>
        <w:t xml:space="preserve">включая тест на </w:t>
      </w:r>
      <w:proofErr w:type="spellStart"/>
      <w:r w:rsidRPr="00D27F8A">
        <w:rPr>
          <w:sz w:val="24"/>
          <w:szCs w:val="24"/>
        </w:rPr>
        <w:t>Xpert</w:t>
      </w:r>
      <w:proofErr w:type="spellEnd"/>
      <w:r w:rsidRPr="00D27F8A">
        <w:rPr>
          <w:sz w:val="24"/>
          <w:szCs w:val="24"/>
        </w:rPr>
        <w:t xml:space="preserve"> MTB/RIF/или </w:t>
      </w:r>
      <w:r w:rsidRPr="00D27F8A">
        <w:rPr>
          <w:sz w:val="24"/>
          <w:szCs w:val="24"/>
          <w:lang w:val="en-US"/>
        </w:rPr>
        <w:t>Ultra</w:t>
      </w:r>
      <w:r w:rsidRPr="00D27F8A">
        <w:rPr>
          <w:sz w:val="24"/>
          <w:szCs w:val="24"/>
        </w:rPr>
        <w:t>.</w:t>
      </w:r>
      <w:r w:rsidRPr="00D27F8A">
        <w:rPr>
          <w:color w:val="000000"/>
          <w:spacing w:val="1"/>
          <w:sz w:val="24"/>
          <w:szCs w:val="24"/>
        </w:rPr>
        <w:t xml:space="preserve"> </w:t>
      </w:r>
    </w:p>
    <w:p w14:paraId="115FA571" w14:textId="7CBF571E" w:rsidR="005D3200" w:rsidRDefault="005D3200" w:rsidP="00244156">
      <w:pPr>
        <w:shd w:val="clear" w:color="auto" w:fill="FFFFFF"/>
        <w:spacing w:line="276" w:lineRule="auto"/>
        <w:jc w:val="both"/>
        <w:rPr>
          <w:spacing w:val="4"/>
          <w:sz w:val="24"/>
          <w:szCs w:val="24"/>
        </w:rPr>
      </w:pPr>
      <w:r w:rsidRPr="00A46CF7">
        <w:rPr>
          <w:color w:val="000000"/>
          <w:spacing w:val="1"/>
          <w:sz w:val="24"/>
          <w:szCs w:val="24"/>
        </w:rPr>
        <w:t>Поддерживающая фаза также может быть продлена</w:t>
      </w:r>
      <w:r w:rsidRPr="00A46CF7">
        <w:rPr>
          <w:color w:val="000000"/>
          <w:spacing w:val="3"/>
          <w:sz w:val="24"/>
          <w:szCs w:val="24"/>
        </w:rPr>
        <w:t xml:space="preserve"> при тяжелых процессах - индивидуально по </w:t>
      </w:r>
      <w:r w:rsidR="00D27F8A">
        <w:rPr>
          <w:color w:val="000000"/>
          <w:spacing w:val="4"/>
          <w:sz w:val="24"/>
          <w:szCs w:val="24"/>
        </w:rPr>
        <w:t>р</w:t>
      </w:r>
      <w:r w:rsidRPr="00A46CF7">
        <w:rPr>
          <w:color w:val="000000"/>
          <w:spacing w:val="4"/>
          <w:sz w:val="24"/>
          <w:szCs w:val="24"/>
        </w:rPr>
        <w:t>ешени</w:t>
      </w:r>
      <w:r w:rsidR="00D27F8A">
        <w:rPr>
          <w:color w:val="000000"/>
          <w:spacing w:val="4"/>
          <w:sz w:val="24"/>
          <w:szCs w:val="24"/>
        </w:rPr>
        <w:t>ю</w:t>
      </w:r>
      <w:r w:rsidRPr="00A46CF7">
        <w:rPr>
          <w:color w:val="000000"/>
          <w:spacing w:val="4"/>
          <w:sz w:val="24"/>
          <w:szCs w:val="24"/>
        </w:rPr>
        <w:t xml:space="preserve"> о продлении лечения консилиум</w:t>
      </w:r>
      <w:r w:rsidR="00D27F8A">
        <w:rPr>
          <w:color w:val="000000"/>
          <w:spacing w:val="4"/>
          <w:sz w:val="24"/>
          <w:szCs w:val="24"/>
        </w:rPr>
        <w:t>ом</w:t>
      </w:r>
      <w:r w:rsidRPr="00A46CF7">
        <w:rPr>
          <w:color w:val="000000"/>
          <w:spacing w:val="4"/>
          <w:sz w:val="24"/>
          <w:szCs w:val="24"/>
        </w:rPr>
        <w:t xml:space="preserve"> </w:t>
      </w:r>
      <w:r>
        <w:rPr>
          <w:spacing w:val="4"/>
          <w:sz w:val="24"/>
          <w:szCs w:val="24"/>
        </w:rPr>
        <w:t>врачей по ТБ</w:t>
      </w:r>
      <w:r w:rsidRPr="00A46CF7">
        <w:rPr>
          <w:spacing w:val="4"/>
          <w:sz w:val="24"/>
          <w:szCs w:val="24"/>
        </w:rPr>
        <w:t>.</w:t>
      </w:r>
    </w:p>
    <w:p w14:paraId="7406F938" w14:textId="4970A305" w:rsidR="005D3200" w:rsidRDefault="00D27F8A" w:rsidP="00244156">
      <w:pPr>
        <w:shd w:val="clear" w:color="auto" w:fill="FFFFFF"/>
        <w:spacing w:after="120" w:line="276" w:lineRule="auto"/>
        <w:jc w:val="both"/>
        <w:rPr>
          <w:bCs/>
          <w:color w:val="000000"/>
          <w:spacing w:val="1"/>
          <w:sz w:val="24"/>
          <w:szCs w:val="24"/>
        </w:rPr>
      </w:pPr>
      <w:r w:rsidRPr="00B3172F">
        <w:rPr>
          <w:bCs/>
          <w:color w:val="000000"/>
          <w:spacing w:val="1"/>
          <w:sz w:val="24"/>
          <w:szCs w:val="24"/>
        </w:rPr>
        <w:t>Д</w:t>
      </w:r>
      <w:r w:rsidR="005D3200" w:rsidRPr="00B3172F">
        <w:rPr>
          <w:bCs/>
          <w:color w:val="000000"/>
          <w:spacing w:val="1"/>
          <w:sz w:val="24"/>
          <w:szCs w:val="24"/>
        </w:rPr>
        <w:t>озы</w:t>
      </w:r>
      <w:r>
        <w:rPr>
          <w:bCs/>
          <w:color w:val="000000"/>
          <w:spacing w:val="1"/>
          <w:sz w:val="24"/>
          <w:szCs w:val="24"/>
        </w:rPr>
        <w:t xml:space="preserve"> ПТП</w:t>
      </w:r>
      <w:r w:rsidR="005D3200" w:rsidRPr="00B3172F">
        <w:rPr>
          <w:bCs/>
          <w:color w:val="000000"/>
          <w:spacing w:val="1"/>
          <w:sz w:val="24"/>
          <w:szCs w:val="24"/>
        </w:rPr>
        <w:t xml:space="preserve"> применимы ко всем детям, независимо от </w:t>
      </w:r>
      <w:r>
        <w:rPr>
          <w:bCs/>
          <w:color w:val="000000"/>
          <w:spacing w:val="1"/>
          <w:sz w:val="24"/>
          <w:szCs w:val="24"/>
        </w:rPr>
        <w:t>случая</w:t>
      </w:r>
      <w:r w:rsidR="005D3200" w:rsidRPr="00B3172F">
        <w:rPr>
          <w:bCs/>
          <w:color w:val="000000"/>
          <w:spacing w:val="1"/>
          <w:sz w:val="24"/>
          <w:szCs w:val="24"/>
        </w:rPr>
        <w:t xml:space="preserve"> ТБ и ВИЧ-статуса. </w:t>
      </w:r>
    </w:p>
    <w:p w14:paraId="4A93CE02" w14:textId="26A640C2" w:rsidR="005D3200" w:rsidRPr="006A66AD" w:rsidRDefault="005D3200" w:rsidP="00244156">
      <w:pPr>
        <w:shd w:val="clear" w:color="auto" w:fill="FFFFFF"/>
        <w:spacing w:after="120" w:line="276" w:lineRule="auto"/>
        <w:jc w:val="both"/>
        <w:rPr>
          <w:bCs/>
          <w:color w:val="000000"/>
          <w:spacing w:val="1"/>
          <w:sz w:val="24"/>
          <w:szCs w:val="24"/>
        </w:rPr>
      </w:pPr>
      <w:r w:rsidRPr="006A66AD">
        <w:rPr>
          <w:bCs/>
          <w:color w:val="000000"/>
          <w:spacing w:val="1"/>
          <w:sz w:val="24"/>
          <w:szCs w:val="24"/>
        </w:rPr>
        <w:t xml:space="preserve">Таблица </w:t>
      </w:r>
      <w:r w:rsidR="00561E2E">
        <w:rPr>
          <w:bCs/>
          <w:color w:val="000000"/>
          <w:spacing w:val="1"/>
          <w:sz w:val="24"/>
          <w:szCs w:val="24"/>
        </w:rPr>
        <w:t>4</w:t>
      </w:r>
      <w:r w:rsidRPr="006A66AD">
        <w:rPr>
          <w:bCs/>
          <w:color w:val="000000"/>
          <w:spacing w:val="1"/>
          <w:sz w:val="24"/>
          <w:szCs w:val="24"/>
        </w:rPr>
        <w:t xml:space="preserve">. </w:t>
      </w:r>
      <w:r>
        <w:rPr>
          <w:bCs/>
          <w:color w:val="000000"/>
          <w:spacing w:val="1"/>
          <w:sz w:val="24"/>
          <w:szCs w:val="24"/>
        </w:rPr>
        <w:t xml:space="preserve">– </w:t>
      </w:r>
      <w:r w:rsidRPr="006A66AD">
        <w:rPr>
          <w:bCs/>
          <w:color w:val="000000"/>
          <w:spacing w:val="4"/>
          <w:sz w:val="24"/>
          <w:szCs w:val="24"/>
        </w:rPr>
        <w:t>Рекомендуемы</w:t>
      </w:r>
      <w:r>
        <w:rPr>
          <w:bCs/>
          <w:color w:val="000000"/>
          <w:spacing w:val="4"/>
          <w:sz w:val="24"/>
          <w:szCs w:val="24"/>
        </w:rPr>
        <w:t>е</w:t>
      </w:r>
      <w:r w:rsidRPr="006A66AD">
        <w:rPr>
          <w:bCs/>
          <w:color w:val="000000"/>
          <w:spacing w:val="4"/>
          <w:sz w:val="24"/>
          <w:szCs w:val="24"/>
        </w:rPr>
        <w:t xml:space="preserve"> доз</w:t>
      </w:r>
      <w:r>
        <w:rPr>
          <w:bCs/>
          <w:color w:val="000000"/>
          <w:spacing w:val="4"/>
          <w:sz w:val="24"/>
          <w:szCs w:val="24"/>
        </w:rPr>
        <w:t>ы</w:t>
      </w:r>
      <w:r w:rsidRPr="006A66AD">
        <w:rPr>
          <w:bCs/>
          <w:color w:val="000000"/>
          <w:spacing w:val="4"/>
          <w:sz w:val="24"/>
          <w:szCs w:val="24"/>
        </w:rPr>
        <w:t xml:space="preserve"> </w:t>
      </w:r>
      <w:r>
        <w:rPr>
          <w:bCs/>
          <w:color w:val="000000"/>
          <w:spacing w:val="4"/>
          <w:sz w:val="24"/>
          <w:szCs w:val="24"/>
        </w:rPr>
        <w:t>ПТП</w:t>
      </w:r>
      <w:r w:rsidRPr="006A66AD">
        <w:rPr>
          <w:bCs/>
          <w:color w:val="000000"/>
          <w:spacing w:val="4"/>
          <w:sz w:val="24"/>
          <w:szCs w:val="24"/>
        </w:rPr>
        <w:t xml:space="preserve"> для детей</w:t>
      </w:r>
      <w:r>
        <w:rPr>
          <w:bCs/>
          <w:color w:val="000000"/>
          <w:spacing w:val="4"/>
          <w:sz w:val="24"/>
          <w:szCs w:val="24"/>
        </w:rPr>
        <w:t xml:space="preserve"> и </w:t>
      </w:r>
      <w:r w:rsidRPr="006A66AD">
        <w:rPr>
          <w:bCs/>
          <w:color w:val="000000"/>
          <w:spacing w:val="4"/>
          <w:sz w:val="24"/>
          <w:szCs w:val="24"/>
        </w:rPr>
        <w:t>подростков</w:t>
      </w:r>
    </w:p>
    <w:tbl>
      <w:tblPr>
        <w:tblStyle w:val="-111"/>
        <w:tblW w:w="9353" w:type="dxa"/>
        <w:tblLayout w:type="fixed"/>
        <w:tblLook w:val="01E0" w:firstRow="1" w:lastRow="1" w:firstColumn="1" w:lastColumn="1" w:noHBand="0" w:noVBand="0"/>
      </w:tblPr>
      <w:tblGrid>
        <w:gridCol w:w="1286"/>
        <w:gridCol w:w="4414"/>
        <w:gridCol w:w="3653"/>
      </w:tblGrid>
      <w:tr w:rsidR="005D3200" w:rsidRPr="002F1CCF" w14:paraId="68ABB209" w14:textId="77777777" w:rsidTr="002D35E0">
        <w:trPr>
          <w:cnfStyle w:val="100000000000" w:firstRow="1" w:lastRow="0" w:firstColumn="0" w:lastColumn="0" w:oddVBand="0" w:evenVBand="0" w:oddHBand="0"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1286" w:type="dxa"/>
            <w:shd w:val="clear" w:color="auto" w:fill="F9D8CD" w:themeFill="accent1" w:themeFillTint="33"/>
          </w:tcPr>
          <w:p w14:paraId="2352F586" w14:textId="77777777" w:rsidR="005D3200" w:rsidRPr="00B3172F" w:rsidRDefault="005D3200" w:rsidP="00244156">
            <w:pPr>
              <w:spacing w:line="276" w:lineRule="auto"/>
              <w:jc w:val="center"/>
              <w:rPr>
                <w:b w:val="0"/>
                <w:color w:val="000000"/>
                <w:spacing w:val="1"/>
                <w:sz w:val="24"/>
                <w:szCs w:val="24"/>
              </w:rPr>
            </w:pPr>
          </w:p>
        </w:tc>
        <w:tc>
          <w:tcPr>
            <w:tcW w:w="4414" w:type="dxa"/>
            <w:shd w:val="clear" w:color="auto" w:fill="F9D8CD" w:themeFill="accent1" w:themeFillTint="33"/>
          </w:tcPr>
          <w:p w14:paraId="40A1E481" w14:textId="77777777" w:rsidR="005D3200" w:rsidRPr="00D27F8A" w:rsidRDefault="005D3200"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color w:val="000000"/>
                <w:spacing w:val="1"/>
                <w:sz w:val="24"/>
                <w:szCs w:val="24"/>
              </w:rPr>
            </w:pPr>
            <w:r w:rsidRPr="00D27F8A">
              <w:rPr>
                <w:b w:val="0"/>
                <w:color w:val="000000"/>
                <w:spacing w:val="1"/>
                <w:sz w:val="24"/>
                <w:szCs w:val="24"/>
              </w:rPr>
              <w:t>Суточная доза (мг/кг)</w:t>
            </w:r>
          </w:p>
          <w:p w14:paraId="1DC80600" w14:textId="77777777" w:rsidR="005D3200" w:rsidRPr="00D27F8A" w:rsidRDefault="005D3200"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color w:val="000000"/>
                <w:spacing w:val="1"/>
                <w:sz w:val="24"/>
                <w:szCs w:val="24"/>
              </w:rPr>
            </w:pPr>
            <w:r w:rsidRPr="00D27F8A">
              <w:rPr>
                <w:b w:val="0"/>
                <w:color w:val="000000"/>
                <w:spacing w:val="1"/>
                <w:sz w:val="24"/>
                <w:szCs w:val="24"/>
              </w:rPr>
              <w:t>ежедневный режим</w:t>
            </w:r>
          </w:p>
        </w:tc>
        <w:tc>
          <w:tcPr>
            <w:cnfStyle w:val="000100000000" w:firstRow="0" w:lastRow="0" w:firstColumn="0" w:lastColumn="1" w:oddVBand="0" w:evenVBand="0" w:oddHBand="0" w:evenHBand="0" w:firstRowFirstColumn="0" w:firstRowLastColumn="0" w:lastRowFirstColumn="0" w:lastRowLastColumn="0"/>
            <w:tcW w:w="3653" w:type="dxa"/>
            <w:shd w:val="clear" w:color="auto" w:fill="F9D8CD" w:themeFill="accent1" w:themeFillTint="33"/>
          </w:tcPr>
          <w:p w14:paraId="1D9AFF60" w14:textId="77777777" w:rsidR="005D3200" w:rsidRPr="00D27F8A" w:rsidRDefault="005D3200" w:rsidP="00244156">
            <w:pPr>
              <w:spacing w:line="276" w:lineRule="auto"/>
              <w:jc w:val="center"/>
              <w:rPr>
                <w:b w:val="0"/>
                <w:color w:val="000000"/>
                <w:spacing w:val="1"/>
                <w:sz w:val="24"/>
                <w:szCs w:val="24"/>
              </w:rPr>
            </w:pPr>
            <w:r w:rsidRPr="00D27F8A">
              <w:rPr>
                <w:b w:val="0"/>
                <w:color w:val="000000"/>
                <w:spacing w:val="1"/>
                <w:sz w:val="24"/>
                <w:szCs w:val="24"/>
              </w:rPr>
              <w:t xml:space="preserve">Максимальная </w:t>
            </w:r>
          </w:p>
          <w:p w14:paraId="5E43C364" w14:textId="77777777" w:rsidR="005D3200" w:rsidRPr="00D27F8A" w:rsidRDefault="005D3200" w:rsidP="00244156">
            <w:pPr>
              <w:spacing w:line="276" w:lineRule="auto"/>
              <w:jc w:val="center"/>
              <w:rPr>
                <w:b w:val="0"/>
                <w:color w:val="000000"/>
                <w:spacing w:val="1"/>
                <w:sz w:val="24"/>
                <w:szCs w:val="24"/>
              </w:rPr>
            </w:pPr>
            <w:r w:rsidRPr="00D27F8A">
              <w:rPr>
                <w:b w:val="0"/>
                <w:color w:val="000000"/>
                <w:spacing w:val="1"/>
                <w:sz w:val="24"/>
                <w:szCs w:val="24"/>
              </w:rPr>
              <w:t>суточная доза (мг)</w:t>
            </w:r>
          </w:p>
        </w:tc>
      </w:tr>
      <w:tr w:rsidR="005D3200" w:rsidRPr="002F1CCF" w14:paraId="18DFAACA"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1286" w:type="dxa"/>
          </w:tcPr>
          <w:p w14:paraId="1DD9F3E4" w14:textId="77777777" w:rsidR="005D3200" w:rsidRPr="00B3172F" w:rsidRDefault="005D3200" w:rsidP="00244156">
            <w:pPr>
              <w:spacing w:line="276" w:lineRule="auto"/>
              <w:jc w:val="center"/>
              <w:rPr>
                <w:b w:val="0"/>
                <w:color w:val="000000"/>
                <w:spacing w:val="1"/>
                <w:sz w:val="24"/>
                <w:szCs w:val="24"/>
              </w:rPr>
            </w:pPr>
            <w:r w:rsidRPr="00B3172F">
              <w:rPr>
                <w:b w:val="0"/>
                <w:color w:val="000000"/>
                <w:spacing w:val="1"/>
                <w:sz w:val="24"/>
                <w:szCs w:val="24"/>
              </w:rPr>
              <w:t>R</w:t>
            </w:r>
          </w:p>
        </w:tc>
        <w:tc>
          <w:tcPr>
            <w:tcW w:w="4414" w:type="dxa"/>
          </w:tcPr>
          <w:p w14:paraId="4D6E2587" w14:textId="77777777" w:rsidR="005D3200" w:rsidRPr="00B3172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spacing w:val="1"/>
                <w:sz w:val="24"/>
                <w:szCs w:val="24"/>
              </w:rPr>
            </w:pPr>
            <w:r w:rsidRPr="00B3172F">
              <w:rPr>
                <w:bCs/>
                <w:color w:val="000000"/>
                <w:spacing w:val="1"/>
                <w:sz w:val="24"/>
                <w:szCs w:val="24"/>
              </w:rPr>
              <w:t>15 (</w:t>
            </w:r>
            <w:proofErr w:type="gramStart"/>
            <w:r w:rsidRPr="00B3172F">
              <w:rPr>
                <w:bCs/>
                <w:color w:val="000000"/>
                <w:spacing w:val="1"/>
                <w:sz w:val="24"/>
                <w:szCs w:val="24"/>
              </w:rPr>
              <w:t>10-20</w:t>
            </w:r>
            <w:proofErr w:type="gramEnd"/>
            <w:r w:rsidRPr="00B3172F">
              <w:rPr>
                <w:bCs/>
                <w:color w:val="000000"/>
                <w:spacing w:val="1"/>
                <w:sz w:val="24"/>
                <w:szCs w:val="24"/>
              </w:rPr>
              <w:t>)</w:t>
            </w:r>
          </w:p>
        </w:tc>
        <w:tc>
          <w:tcPr>
            <w:cnfStyle w:val="000100000000" w:firstRow="0" w:lastRow="0" w:firstColumn="0" w:lastColumn="1" w:oddVBand="0" w:evenVBand="0" w:oddHBand="0" w:evenHBand="0" w:firstRowFirstColumn="0" w:firstRowLastColumn="0" w:lastRowFirstColumn="0" w:lastRowLastColumn="0"/>
            <w:tcW w:w="3653" w:type="dxa"/>
          </w:tcPr>
          <w:p w14:paraId="15A2929F" w14:textId="77777777" w:rsidR="005D3200" w:rsidRPr="00B3172F" w:rsidRDefault="005D3200" w:rsidP="00244156">
            <w:pPr>
              <w:spacing w:line="276" w:lineRule="auto"/>
              <w:jc w:val="center"/>
              <w:rPr>
                <w:b w:val="0"/>
                <w:color w:val="000000"/>
                <w:spacing w:val="1"/>
                <w:sz w:val="24"/>
                <w:szCs w:val="24"/>
              </w:rPr>
            </w:pPr>
            <w:r w:rsidRPr="00B3172F">
              <w:rPr>
                <w:b w:val="0"/>
                <w:color w:val="000000"/>
                <w:spacing w:val="1"/>
                <w:sz w:val="24"/>
                <w:szCs w:val="24"/>
              </w:rPr>
              <w:t>600</w:t>
            </w:r>
          </w:p>
        </w:tc>
      </w:tr>
      <w:tr w:rsidR="005D3200" w:rsidRPr="002F1CCF" w14:paraId="34A84D54" w14:textId="77777777" w:rsidTr="002D35E0">
        <w:trPr>
          <w:trHeight w:val="235"/>
        </w:trPr>
        <w:tc>
          <w:tcPr>
            <w:cnfStyle w:val="001000000000" w:firstRow="0" w:lastRow="0" w:firstColumn="1" w:lastColumn="0" w:oddVBand="0" w:evenVBand="0" w:oddHBand="0" w:evenHBand="0" w:firstRowFirstColumn="0" w:firstRowLastColumn="0" w:lastRowFirstColumn="0" w:lastRowLastColumn="0"/>
            <w:tcW w:w="1286" w:type="dxa"/>
          </w:tcPr>
          <w:p w14:paraId="57A7D6BB" w14:textId="77777777" w:rsidR="005D3200" w:rsidRPr="00B3172F" w:rsidRDefault="005D3200" w:rsidP="00244156">
            <w:pPr>
              <w:spacing w:line="276" w:lineRule="auto"/>
              <w:jc w:val="center"/>
              <w:rPr>
                <w:b w:val="0"/>
                <w:color w:val="000000"/>
                <w:spacing w:val="1"/>
                <w:sz w:val="24"/>
                <w:szCs w:val="24"/>
              </w:rPr>
            </w:pPr>
            <w:r w:rsidRPr="00B3172F">
              <w:rPr>
                <w:b w:val="0"/>
                <w:color w:val="000000"/>
                <w:spacing w:val="1"/>
                <w:sz w:val="24"/>
                <w:szCs w:val="24"/>
              </w:rPr>
              <w:t>H</w:t>
            </w:r>
          </w:p>
        </w:tc>
        <w:tc>
          <w:tcPr>
            <w:tcW w:w="4414" w:type="dxa"/>
          </w:tcPr>
          <w:p w14:paraId="5CE5AB7C" w14:textId="77777777" w:rsidR="005D3200" w:rsidRPr="00B3172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spacing w:val="1"/>
                <w:sz w:val="24"/>
                <w:szCs w:val="24"/>
              </w:rPr>
            </w:pPr>
            <w:r w:rsidRPr="00B3172F">
              <w:rPr>
                <w:bCs/>
                <w:color w:val="000000"/>
                <w:spacing w:val="1"/>
                <w:sz w:val="24"/>
                <w:szCs w:val="24"/>
              </w:rPr>
              <w:t>10 (</w:t>
            </w:r>
            <w:proofErr w:type="gramStart"/>
            <w:r w:rsidRPr="00B3172F">
              <w:rPr>
                <w:bCs/>
                <w:color w:val="000000"/>
                <w:spacing w:val="1"/>
                <w:sz w:val="24"/>
                <w:szCs w:val="24"/>
              </w:rPr>
              <w:t>7-15</w:t>
            </w:r>
            <w:proofErr w:type="gramEnd"/>
            <w:r w:rsidRPr="00B3172F">
              <w:rPr>
                <w:bCs/>
                <w:color w:val="000000"/>
                <w:spacing w:val="1"/>
                <w:sz w:val="24"/>
                <w:szCs w:val="24"/>
              </w:rPr>
              <w:t>)</w:t>
            </w:r>
          </w:p>
        </w:tc>
        <w:tc>
          <w:tcPr>
            <w:cnfStyle w:val="000100000000" w:firstRow="0" w:lastRow="0" w:firstColumn="0" w:lastColumn="1" w:oddVBand="0" w:evenVBand="0" w:oddHBand="0" w:evenHBand="0" w:firstRowFirstColumn="0" w:firstRowLastColumn="0" w:lastRowFirstColumn="0" w:lastRowLastColumn="0"/>
            <w:tcW w:w="3653" w:type="dxa"/>
          </w:tcPr>
          <w:p w14:paraId="71F08EEF" w14:textId="77777777" w:rsidR="005D3200" w:rsidRPr="00B3172F" w:rsidRDefault="005D3200" w:rsidP="00244156">
            <w:pPr>
              <w:spacing w:line="276" w:lineRule="auto"/>
              <w:jc w:val="center"/>
              <w:rPr>
                <w:b w:val="0"/>
                <w:color w:val="000000"/>
                <w:spacing w:val="1"/>
                <w:sz w:val="24"/>
                <w:szCs w:val="24"/>
              </w:rPr>
            </w:pPr>
            <w:r w:rsidRPr="00B3172F">
              <w:rPr>
                <w:b w:val="0"/>
                <w:color w:val="000000"/>
                <w:spacing w:val="1"/>
                <w:sz w:val="24"/>
                <w:szCs w:val="24"/>
              </w:rPr>
              <w:t>300</w:t>
            </w:r>
          </w:p>
        </w:tc>
      </w:tr>
      <w:tr w:rsidR="005D3200" w:rsidRPr="002F1CCF" w14:paraId="0A23ACDA" w14:textId="77777777" w:rsidTr="002D35E0">
        <w:trPr>
          <w:trHeight w:val="235"/>
        </w:trPr>
        <w:tc>
          <w:tcPr>
            <w:cnfStyle w:val="001000000000" w:firstRow="0" w:lastRow="0" w:firstColumn="1" w:lastColumn="0" w:oddVBand="0" w:evenVBand="0" w:oddHBand="0" w:evenHBand="0" w:firstRowFirstColumn="0" w:firstRowLastColumn="0" w:lastRowFirstColumn="0" w:lastRowLastColumn="0"/>
            <w:tcW w:w="1286" w:type="dxa"/>
          </w:tcPr>
          <w:p w14:paraId="37AB5593" w14:textId="77777777" w:rsidR="005D3200" w:rsidRPr="00B3172F" w:rsidRDefault="005D3200" w:rsidP="00244156">
            <w:pPr>
              <w:spacing w:line="276" w:lineRule="auto"/>
              <w:jc w:val="center"/>
              <w:rPr>
                <w:bCs w:val="0"/>
                <w:color w:val="000000"/>
                <w:spacing w:val="1"/>
                <w:sz w:val="24"/>
                <w:szCs w:val="24"/>
              </w:rPr>
            </w:pPr>
            <w:r w:rsidRPr="00B3172F">
              <w:rPr>
                <w:b w:val="0"/>
                <w:color w:val="000000"/>
                <w:spacing w:val="1"/>
                <w:sz w:val="24"/>
                <w:szCs w:val="24"/>
              </w:rPr>
              <w:t>Z</w:t>
            </w:r>
          </w:p>
        </w:tc>
        <w:tc>
          <w:tcPr>
            <w:tcW w:w="4414" w:type="dxa"/>
          </w:tcPr>
          <w:p w14:paraId="42FEBBDF" w14:textId="77777777" w:rsidR="005D3200" w:rsidRPr="00B3172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spacing w:val="1"/>
                <w:sz w:val="24"/>
                <w:szCs w:val="24"/>
              </w:rPr>
            </w:pPr>
            <w:r w:rsidRPr="00B3172F">
              <w:rPr>
                <w:bCs/>
                <w:color w:val="000000"/>
                <w:spacing w:val="1"/>
                <w:sz w:val="24"/>
                <w:szCs w:val="24"/>
              </w:rPr>
              <w:t>35 (</w:t>
            </w:r>
            <w:proofErr w:type="gramStart"/>
            <w:r w:rsidRPr="00B3172F">
              <w:rPr>
                <w:bCs/>
                <w:color w:val="000000"/>
                <w:spacing w:val="1"/>
                <w:sz w:val="24"/>
                <w:szCs w:val="24"/>
              </w:rPr>
              <w:t>30-40</w:t>
            </w:r>
            <w:proofErr w:type="gramEnd"/>
            <w:r w:rsidRPr="00B3172F">
              <w:rPr>
                <w:bCs/>
                <w:color w:val="000000"/>
                <w:spacing w:val="1"/>
                <w:sz w:val="24"/>
                <w:szCs w:val="24"/>
              </w:rPr>
              <w:t>)</w:t>
            </w:r>
          </w:p>
        </w:tc>
        <w:tc>
          <w:tcPr>
            <w:cnfStyle w:val="000100000000" w:firstRow="0" w:lastRow="0" w:firstColumn="0" w:lastColumn="1" w:oddVBand="0" w:evenVBand="0" w:oddHBand="0" w:evenHBand="0" w:firstRowFirstColumn="0" w:firstRowLastColumn="0" w:lastRowFirstColumn="0" w:lastRowLastColumn="0"/>
            <w:tcW w:w="3653" w:type="dxa"/>
          </w:tcPr>
          <w:p w14:paraId="417A4130" w14:textId="77777777" w:rsidR="005D3200" w:rsidRPr="00B3172F" w:rsidRDefault="005D3200" w:rsidP="00244156">
            <w:pPr>
              <w:spacing w:line="276" w:lineRule="auto"/>
              <w:jc w:val="center"/>
              <w:rPr>
                <w:bCs w:val="0"/>
                <w:color w:val="000000"/>
                <w:spacing w:val="1"/>
                <w:sz w:val="24"/>
                <w:szCs w:val="24"/>
              </w:rPr>
            </w:pPr>
            <w:r w:rsidRPr="00B3172F">
              <w:rPr>
                <w:b w:val="0"/>
                <w:color w:val="000000"/>
                <w:spacing w:val="1"/>
                <w:sz w:val="24"/>
                <w:szCs w:val="24"/>
              </w:rPr>
              <w:t>2000</w:t>
            </w:r>
          </w:p>
        </w:tc>
      </w:tr>
      <w:tr w:rsidR="005D3200" w:rsidRPr="002F1CCF" w14:paraId="28D8932C"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1286" w:type="dxa"/>
          </w:tcPr>
          <w:p w14:paraId="15AAD594" w14:textId="77777777" w:rsidR="005D3200" w:rsidRPr="00B3172F" w:rsidRDefault="005D3200" w:rsidP="00244156">
            <w:pPr>
              <w:spacing w:line="276" w:lineRule="auto"/>
              <w:jc w:val="center"/>
              <w:rPr>
                <w:b w:val="0"/>
                <w:color w:val="000000"/>
                <w:spacing w:val="1"/>
                <w:sz w:val="24"/>
                <w:szCs w:val="24"/>
              </w:rPr>
            </w:pPr>
            <w:r w:rsidRPr="00B3172F">
              <w:rPr>
                <w:b w:val="0"/>
                <w:color w:val="000000"/>
                <w:spacing w:val="1"/>
                <w:sz w:val="24"/>
                <w:szCs w:val="24"/>
              </w:rPr>
              <w:t>E</w:t>
            </w:r>
          </w:p>
        </w:tc>
        <w:tc>
          <w:tcPr>
            <w:tcW w:w="4414" w:type="dxa"/>
          </w:tcPr>
          <w:p w14:paraId="55D052F3" w14:textId="77777777" w:rsidR="005D3200" w:rsidRPr="00B3172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spacing w:val="1"/>
                <w:sz w:val="24"/>
                <w:szCs w:val="24"/>
              </w:rPr>
            </w:pPr>
            <w:r w:rsidRPr="00B3172F">
              <w:rPr>
                <w:bCs/>
                <w:color w:val="000000"/>
                <w:spacing w:val="1"/>
                <w:sz w:val="24"/>
                <w:szCs w:val="24"/>
              </w:rPr>
              <w:t>20 (</w:t>
            </w:r>
            <w:proofErr w:type="gramStart"/>
            <w:r w:rsidRPr="00B3172F">
              <w:rPr>
                <w:bCs/>
                <w:color w:val="000000"/>
                <w:spacing w:val="1"/>
                <w:sz w:val="24"/>
                <w:szCs w:val="24"/>
              </w:rPr>
              <w:t>15-25</w:t>
            </w:r>
            <w:proofErr w:type="gramEnd"/>
            <w:r w:rsidRPr="00B3172F">
              <w:rPr>
                <w:bCs/>
                <w:color w:val="000000"/>
                <w:spacing w:val="1"/>
                <w:sz w:val="24"/>
                <w:szCs w:val="24"/>
              </w:rPr>
              <w:t>)</w:t>
            </w:r>
          </w:p>
        </w:tc>
        <w:tc>
          <w:tcPr>
            <w:cnfStyle w:val="000100000000" w:firstRow="0" w:lastRow="0" w:firstColumn="0" w:lastColumn="1" w:oddVBand="0" w:evenVBand="0" w:oddHBand="0" w:evenHBand="0" w:firstRowFirstColumn="0" w:firstRowLastColumn="0" w:lastRowFirstColumn="0" w:lastRowLastColumn="0"/>
            <w:tcW w:w="3653" w:type="dxa"/>
          </w:tcPr>
          <w:p w14:paraId="340B195B" w14:textId="77777777" w:rsidR="005D3200" w:rsidRPr="00B3172F" w:rsidRDefault="005D3200" w:rsidP="00244156">
            <w:pPr>
              <w:spacing w:line="276" w:lineRule="auto"/>
              <w:jc w:val="center"/>
              <w:rPr>
                <w:b w:val="0"/>
                <w:color w:val="000000"/>
                <w:spacing w:val="1"/>
                <w:sz w:val="24"/>
                <w:szCs w:val="24"/>
              </w:rPr>
            </w:pPr>
            <w:r w:rsidRPr="00B3172F">
              <w:rPr>
                <w:b w:val="0"/>
                <w:color w:val="000000"/>
                <w:spacing w:val="1"/>
                <w:sz w:val="24"/>
                <w:szCs w:val="24"/>
              </w:rPr>
              <w:t>1200</w:t>
            </w:r>
          </w:p>
        </w:tc>
      </w:tr>
      <w:tr w:rsidR="005D3200" w:rsidRPr="002F1CCF" w14:paraId="4C4542D2" w14:textId="77777777" w:rsidTr="002D35E0">
        <w:trPr>
          <w:cnfStyle w:val="010000000000" w:firstRow="0" w:lastRow="1" w:firstColumn="0" w:lastColumn="0" w:oddVBand="0" w:evenVBand="0" w:oddHBand="0"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1286" w:type="dxa"/>
          </w:tcPr>
          <w:p w14:paraId="1792D408" w14:textId="77777777" w:rsidR="005D3200" w:rsidRPr="00B3172F" w:rsidRDefault="005D3200" w:rsidP="00244156">
            <w:pPr>
              <w:spacing w:line="276" w:lineRule="auto"/>
              <w:jc w:val="center"/>
              <w:rPr>
                <w:b w:val="0"/>
                <w:color w:val="000000"/>
                <w:spacing w:val="1"/>
                <w:sz w:val="24"/>
                <w:szCs w:val="24"/>
              </w:rPr>
            </w:pPr>
          </w:p>
        </w:tc>
        <w:tc>
          <w:tcPr>
            <w:tcW w:w="4414" w:type="dxa"/>
          </w:tcPr>
          <w:p w14:paraId="76DCF099" w14:textId="77777777" w:rsidR="005D3200" w:rsidRPr="00B3172F" w:rsidRDefault="005D3200" w:rsidP="00244156">
            <w:pPr>
              <w:spacing w:line="276" w:lineRule="auto"/>
              <w:jc w:val="center"/>
              <w:cnfStyle w:val="010000000000" w:firstRow="0" w:lastRow="1" w:firstColumn="0" w:lastColumn="0" w:oddVBand="0" w:evenVBand="0" w:oddHBand="0" w:evenHBand="0" w:firstRowFirstColumn="0" w:firstRowLastColumn="0" w:lastRowFirstColumn="0" w:lastRowLastColumn="0"/>
              <w:rPr>
                <w:b w:val="0"/>
                <w:color w:val="000000"/>
                <w:spacing w:val="1"/>
                <w:sz w:val="24"/>
                <w:szCs w:val="24"/>
              </w:rPr>
            </w:pPr>
          </w:p>
        </w:tc>
        <w:tc>
          <w:tcPr>
            <w:cnfStyle w:val="000100000000" w:firstRow="0" w:lastRow="0" w:firstColumn="0" w:lastColumn="1" w:oddVBand="0" w:evenVBand="0" w:oddHBand="0" w:evenHBand="0" w:firstRowFirstColumn="0" w:firstRowLastColumn="0" w:lastRowFirstColumn="0" w:lastRowLastColumn="0"/>
            <w:tcW w:w="3653" w:type="dxa"/>
          </w:tcPr>
          <w:p w14:paraId="1507188B" w14:textId="77777777" w:rsidR="005D3200" w:rsidRPr="00B3172F" w:rsidRDefault="005D3200" w:rsidP="00244156">
            <w:pPr>
              <w:spacing w:line="276" w:lineRule="auto"/>
              <w:jc w:val="center"/>
              <w:rPr>
                <w:b w:val="0"/>
                <w:color w:val="000000"/>
                <w:spacing w:val="1"/>
                <w:sz w:val="24"/>
                <w:szCs w:val="24"/>
              </w:rPr>
            </w:pPr>
          </w:p>
        </w:tc>
      </w:tr>
    </w:tbl>
    <w:p w14:paraId="18214038" w14:textId="77777777" w:rsidR="005D3200" w:rsidRPr="00A46CF7" w:rsidRDefault="005D3200" w:rsidP="00244156">
      <w:pPr>
        <w:shd w:val="clear" w:color="auto" w:fill="FFFFFF"/>
        <w:spacing w:before="115" w:line="276" w:lineRule="auto"/>
        <w:ind w:right="5"/>
        <w:jc w:val="both"/>
        <w:rPr>
          <w:color w:val="000000"/>
          <w:spacing w:val="6"/>
          <w:sz w:val="24"/>
          <w:szCs w:val="24"/>
        </w:rPr>
      </w:pPr>
    </w:p>
    <w:p w14:paraId="4EA95439" w14:textId="7EF1F74C" w:rsidR="005D3200" w:rsidRDefault="005D3200" w:rsidP="00244156">
      <w:pPr>
        <w:spacing w:line="276" w:lineRule="auto"/>
        <w:jc w:val="both"/>
        <w:rPr>
          <w:rFonts w:eastAsia="Calibri"/>
          <w:bCs/>
          <w:sz w:val="24"/>
          <w:szCs w:val="24"/>
        </w:rPr>
      </w:pPr>
      <w:r w:rsidRPr="006A66AD">
        <w:rPr>
          <w:bCs/>
          <w:spacing w:val="2"/>
          <w:sz w:val="24"/>
          <w:szCs w:val="24"/>
        </w:rPr>
        <w:t xml:space="preserve">Таблица </w:t>
      </w:r>
      <w:r w:rsidR="00561E2E">
        <w:rPr>
          <w:bCs/>
          <w:spacing w:val="2"/>
          <w:sz w:val="24"/>
          <w:szCs w:val="24"/>
        </w:rPr>
        <w:t>5</w:t>
      </w:r>
      <w:r w:rsidRPr="006A66AD">
        <w:rPr>
          <w:bCs/>
          <w:spacing w:val="2"/>
          <w:sz w:val="24"/>
          <w:szCs w:val="24"/>
        </w:rPr>
        <w:t>.</w:t>
      </w:r>
      <w:r>
        <w:rPr>
          <w:bCs/>
          <w:spacing w:val="2"/>
          <w:sz w:val="24"/>
          <w:szCs w:val="24"/>
        </w:rPr>
        <w:t xml:space="preserve"> – </w:t>
      </w:r>
      <w:r w:rsidRPr="006A66AD">
        <w:rPr>
          <w:rFonts w:eastAsia="Calibri"/>
          <w:bCs/>
          <w:sz w:val="24"/>
          <w:szCs w:val="24"/>
        </w:rPr>
        <w:t>Противотуберкулезные препараты</w:t>
      </w:r>
      <w:r>
        <w:rPr>
          <w:rFonts w:eastAsia="Calibri"/>
          <w:bCs/>
          <w:sz w:val="24"/>
          <w:szCs w:val="24"/>
        </w:rPr>
        <w:t xml:space="preserve"> </w:t>
      </w:r>
      <w:r w:rsidRPr="006A66AD">
        <w:rPr>
          <w:rFonts w:eastAsia="Calibri"/>
          <w:bCs/>
          <w:sz w:val="24"/>
          <w:szCs w:val="24"/>
        </w:rPr>
        <w:t>(моно-препараты и КПФ</w:t>
      </w:r>
      <w:r w:rsidR="00C25D0C">
        <w:rPr>
          <w:rFonts w:eastAsia="Calibri"/>
          <w:bCs/>
          <w:sz w:val="24"/>
          <w:szCs w:val="24"/>
        </w:rPr>
        <w:t>Д</w:t>
      </w:r>
      <w:r w:rsidRPr="006A66AD">
        <w:rPr>
          <w:rFonts w:eastAsia="Calibri"/>
          <w:bCs/>
          <w:sz w:val="24"/>
          <w:szCs w:val="24"/>
        </w:rPr>
        <w:t xml:space="preserve">) для лечения лекарственно-чувствительного ТБ у детей </w:t>
      </w:r>
    </w:p>
    <w:tbl>
      <w:tblPr>
        <w:tblStyle w:val="-111"/>
        <w:tblW w:w="9353" w:type="dxa"/>
        <w:tblLayout w:type="fixed"/>
        <w:tblLook w:val="01E0" w:firstRow="1" w:lastRow="1" w:firstColumn="1" w:lastColumn="1" w:noHBand="0" w:noVBand="0"/>
      </w:tblPr>
      <w:tblGrid>
        <w:gridCol w:w="4248"/>
        <w:gridCol w:w="2410"/>
        <w:gridCol w:w="2695"/>
      </w:tblGrid>
      <w:tr w:rsidR="005D3200" w:rsidRPr="00B3172F" w14:paraId="50021D6E" w14:textId="77777777" w:rsidTr="00697368">
        <w:trPr>
          <w:cnfStyle w:val="100000000000" w:firstRow="1" w:lastRow="0" w:firstColumn="0" w:lastColumn="0" w:oddVBand="0" w:evenVBand="0" w:oddHBand="0"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248" w:type="dxa"/>
            <w:shd w:val="clear" w:color="auto" w:fill="F9D8CD" w:themeFill="accent1" w:themeFillTint="33"/>
            <w:vAlign w:val="center"/>
          </w:tcPr>
          <w:p w14:paraId="5110EB2B" w14:textId="77777777" w:rsidR="005D3200" w:rsidRPr="006959EB" w:rsidRDefault="005D3200" w:rsidP="00244156">
            <w:pPr>
              <w:spacing w:line="276" w:lineRule="auto"/>
              <w:jc w:val="center"/>
              <w:rPr>
                <w:b w:val="0"/>
                <w:bCs w:val="0"/>
                <w:color w:val="000000"/>
                <w:spacing w:val="1"/>
                <w:sz w:val="24"/>
                <w:szCs w:val="24"/>
              </w:rPr>
            </w:pPr>
            <w:r w:rsidRPr="006959EB">
              <w:rPr>
                <w:b w:val="0"/>
                <w:bCs w:val="0"/>
                <w:sz w:val="24"/>
                <w:szCs w:val="24"/>
              </w:rPr>
              <w:t>Наименование п</w:t>
            </w:r>
            <w:r w:rsidRPr="006959EB">
              <w:rPr>
                <w:b w:val="0"/>
                <w:bCs w:val="0"/>
                <w:sz w:val="24"/>
                <w:szCs w:val="24"/>
                <w:lang w:val="ky-KG"/>
              </w:rPr>
              <w:t>репарата</w:t>
            </w:r>
          </w:p>
        </w:tc>
        <w:tc>
          <w:tcPr>
            <w:tcW w:w="2410" w:type="dxa"/>
            <w:shd w:val="clear" w:color="auto" w:fill="F9D8CD" w:themeFill="accent1" w:themeFillTint="33"/>
            <w:vAlign w:val="center"/>
          </w:tcPr>
          <w:p w14:paraId="111AB002" w14:textId="77777777" w:rsidR="005D3200" w:rsidRPr="006959EB" w:rsidRDefault="005D3200"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color w:val="000000"/>
                <w:spacing w:val="1"/>
                <w:sz w:val="24"/>
                <w:szCs w:val="24"/>
              </w:rPr>
            </w:pPr>
            <w:r w:rsidRPr="006959EB">
              <w:rPr>
                <w:b w:val="0"/>
                <w:bCs w:val="0"/>
                <w:sz w:val="24"/>
                <w:szCs w:val="24"/>
                <w:lang w:val="ky-KG"/>
              </w:rPr>
              <w:t>Сокращения</w:t>
            </w:r>
          </w:p>
        </w:tc>
        <w:tc>
          <w:tcPr>
            <w:cnfStyle w:val="000100000000" w:firstRow="0" w:lastRow="0" w:firstColumn="0" w:lastColumn="1" w:oddVBand="0" w:evenVBand="0" w:oddHBand="0" w:evenHBand="0" w:firstRowFirstColumn="0" w:firstRowLastColumn="0" w:lastRowFirstColumn="0" w:lastRowLastColumn="0"/>
            <w:tcW w:w="2695" w:type="dxa"/>
            <w:shd w:val="clear" w:color="auto" w:fill="F9D8CD" w:themeFill="accent1" w:themeFillTint="33"/>
            <w:vAlign w:val="center"/>
          </w:tcPr>
          <w:p w14:paraId="47DEF8F8" w14:textId="77777777" w:rsidR="005D3200" w:rsidRPr="006959EB" w:rsidRDefault="005D3200" w:rsidP="00244156">
            <w:pPr>
              <w:spacing w:line="276" w:lineRule="auto"/>
              <w:jc w:val="center"/>
              <w:rPr>
                <w:b w:val="0"/>
                <w:bCs w:val="0"/>
                <w:color w:val="000000"/>
                <w:spacing w:val="1"/>
                <w:sz w:val="24"/>
                <w:szCs w:val="24"/>
              </w:rPr>
            </w:pPr>
            <w:r w:rsidRPr="006959EB">
              <w:rPr>
                <w:b w:val="0"/>
                <w:bCs w:val="0"/>
                <w:sz w:val="24"/>
                <w:szCs w:val="24"/>
                <w:lang w:val="ky-KG"/>
              </w:rPr>
              <w:t>Дозировка</w:t>
            </w:r>
          </w:p>
        </w:tc>
      </w:tr>
      <w:tr w:rsidR="005D3200" w:rsidRPr="00B3172F" w14:paraId="4AD045E1"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4248" w:type="dxa"/>
          </w:tcPr>
          <w:p w14:paraId="7C2FEEE8" w14:textId="77777777" w:rsidR="005D3200" w:rsidRPr="00774E03" w:rsidRDefault="005D3200" w:rsidP="00244156">
            <w:pPr>
              <w:spacing w:line="276" w:lineRule="auto"/>
              <w:jc w:val="both"/>
              <w:rPr>
                <w:b w:val="0"/>
                <w:bCs w:val="0"/>
                <w:color w:val="000000"/>
                <w:spacing w:val="1"/>
                <w:sz w:val="24"/>
                <w:szCs w:val="24"/>
              </w:rPr>
            </w:pPr>
            <w:proofErr w:type="spellStart"/>
            <w:r w:rsidRPr="00774E03">
              <w:rPr>
                <w:rFonts w:eastAsia="Arial"/>
                <w:b w:val="0"/>
                <w:bCs w:val="0"/>
                <w:sz w:val="24"/>
                <w:szCs w:val="24"/>
                <w:shd w:val="clear" w:color="auto" w:fill="FFFFFF"/>
                <w:lang w:bidi="ru-RU"/>
              </w:rPr>
              <w:t>Рифампицин</w:t>
            </w:r>
            <w:proofErr w:type="spellEnd"/>
            <w:r w:rsidRPr="00774E03">
              <w:rPr>
                <w:rFonts w:eastAsia="Arial"/>
                <w:b w:val="0"/>
                <w:bCs w:val="0"/>
                <w:sz w:val="24"/>
                <w:szCs w:val="24"/>
                <w:shd w:val="clear" w:color="auto" w:fill="FFFFFF"/>
                <w:lang w:bidi="ru-RU"/>
              </w:rPr>
              <w:t>/Изониазид/</w:t>
            </w:r>
            <w:proofErr w:type="spellStart"/>
            <w:r w:rsidRPr="00774E03">
              <w:rPr>
                <w:rFonts w:eastAsia="Arial"/>
                <w:b w:val="0"/>
                <w:bCs w:val="0"/>
                <w:sz w:val="24"/>
                <w:szCs w:val="24"/>
                <w:shd w:val="clear" w:color="auto" w:fill="FFFFFF"/>
                <w:lang w:bidi="ru-RU"/>
              </w:rPr>
              <w:t>Пиразинамид</w:t>
            </w:r>
            <w:proofErr w:type="spellEnd"/>
          </w:p>
        </w:tc>
        <w:tc>
          <w:tcPr>
            <w:tcW w:w="2410" w:type="dxa"/>
          </w:tcPr>
          <w:p w14:paraId="55ED3457" w14:textId="0C547938"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Arial"/>
                <w:sz w:val="24"/>
                <w:szCs w:val="24"/>
                <w:shd w:val="clear" w:color="auto" w:fill="FFFFFF"/>
                <w:lang w:bidi="ru-RU"/>
              </w:rPr>
            </w:pPr>
            <w:r w:rsidRPr="00774E03">
              <w:rPr>
                <w:rFonts w:eastAsia="Arial"/>
                <w:sz w:val="24"/>
                <w:szCs w:val="24"/>
                <w:shd w:val="clear" w:color="auto" w:fill="FFFFFF"/>
                <w:lang w:bidi="ru-RU"/>
              </w:rPr>
              <w:t>3 FDC</w:t>
            </w:r>
            <w:r w:rsidR="00C25D0C" w:rsidRPr="00774E03">
              <w:rPr>
                <w:rFonts w:eastAsia="Arial"/>
                <w:sz w:val="24"/>
                <w:szCs w:val="24"/>
                <w:shd w:val="clear" w:color="auto" w:fill="FFFFFF"/>
                <w:lang w:bidi="ru-RU"/>
              </w:rPr>
              <w:t>*</w:t>
            </w:r>
          </w:p>
          <w:p w14:paraId="07FDC367" w14:textId="77777777"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pacing w:val="1"/>
                <w:sz w:val="24"/>
                <w:szCs w:val="24"/>
              </w:rPr>
            </w:pPr>
            <w:r w:rsidRPr="00774E03">
              <w:rPr>
                <w:rFonts w:eastAsia="Arial"/>
                <w:sz w:val="24"/>
                <w:szCs w:val="24"/>
                <w:shd w:val="clear" w:color="auto" w:fill="FFFFFF"/>
                <w:lang w:bidi="en-US"/>
              </w:rPr>
              <w:t>(RHZ)</w:t>
            </w:r>
          </w:p>
        </w:tc>
        <w:tc>
          <w:tcPr>
            <w:cnfStyle w:val="000100000000" w:firstRow="0" w:lastRow="0" w:firstColumn="0" w:lastColumn="1" w:oddVBand="0" w:evenVBand="0" w:oddHBand="0" w:evenHBand="0" w:firstRowFirstColumn="0" w:firstRowLastColumn="0" w:lastRowFirstColumn="0" w:lastRowLastColumn="0"/>
            <w:tcW w:w="2695" w:type="dxa"/>
          </w:tcPr>
          <w:p w14:paraId="2D3DF912" w14:textId="77777777" w:rsidR="005D3200" w:rsidRPr="00774E03" w:rsidRDefault="005D3200" w:rsidP="00244156">
            <w:pPr>
              <w:spacing w:line="276" w:lineRule="auto"/>
              <w:jc w:val="both"/>
              <w:rPr>
                <w:rFonts w:eastAsia="Arial"/>
                <w:b w:val="0"/>
                <w:bCs w:val="0"/>
                <w:sz w:val="24"/>
                <w:szCs w:val="24"/>
                <w:shd w:val="clear" w:color="auto" w:fill="FFFFFF"/>
                <w:lang w:bidi="ru-RU"/>
              </w:rPr>
            </w:pPr>
            <w:r w:rsidRPr="00774E03">
              <w:rPr>
                <w:rFonts w:eastAsia="Arial"/>
                <w:b w:val="0"/>
                <w:bCs w:val="0"/>
                <w:sz w:val="24"/>
                <w:szCs w:val="24"/>
                <w:shd w:val="clear" w:color="auto" w:fill="FFFFFF"/>
                <w:lang w:bidi="ru-RU"/>
              </w:rPr>
              <w:t>60 мг + 30 мг + 150 мг;</w:t>
            </w:r>
          </w:p>
          <w:p w14:paraId="3D88F949" w14:textId="77777777" w:rsidR="005D3200" w:rsidRPr="00774E03" w:rsidRDefault="005D3200" w:rsidP="00244156">
            <w:pPr>
              <w:spacing w:line="276" w:lineRule="auto"/>
              <w:jc w:val="both"/>
              <w:rPr>
                <w:b w:val="0"/>
                <w:bCs w:val="0"/>
                <w:color w:val="000000"/>
                <w:spacing w:val="1"/>
                <w:sz w:val="24"/>
                <w:szCs w:val="24"/>
              </w:rPr>
            </w:pPr>
            <w:r w:rsidRPr="00774E03">
              <w:rPr>
                <w:rFonts w:eastAsia="Arial"/>
                <w:b w:val="0"/>
                <w:bCs w:val="0"/>
                <w:sz w:val="24"/>
                <w:szCs w:val="24"/>
                <w:shd w:val="clear" w:color="auto" w:fill="FFFFFF"/>
                <w:lang w:bidi="ru-RU"/>
              </w:rPr>
              <w:t>75мг +50 мг +150 мг</w:t>
            </w:r>
          </w:p>
        </w:tc>
      </w:tr>
      <w:tr w:rsidR="005D3200" w:rsidRPr="00B3172F" w14:paraId="15F6EA0A" w14:textId="77777777" w:rsidTr="002D35E0">
        <w:trPr>
          <w:trHeight w:val="235"/>
        </w:trPr>
        <w:tc>
          <w:tcPr>
            <w:cnfStyle w:val="001000000000" w:firstRow="0" w:lastRow="0" w:firstColumn="1" w:lastColumn="0" w:oddVBand="0" w:evenVBand="0" w:oddHBand="0" w:evenHBand="0" w:firstRowFirstColumn="0" w:firstRowLastColumn="0" w:lastRowFirstColumn="0" w:lastRowLastColumn="0"/>
            <w:tcW w:w="4248" w:type="dxa"/>
          </w:tcPr>
          <w:p w14:paraId="331592D8" w14:textId="77777777" w:rsidR="005D3200" w:rsidRPr="00774E03" w:rsidRDefault="005D3200" w:rsidP="00244156">
            <w:pPr>
              <w:spacing w:line="276" w:lineRule="auto"/>
              <w:jc w:val="both"/>
              <w:rPr>
                <w:b w:val="0"/>
                <w:bCs w:val="0"/>
                <w:color w:val="000000"/>
                <w:spacing w:val="1"/>
                <w:sz w:val="24"/>
                <w:szCs w:val="24"/>
              </w:rPr>
            </w:pPr>
            <w:proofErr w:type="spellStart"/>
            <w:r w:rsidRPr="00774E03">
              <w:rPr>
                <w:rFonts w:eastAsia="Arial"/>
                <w:b w:val="0"/>
                <w:bCs w:val="0"/>
                <w:sz w:val="24"/>
                <w:szCs w:val="24"/>
                <w:shd w:val="clear" w:color="auto" w:fill="FFFFFF"/>
                <w:lang w:bidi="ru-RU"/>
              </w:rPr>
              <w:t>Рифампицин</w:t>
            </w:r>
            <w:proofErr w:type="spellEnd"/>
            <w:r w:rsidRPr="00774E03">
              <w:rPr>
                <w:rFonts w:eastAsia="Arial"/>
                <w:b w:val="0"/>
                <w:bCs w:val="0"/>
                <w:sz w:val="24"/>
                <w:szCs w:val="24"/>
                <w:shd w:val="clear" w:color="auto" w:fill="FFFFFF"/>
                <w:lang w:bidi="ru-RU"/>
              </w:rPr>
              <w:t>/Изониазид/Этамбутол</w:t>
            </w:r>
          </w:p>
        </w:tc>
        <w:tc>
          <w:tcPr>
            <w:tcW w:w="2410" w:type="dxa"/>
          </w:tcPr>
          <w:p w14:paraId="5DAF3498" w14:textId="77777777"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Arial"/>
                <w:sz w:val="24"/>
                <w:szCs w:val="24"/>
                <w:shd w:val="clear" w:color="auto" w:fill="FFFFFF"/>
                <w:lang w:bidi="ru-RU"/>
              </w:rPr>
            </w:pPr>
            <w:r w:rsidRPr="00774E03">
              <w:rPr>
                <w:rFonts w:eastAsia="Arial"/>
                <w:sz w:val="24"/>
                <w:szCs w:val="24"/>
                <w:shd w:val="clear" w:color="auto" w:fill="FFFFFF"/>
                <w:lang w:bidi="ru-RU"/>
              </w:rPr>
              <w:t>3 FDC</w:t>
            </w:r>
          </w:p>
          <w:p w14:paraId="25819A0A" w14:textId="77777777"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pacing w:val="1"/>
                <w:sz w:val="24"/>
                <w:szCs w:val="24"/>
              </w:rPr>
            </w:pPr>
            <w:r w:rsidRPr="00774E03">
              <w:rPr>
                <w:rFonts w:eastAsia="Arial"/>
                <w:sz w:val="24"/>
                <w:szCs w:val="24"/>
                <w:shd w:val="clear" w:color="auto" w:fill="FFFFFF"/>
                <w:lang w:bidi="en-US"/>
              </w:rPr>
              <w:t>(RHЕ)</w:t>
            </w:r>
          </w:p>
        </w:tc>
        <w:tc>
          <w:tcPr>
            <w:cnfStyle w:val="000100000000" w:firstRow="0" w:lastRow="0" w:firstColumn="0" w:lastColumn="1" w:oddVBand="0" w:evenVBand="0" w:oddHBand="0" w:evenHBand="0" w:firstRowFirstColumn="0" w:firstRowLastColumn="0" w:lastRowFirstColumn="0" w:lastRowLastColumn="0"/>
            <w:tcW w:w="2695" w:type="dxa"/>
          </w:tcPr>
          <w:p w14:paraId="77FF3DE8" w14:textId="77777777" w:rsidR="005D3200" w:rsidRPr="00774E03" w:rsidRDefault="005D3200" w:rsidP="00244156">
            <w:pPr>
              <w:spacing w:line="276" w:lineRule="auto"/>
              <w:jc w:val="both"/>
              <w:rPr>
                <w:b w:val="0"/>
                <w:bCs w:val="0"/>
                <w:color w:val="000000"/>
                <w:spacing w:val="1"/>
                <w:sz w:val="24"/>
                <w:szCs w:val="24"/>
              </w:rPr>
            </w:pPr>
            <w:r w:rsidRPr="00774E03">
              <w:rPr>
                <w:rFonts w:eastAsia="Arial"/>
                <w:b w:val="0"/>
                <w:bCs w:val="0"/>
                <w:sz w:val="24"/>
                <w:szCs w:val="24"/>
                <w:shd w:val="clear" w:color="auto" w:fill="FFFFFF"/>
                <w:lang w:bidi="ru-RU"/>
              </w:rPr>
              <w:t>150 мг + 75 мг + 275 мг</w:t>
            </w:r>
          </w:p>
        </w:tc>
      </w:tr>
      <w:tr w:rsidR="005D3200" w:rsidRPr="00B3172F" w14:paraId="72BE9A44" w14:textId="77777777" w:rsidTr="002D35E0">
        <w:trPr>
          <w:trHeight w:val="235"/>
        </w:trPr>
        <w:tc>
          <w:tcPr>
            <w:cnfStyle w:val="001000000000" w:firstRow="0" w:lastRow="0" w:firstColumn="1" w:lastColumn="0" w:oddVBand="0" w:evenVBand="0" w:oddHBand="0" w:evenHBand="0" w:firstRowFirstColumn="0" w:firstRowLastColumn="0" w:lastRowFirstColumn="0" w:lastRowLastColumn="0"/>
            <w:tcW w:w="4248" w:type="dxa"/>
          </w:tcPr>
          <w:p w14:paraId="3C7D45BE" w14:textId="77777777" w:rsidR="005D3200" w:rsidRPr="00774E03" w:rsidRDefault="005D3200" w:rsidP="00244156">
            <w:pPr>
              <w:spacing w:line="276" w:lineRule="auto"/>
              <w:jc w:val="both"/>
              <w:rPr>
                <w:b w:val="0"/>
                <w:bCs w:val="0"/>
                <w:color w:val="000000"/>
                <w:spacing w:val="1"/>
                <w:sz w:val="24"/>
                <w:szCs w:val="24"/>
              </w:rPr>
            </w:pPr>
            <w:proofErr w:type="spellStart"/>
            <w:r w:rsidRPr="00774E03">
              <w:rPr>
                <w:rFonts w:eastAsia="Arial"/>
                <w:b w:val="0"/>
                <w:bCs w:val="0"/>
                <w:sz w:val="24"/>
                <w:szCs w:val="24"/>
                <w:shd w:val="clear" w:color="auto" w:fill="FFFFFF"/>
                <w:lang w:bidi="ru-RU"/>
              </w:rPr>
              <w:t>Рифампицин</w:t>
            </w:r>
            <w:proofErr w:type="spellEnd"/>
            <w:r w:rsidRPr="00774E03">
              <w:rPr>
                <w:rFonts w:eastAsia="Arial"/>
                <w:b w:val="0"/>
                <w:bCs w:val="0"/>
                <w:sz w:val="24"/>
                <w:szCs w:val="24"/>
                <w:shd w:val="clear" w:color="auto" w:fill="FFFFFF"/>
                <w:lang w:bidi="ru-RU"/>
              </w:rPr>
              <w:t>/Изониазид</w:t>
            </w:r>
          </w:p>
        </w:tc>
        <w:tc>
          <w:tcPr>
            <w:tcW w:w="2410" w:type="dxa"/>
          </w:tcPr>
          <w:p w14:paraId="2CE96823" w14:textId="77777777" w:rsidR="005D3200" w:rsidRPr="00A46CF7"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Arial"/>
                <w:sz w:val="24"/>
                <w:szCs w:val="24"/>
                <w:shd w:val="clear" w:color="auto" w:fill="FFFFFF"/>
                <w:lang w:bidi="ru-RU"/>
              </w:rPr>
            </w:pPr>
            <w:r w:rsidRPr="00A46CF7">
              <w:rPr>
                <w:rFonts w:eastAsia="Arial"/>
                <w:sz w:val="24"/>
                <w:szCs w:val="24"/>
                <w:shd w:val="clear" w:color="auto" w:fill="FFFFFF"/>
                <w:lang w:bidi="ru-RU"/>
              </w:rPr>
              <w:t>2 FDC</w:t>
            </w:r>
          </w:p>
          <w:p w14:paraId="114CBF97" w14:textId="77777777"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pacing w:val="1"/>
                <w:sz w:val="24"/>
                <w:szCs w:val="24"/>
              </w:rPr>
            </w:pPr>
            <w:r w:rsidRPr="00A46CF7">
              <w:rPr>
                <w:rFonts w:eastAsia="Arial"/>
                <w:sz w:val="24"/>
                <w:szCs w:val="24"/>
                <w:shd w:val="clear" w:color="auto" w:fill="FFFFFF"/>
                <w:lang w:bidi="en-US"/>
              </w:rPr>
              <w:t>(RH)</w:t>
            </w:r>
          </w:p>
        </w:tc>
        <w:tc>
          <w:tcPr>
            <w:cnfStyle w:val="000100000000" w:firstRow="0" w:lastRow="0" w:firstColumn="0" w:lastColumn="1" w:oddVBand="0" w:evenVBand="0" w:oddHBand="0" w:evenHBand="0" w:firstRowFirstColumn="0" w:firstRowLastColumn="0" w:lastRowFirstColumn="0" w:lastRowLastColumn="0"/>
            <w:tcW w:w="2695" w:type="dxa"/>
          </w:tcPr>
          <w:p w14:paraId="485EB229" w14:textId="77777777" w:rsidR="005D3200" w:rsidRPr="00774E03" w:rsidRDefault="005D3200" w:rsidP="00244156">
            <w:pPr>
              <w:spacing w:line="276" w:lineRule="auto"/>
              <w:jc w:val="center"/>
              <w:rPr>
                <w:rFonts w:eastAsia="Arial"/>
                <w:b w:val="0"/>
                <w:bCs w:val="0"/>
                <w:sz w:val="24"/>
                <w:szCs w:val="24"/>
              </w:rPr>
            </w:pPr>
            <w:r w:rsidRPr="00774E03">
              <w:rPr>
                <w:rFonts w:eastAsia="Arial"/>
                <w:b w:val="0"/>
                <w:bCs w:val="0"/>
                <w:sz w:val="24"/>
                <w:szCs w:val="24"/>
                <w:shd w:val="clear" w:color="auto" w:fill="FFFFFF"/>
                <w:lang w:bidi="ru-RU"/>
              </w:rPr>
              <w:t>60 мг + 30 мг;</w:t>
            </w:r>
          </w:p>
          <w:p w14:paraId="73E5B279" w14:textId="77777777" w:rsidR="005D3200" w:rsidRPr="00774E03" w:rsidRDefault="005D3200" w:rsidP="00244156">
            <w:pPr>
              <w:spacing w:line="276" w:lineRule="auto"/>
              <w:jc w:val="center"/>
              <w:rPr>
                <w:rFonts w:eastAsia="Arial"/>
                <w:b w:val="0"/>
                <w:bCs w:val="0"/>
                <w:sz w:val="24"/>
                <w:szCs w:val="24"/>
                <w:shd w:val="clear" w:color="auto" w:fill="FFFFFF"/>
                <w:lang w:bidi="ru-RU"/>
              </w:rPr>
            </w:pPr>
            <w:r w:rsidRPr="00774E03">
              <w:rPr>
                <w:rFonts w:eastAsia="Arial"/>
                <w:b w:val="0"/>
                <w:bCs w:val="0"/>
                <w:sz w:val="24"/>
                <w:szCs w:val="24"/>
                <w:shd w:val="clear" w:color="auto" w:fill="FFFFFF"/>
                <w:lang w:bidi="ru-RU"/>
              </w:rPr>
              <w:t>60 мг + 60 мг,</w:t>
            </w:r>
          </w:p>
          <w:p w14:paraId="4DFCB528" w14:textId="77777777" w:rsidR="005D3200" w:rsidRPr="00774E03" w:rsidRDefault="005D3200" w:rsidP="00244156">
            <w:pPr>
              <w:spacing w:line="276" w:lineRule="auto"/>
              <w:jc w:val="center"/>
              <w:rPr>
                <w:b w:val="0"/>
                <w:bCs w:val="0"/>
                <w:color w:val="000000"/>
                <w:spacing w:val="1"/>
                <w:sz w:val="24"/>
                <w:szCs w:val="24"/>
              </w:rPr>
            </w:pPr>
            <w:r w:rsidRPr="00774E03">
              <w:rPr>
                <w:rFonts w:eastAsia="Arial"/>
                <w:b w:val="0"/>
                <w:bCs w:val="0"/>
                <w:sz w:val="24"/>
                <w:szCs w:val="24"/>
                <w:shd w:val="clear" w:color="auto" w:fill="FFFFFF"/>
                <w:lang w:bidi="ru-RU"/>
              </w:rPr>
              <w:t>75 мг +50 мг</w:t>
            </w:r>
          </w:p>
        </w:tc>
      </w:tr>
      <w:tr w:rsidR="005D3200" w:rsidRPr="00B3172F" w14:paraId="6D1BAA77"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4248" w:type="dxa"/>
          </w:tcPr>
          <w:p w14:paraId="153121A2" w14:textId="77777777" w:rsidR="005D3200" w:rsidRPr="00774E03" w:rsidRDefault="005D3200" w:rsidP="00244156">
            <w:pPr>
              <w:spacing w:line="276" w:lineRule="auto"/>
              <w:jc w:val="both"/>
              <w:rPr>
                <w:b w:val="0"/>
                <w:bCs w:val="0"/>
                <w:color w:val="000000"/>
                <w:spacing w:val="1"/>
                <w:sz w:val="24"/>
                <w:szCs w:val="24"/>
              </w:rPr>
            </w:pPr>
            <w:proofErr w:type="spellStart"/>
            <w:r w:rsidRPr="00774E03">
              <w:rPr>
                <w:rFonts w:eastAsia="Arial"/>
                <w:b w:val="0"/>
                <w:bCs w:val="0"/>
                <w:sz w:val="24"/>
                <w:szCs w:val="24"/>
                <w:shd w:val="clear" w:color="auto" w:fill="FFFFFF"/>
                <w:lang w:bidi="ru-RU"/>
              </w:rPr>
              <w:t>Пиразинамид</w:t>
            </w:r>
            <w:proofErr w:type="spellEnd"/>
          </w:p>
        </w:tc>
        <w:tc>
          <w:tcPr>
            <w:tcW w:w="2410" w:type="dxa"/>
          </w:tcPr>
          <w:p w14:paraId="18E4124E" w14:textId="77777777"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pacing w:val="1"/>
                <w:sz w:val="24"/>
                <w:szCs w:val="24"/>
              </w:rPr>
            </w:pPr>
            <w:r w:rsidRPr="00774E03">
              <w:rPr>
                <w:rFonts w:eastAsia="Arial"/>
                <w:sz w:val="24"/>
                <w:szCs w:val="24"/>
                <w:shd w:val="clear" w:color="auto" w:fill="FFFFFF"/>
                <w:lang w:bidi="en-US"/>
              </w:rPr>
              <w:t>Z</w:t>
            </w:r>
          </w:p>
        </w:tc>
        <w:tc>
          <w:tcPr>
            <w:cnfStyle w:val="000100000000" w:firstRow="0" w:lastRow="0" w:firstColumn="0" w:lastColumn="1" w:oddVBand="0" w:evenVBand="0" w:oddHBand="0" w:evenHBand="0" w:firstRowFirstColumn="0" w:firstRowLastColumn="0" w:lastRowFirstColumn="0" w:lastRowLastColumn="0"/>
            <w:tcW w:w="2695" w:type="dxa"/>
          </w:tcPr>
          <w:p w14:paraId="009EF4A2" w14:textId="77777777" w:rsidR="005D3200" w:rsidRPr="00774E03" w:rsidRDefault="005D3200" w:rsidP="00244156">
            <w:pPr>
              <w:spacing w:line="276" w:lineRule="auto"/>
              <w:jc w:val="center"/>
              <w:rPr>
                <w:b w:val="0"/>
                <w:bCs w:val="0"/>
                <w:color w:val="000000"/>
                <w:spacing w:val="1"/>
                <w:sz w:val="24"/>
                <w:szCs w:val="24"/>
              </w:rPr>
            </w:pPr>
            <w:r w:rsidRPr="00774E03">
              <w:rPr>
                <w:rFonts w:eastAsia="Arial"/>
                <w:b w:val="0"/>
                <w:bCs w:val="0"/>
                <w:sz w:val="24"/>
                <w:szCs w:val="24"/>
                <w:shd w:val="clear" w:color="auto" w:fill="FFFFFF"/>
                <w:lang w:bidi="ru-RU"/>
              </w:rPr>
              <w:t>150 мг</w:t>
            </w:r>
          </w:p>
        </w:tc>
      </w:tr>
      <w:tr w:rsidR="005D3200" w:rsidRPr="00B3172F" w14:paraId="2D385A38"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4248" w:type="dxa"/>
          </w:tcPr>
          <w:p w14:paraId="5967793D" w14:textId="77777777" w:rsidR="005D3200" w:rsidRPr="00774E03" w:rsidRDefault="005D3200" w:rsidP="00244156">
            <w:pPr>
              <w:spacing w:line="276" w:lineRule="auto"/>
              <w:jc w:val="both"/>
              <w:rPr>
                <w:rFonts w:eastAsia="Arial"/>
                <w:b w:val="0"/>
                <w:bCs w:val="0"/>
                <w:sz w:val="24"/>
                <w:szCs w:val="24"/>
                <w:shd w:val="clear" w:color="auto" w:fill="FFFFFF"/>
                <w:lang w:bidi="ru-RU"/>
              </w:rPr>
            </w:pPr>
            <w:r w:rsidRPr="00774E03">
              <w:rPr>
                <w:rFonts w:eastAsia="Arial"/>
                <w:b w:val="0"/>
                <w:bCs w:val="0"/>
                <w:sz w:val="24"/>
                <w:szCs w:val="24"/>
                <w:shd w:val="clear" w:color="auto" w:fill="FFFFFF"/>
                <w:lang w:bidi="ru-RU"/>
              </w:rPr>
              <w:t>Этамбутол</w:t>
            </w:r>
          </w:p>
        </w:tc>
        <w:tc>
          <w:tcPr>
            <w:tcW w:w="2410" w:type="dxa"/>
          </w:tcPr>
          <w:p w14:paraId="71A2EEA7" w14:textId="77777777"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Arial"/>
                <w:sz w:val="24"/>
                <w:szCs w:val="24"/>
                <w:shd w:val="clear" w:color="auto" w:fill="FFFFFF"/>
                <w:lang w:bidi="en-US"/>
              </w:rPr>
            </w:pPr>
            <w:r w:rsidRPr="00774E03">
              <w:rPr>
                <w:rFonts w:eastAsia="Arial"/>
                <w:sz w:val="24"/>
                <w:szCs w:val="24"/>
                <w:shd w:val="clear" w:color="auto" w:fill="FFFFFF"/>
                <w:lang w:bidi="en-US"/>
              </w:rPr>
              <w:t>E</w:t>
            </w:r>
          </w:p>
        </w:tc>
        <w:tc>
          <w:tcPr>
            <w:cnfStyle w:val="000100000000" w:firstRow="0" w:lastRow="0" w:firstColumn="0" w:lastColumn="1" w:oddVBand="0" w:evenVBand="0" w:oddHBand="0" w:evenHBand="0" w:firstRowFirstColumn="0" w:firstRowLastColumn="0" w:lastRowFirstColumn="0" w:lastRowLastColumn="0"/>
            <w:tcW w:w="2695" w:type="dxa"/>
          </w:tcPr>
          <w:p w14:paraId="12AA602D" w14:textId="77777777" w:rsidR="005D3200" w:rsidRPr="00774E03" w:rsidRDefault="005D3200" w:rsidP="00244156">
            <w:pPr>
              <w:spacing w:line="276" w:lineRule="auto"/>
              <w:jc w:val="center"/>
              <w:rPr>
                <w:rFonts w:eastAsia="Arial"/>
                <w:b w:val="0"/>
                <w:bCs w:val="0"/>
                <w:sz w:val="24"/>
                <w:szCs w:val="24"/>
                <w:shd w:val="clear" w:color="auto" w:fill="FFFFFF"/>
                <w:lang w:bidi="ru-RU"/>
              </w:rPr>
            </w:pPr>
            <w:r w:rsidRPr="00774E03">
              <w:rPr>
                <w:rFonts w:eastAsia="Arial"/>
                <w:b w:val="0"/>
                <w:bCs w:val="0"/>
                <w:sz w:val="24"/>
                <w:szCs w:val="24"/>
                <w:shd w:val="clear" w:color="auto" w:fill="FFFFFF"/>
                <w:lang w:bidi="ru-RU"/>
              </w:rPr>
              <w:t>100 мг</w:t>
            </w:r>
          </w:p>
        </w:tc>
      </w:tr>
      <w:tr w:rsidR="005D3200" w:rsidRPr="00B3172F" w14:paraId="06793A4A"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4248" w:type="dxa"/>
          </w:tcPr>
          <w:p w14:paraId="65E9CED6" w14:textId="77777777" w:rsidR="005D3200" w:rsidRPr="00774E03" w:rsidRDefault="005D3200" w:rsidP="00244156">
            <w:pPr>
              <w:spacing w:line="276" w:lineRule="auto"/>
              <w:jc w:val="both"/>
              <w:rPr>
                <w:rFonts w:eastAsia="Arial"/>
                <w:b w:val="0"/>
                <w:bCs w:val="0"/>
                <w:sz w:val="24"/>
                <w:szCs w:val="24"/>
                <w:shd w:val="clear" w:color="auto" w:fill="FFFFFF"/>
                <w:lang w:bidi="ru-RU"/>
              </w:rPr>
            </w:pPr>
            <w:r w:rsidRPr="00774E03">
              <w:rPr>
                <w:rFonts w:eastAsia="Arial"/>
                <w:b w:val="0"/>
                <w:bCs w:val="0"/>
                <w:sz w:val="24"/>
                <w:szCs w:val="24"/>
                <w:shd w:val="clear" w:color="auto" w:fill="FFFFFF"/>
                <w:lang w:bidi="ru-RU"/>
              </w:rPr>
              <w:t>Изониазид</w:t>
            </w:r>
          </w:p>
        </w:tc>
        <w:tc>
          <w:tcPr>
            <w:tcW w:w="2410" w:type="dxa"/>
          </w:tcPr>
          <w:p w14:paraId="55B0E64C" w14:textId="77777777"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Arial"/>
                <w:sz w:val="24"/>
                <w:szCs w:val="24"/>
                <w:shd w:val="clear" w:color="auto" w:fill="FFFFFF"/>
                <w:lang w:bidi="en-US"/>
              </w:rPr>
            </w:pPr>
            <w:r w:rsidRPr="00774E03">
              <w:rPr>
                <w:rFonts w:eastAsia="Arial"/>
                <w:sz w:val="24"/>
                <w:szCs w:val="24"/>
                <w:shd w:val="clear" w:color="auto" w:fill="FFFFFF"/>
                <w:lang w:bidi="en-US"/>
              </w:rPr>
              <w:t>H</w:t>
            </w:r>
          </w:p>
        </w:tc>
        <w:tc>
          <w:tcPr>
            <w:cnfStyle w:val="000100000000" w:firstRow="0" w:lastRow="0" w:firstColumn="0" w:lastColumn="1" w:oddVBand="0" w:evenVBand="0" w:oddHBand="0" w:evenHBand="0" w:firstRowFirstColumn="0" w:firstRowLastColumn="0" w:lastRowFirstColumn="0" w:lastRowLastColumn="0"/>
            <w:tcW w:w="2695" w:type="dxa"/>
          </w:tcPr>
          <w:p w14:paraId="7E7FC36D" w14:textId="77777777" w:rsidR="005D3200" w:rsidRPr="00774E03" w:rsidRDefault="005D3200" w:rsidP="00244156">
            <w:pPr>
              <w:spacing w:line="276" w:lineRule="auto"/>
              <w:jc w:val="center"/>
              <w:rPr>
                <w:rFonts w:eastAsia="Arial"/>
                <w:b w:val="0"/>
                <w:bCs w:val="0"/>
                <w:sz w:val="24"/>
                <w:szCs w:val="24"/>
                <w:shd w:val="clear" w:color="auto" w:fill="FFFFFF"/>
                <w:lang w:bidi="ru-RU"/>
              </w:rPr>
            </w:pPr>
            <w:r w:rsidRPr="00774E03">
              <w:rPr>
                <w:rFonts w:eastAsia="Arial"/>
                <w:b w:val="0"/>
                <w:bCs w:val="0"/>
                <w:sz w:val="24"/>
                <w:szCs w:val="24"/>
                <w:shd w:val="clear" w:color="auto" w:fill="FFFFFF"/>
                <w:lang w:bidi="ru-RU"/>
              </w:rPr>
              <w:t>100 мг</w:t>
            </w:r>
          </w:p>
        </w:tc>
      </w:tr>
      <w:tr w:rsidR="005D3200" w:rsidRPr="00B3172F" w14:paraId="0ED1DB6E"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4248" w:type="dxa"/>
          </w:tcPr>
          <w:p w14:paraId="73BDEEF0" w14:textId="77777777" w:rsidR="005D3200" w:rsidRPr="00774E03" w:rsidRDefault="005D3200" w:rsidP="00244156">
            <w:pPr>
              <w:spacing w:line="276" w:lineRule="auto"/>
              <w:jc w:val="both"/>
              <w:rPr>
                <w:rFonts w:eastAsia="Arial"/>
                <w:b w:val="0"/>
                <w:bCs w:val="0"/>
                <w:sz w:val="24"/>
                <w:szCs w:val="24"/>
                <w:shd w:val="clear" w:color="auto" w:fill="FFFFFF"/>
                <w:lang w:bidi="ru-RU"/>
              </w:rPr>
            </w:pPr>
            <w:proofErr w:type="spellStart"/>
            <w:r w:rsidRPr="00774E03">
              <w:rPr>
                <w:rFonts w:eastAsia="Arial"/>
                <w:b w:val="0"/>
                <w:bCs w:val="0"/>
                <w:sz w:val="24"/>
                <w:szCs w:val="24"/>
                <w:shd w:val="clear" w:color="auto" w:fill="FFFFFF"/>
                <w:lang w:bidi="ru-RU"/>
              </w:rPr>
              <w:t>Рифапентин</w:t>
            </w:r>
            <w:proofErr w:type="spellEnd"/>
          </w:p>
        </w:tc>
        <w:tc>
          <w:tcPr>
            <w:tcW w:w="2410" w:type="dxa"/>
          </w:tcPr>
          <w:p w14:paraId="58846705" w14:textId="77777777"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Arial"/>
                <w:sz w:val="24"/>
                <w:szCs w:val="24"/>
                <w:shd w:val="clear" w:color="auto" w:fill="FFFFFF"/>
                <w:lang w:bidi="en-US"/>
              </w:rPr>
            </w:pPr>
            <w:r w:rsidRPr="00774E03">
              <w:rPr>
                <w:rFonts w:eastAsia="Arial"/>
                <w:sz w:val="24"/>
                <w:szCs w:val="24"/>
                <w:shd w:val="clear" w:color="auto" w:fill="FFFFFF"/>
                <w:lang w:val="en-US" w:bidi="en-US"/>
              </w:rPr>
              <w:t xml:space="preserve">P  </w:t>
            </w:r>
          </w:p>
        </w:tc>
        <w:tc>
          <w:tcPr>
            <w:cnfStyle w:val="000100000000" w:firstRow="0" w:lastRow="0" w:firstColumn="0" w:lastColumn="1" w:oddVBand="0" w:evenVBand="0" w:oddHBand="0" w:evenHBand="0" w:firstRowFirstColumn="0" w:firstRowLastColumn="0" w:lastRowFirstColumn="0" w:lastRowLastColumn="0"/>
            <w:tcW w:w="2695" w:type="dxa"/>
          </w:tcPr>
          <w:p w14:paraId="6A711224" w14:textId="77777777" w:rsidR="005D3200" w:rsidRPr="00774E03" w:rsidRDefault="005D3200" w:rsidP="00244156">
            <w:pPr>
              <w:spacing w:line="276" w:lineRule="auto"/>
              <w:jc w:val="center"/>
              <w:rPr>
                <w:rFonts w:eastAsia="Arial"/>
                <w:b w:val="0"/>
                <w:bCs w:val="0"/>
                <w:sz w:val="24"/>
                <w:szCs w:val="24"/>
                <w:shd w:val="clear" w:color="auto" w:fill="FFFFFF"/>
                <w:lang w:bidi="ru-RU"/>
              </w:rPr>
            </w:pPr>
            <w:r w:rsidRPr="00774E03">
              <w:rPr>
                <w:rFonts w:eastAsia="Calibri"/>
                <w:b w:val="0"/>
                <w:bCs w:val="0"/>
                <w:sz w:val="24"/>
                <w:szCs w:val="24"/>
              </w:rPr>
              <w:t>150 мг</w:t>
            </w:r>
          </w:p>
        </w:tc>
      </w:tr>
      <w:tr w:rsidR="005D3200" w:rsidRPr="00B3172F" w14:paraId="78AAFD58"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4248" w:type="dxa"/>
          </w:tcPr>
          <w:p w14:paraId="23DBB11A" w14:textId="77777777" w:rsidR="005D3200" w:rsidRPr="00774E03" w:rsidRDefault="005D3200" w:rsidP="00244156">
            <w:pPr>
              <w:spacing w:line="276" w:lineRule="auto"/>
              <w:jc w:val="both"/>
              <w:rPr>
                <w:rFonts w:eastAsia="Arial"/>
                <w:b w:val="0"/>
                <w:bCs w:val="0"/>
                <w:sz w:val="24"/>
                <w:szCs w:val="24"/>
                <w:shd w:val="clear" w:color="auto" w:fill="FFFFFF"/>
                <w:lang w:bidi="ru-RU"/>
              </w:rPr>
            </w:pPr>
            <w:proofErr w:type="spellStart"/>
            <w:r w:rsidRPr="00774E03">
              <w:rPr>
                <w:rFonts w:eastAsia="Arial"/>
                <w:b w:val="0"/>
                <w:bCs w:val="0"/>
                <w:sz w:val="24"/>
                <w:szCs w:val="24"/>
                <w:shd w:val="clear" w:color="auto" w:fill="FFFFFF"/>
                <w:lang w:bidi="ru-RU"/>
              </w:rPr>
              <w:t>Рифапентин</w:t>
            </w:r>
            <w:proofErr w:type="spellEnd"/>
            <w:r w:rsidRPr="00774E03">
              <w:rPr>
                <w:rFonts w:eastAsia="Arial"/>
                <w:b w:val="0"/>
                <w:bCs w:val="0"/>
                <w:sz w:val="24"/>
                <w:szCs w:val="24"/>
                <w:shd w:val="clear" w:color="auto" w:fill="FFFFFF"/>
                <w:lang w:bidi="ru-RU"/>
              </w:rPr>
              <w:t xml:space="preserve"> /Изониазид</w:t>
            </w:r>
          </w:p>
        </w:tc>
        <w:tc>
          <w:tcPr>
            <w:tcW w:w="2410" w:type="dxa"/>
          </w:tcPr>
          <w:p w14:paraId="3E25F761" w14:textId="77777777"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Arial"/>
                <w:sz w:val="24"/>
                <w:szCs w:val="24"/>
                <w:shd w:val="clear" w:color="auto" w:fill="FFFFFF"/>
                <w:lang w:val="en-US" w:bidi="ru-RU"/>
              </w:rPr>
            </w:pPr>
            <w:r w:rsidRPr="00774E03">
              <w:rPr>
                <w:rFonts w:eastAsia="Arial"/>
                <w:sz w:val="24"/>
                <w:szCs w:val="24"/>
                <w:shd w:val="clear" w:color="auto" w:fill="FFFFFF"/>
                <w:lang w:val="en-US" w:bidi="ru-RU"/>
              </w:rPr>
              <w:t>HP</w:t>
            </w:r>
          </w:p>
          <w:p w14:paraId="51902246" w14:textId="77777777" w:rsidR="005D3200" w:rsidRPr="00774E03"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Arial"/>
                <w:sz w:val="24"/>
                <w:szCs w:val="24"/>
                <w:shd w:val="clear" w:color="auto" w:fill="FFFFFF"/>
                <w:lang w:val="en-US" w:bidi="en-US"/>
              </w:rPr>
            </w:pPr>
          </w:p>
        </w:tc>
        <w:tc>
          <w:tcPr>
            <w:cnfStyle w:val="000100000000" w:firstRow="0" w:lastRow="0" w:firstColumn="0" w:lastColumn="1" w:oddVBand="0" w:evenVBand="0" w:oddHBand="0" w:evenHBand="0" w:firstRowFirstColumn="0" w:firstRowLastColumn="0" w:lastRowFirstColumn="0" w:lastRowLastColumn="0"/>
            <w:tcW w:w="2695" w:type="dxa"/>
          </w:tcPr>
          <w:p w14:paraId="217FAFB3" w14:textId="77777777" w:rsidR="005D3200" w:rsidRPr="00774E03" w:rsidRDefault="005D3200" w:rsidP="00244156">
            <w:pPr>
              <w:spacing w:line="276" w:lineRule="auto"/>
              <w:jc w:val="center"/>
              <w:rPr>
                <w:rFonts w:eastAsia="Calibri"/>
                <w:b w:val="0"/>
                <w:bCs w:val="0"/>
                <w:sz w:val="24"/>
                <w:szCs w:val="24"/>
              </w:rPr>
            </w:pPr>
            <w:r w:rsidRPr="00774E03">
              <w:rPr>
                <w:rFonts w:eastAsia="Calibri"/>
                <w:b w:val="0"/>
                <w:bCs w:val="0"/>
                <w:sz w:val="24"/>
                <w:szCs w:val="24"/>
              </w:rPr>
              <w:t>150 мг + 150 мг</w:t>
            </w:r>
          </w:p>
          <w:p w14:paraId="3A841874" w14:textId="77777777" w:rsidR="005D3200" w:rsidRPr="00774E03" w:rsidRDefault="005D3200" w:rsidP="00244156">
            <w:pPr>
              <w:spacing w:line="276" w:lineRule="auto"/>
              <w:jc w:val="center"/>
              <w:rPr>
                <w:rFonts w:eastAsia="Calibri"/>
                <w:b w:val="0"/>
                <w:bCs w:val="0"/>
                <w:sz w:val="24"/>
                <w:szCs w:val="24"/>
              </w:rPr>
            </w:pPr>
            <w:r w:rsidRPr="00774E03">
              <w:rPr>
                <w:rFonts w:eastAsia="Calibri"/>
                <w:b w:val="0"/>
                <w:bCs w:val="0"/>
                <w:sz w:val="24"/>
                <w:szCs w:val="24"/>
                <w:lang w:val="en-US"/>
              </w:rPr>
              <w:t xml:space="preserve">300 </w:t>
            </w:r>
            <w:r w:rsidRPr="00774E03">
              <w:rPr>
                <w:rFonts w:eastAsia="Calibri"/>
                <w:b w:val="0"/>
                <w:bCs w:val="0"/>
                <w:sz w:val="24"/>
                <w:szCs w:val="24"/>
              </w:rPr>
              <w:t>мг + 300 мг</w:t>
            </w:r>
          </w:p>
        </w:tc>
      </w:tr>
      <w:tr w:rsidR="005D3200" w:rsidRPr="00B3172F" w14:paraId="11D5205C" w14:textId="77777777" w:rsidTr="002D35E0">
        <w:trPr>
          <w:cnfStyle w:val="010000000000" w:firstRow="0" w:lastRow="1" w:firstColumn="0" w:lastColumn="0" w:oddVBand="0" w:evenVBand="0" w:oddHBand="0"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9353" w:type="dxa"/>
            <w:gridSpan w:val="3"/>
          </w:tcPr>
          <w:p w14:paraId="52C605B0" w14:textId="77777777" w:rsidR="005D3200" w:rsidRPr="00774E03" w:rsidRDefault="005D3200" w:rsidP="00244156">
            <w:pPr>
              <w:spacing w:before="120" w:after="120" w:line="276" w:lineRule="auto"/>
              <w:jc w:val="both"/>
              <w:rPr>
                <w:b w:val="0"/>
                <w:bCs w:val="0"/>
                <w:color w:val="000000"/>
                <w:spacing w:val="1"/>
                <w:sz w:val="24"/>
                <w:szCs w:val="24"/>
              </w:rPr>
            </w:pPr>
            <w:r w:rsidRPr="00774E03">
              <w:rPr>
                <w:b w:val="0"/>
                <w:bCs w:val="0"/>
                <w:spacing w:val="3"/>
                <w:sz w:val="22"/>
                <w:szCs w:val="22"/>
              </w:rPr>
              <w:t>Примечание: *комбинация из 3 или 2 препаратов с фиксированной дозировкой</w:t>
            </w:r>
          </w:p>
        </w:tc>
      </w:tr>
    </w:tbl>
    <w:p w14:paraId="42EF1CA7" w14:textId="77777777" w:rsidR="00FA5B8F" w:rsidRPr="006D129C" w:rsidRDefault="00FA5B8F" w:rsidP="00FA5B8F">
      <w:pPr>
        <w:spacing w:line="276" w:lineRule="auto"/>
        <w:jc w:val="right"/>
        <w:rPr>
          <w:bCs/>
          <w:sz w:val="24"/>
          <w:szCs w:val="24"/>
        </w:rPr>
      </w:pPr>
      <w:r w:rsidRPr="006D129C">
        <w:rPr>
          <w:bCs/>
          <w:sz w:val="24"/>
          <w:szCs w:val="24"/>
        </w:rPr>
        <w:t>Приложение 2</w:t>
      </w:r>
    </w:p>
    <w:p w14:paraId="56BE39B4" w14:textId="69099AA5" w:rsidR="00A47261" w:rsidRPr="006959EB" w:rsidRDefault="00A47261" w:rsidP="00244156">
      <w:pPr>
        <w:shd w:val="clear" w:color="auto" w:fill="F9D8CD" w:themeFill="accent1" w:themeFillTint="33"/>
        <w:tabs>
          <w:tab w:val="left" w:pos="566"/>
        </w:tabs>
        <w:spacing w:line="276" w:lineRule="auto"/>
        <w:jc w:val="both"/>
        <w:rPr>
          <w:color w:val="000000"/>
          <w:spacing w:val="6"/>
          <w:sz w:val="24"/>
          <w:szCs w:val="24"/>
        </w:rPr>
      </w:pPr>
      <w:r w:rsidRPr="006959EB">
        <w:rPr>
          <w:b/>
          <w:bCs/>
          <w:color w:val="000000"/>
          <w:spacing w:val="6"/>
          <w:sz w:val="24"/>
          <w:szCs w:val="24"/>
        </w:rPr>
        <w:t>Ключевые аспекты</w:t>
      </w:r>
      <w:r w:rsidRPr="006959EB">
        <w:rPr>
          <w:color w:val="000000"/>
          <w:spacing w:val="6"/>
          <w:sz w:val="24"/>
          <w:szCs w:val="24"/>
        </w:rPr>
        <w:t xml:space="preserve">: </w:t>
      </w:r>
    </w:p>
    <w:p w14:paraId="1BBF0EA2" w14:textId="16DF6811" w:rsidR="005D3200" w:rsidRPr="006959EB" w:rsidRDefault="005D3200" w:rsidP="00244156">
      <w:pPr>
        <w:pStyle w:val="a5"/>
        <w:numPr>
          <w:ilvl w:val="0"/>
          <w:numId w:val="40"/>
        </w:numPr>
        <w:shd w:val="clear" w:color="auto" w:fill="F9D8CD" w:themeFill="accent1" w:themeFillTint="33"/>
        <w:tabs>
          <w:tab w:val="left" w:pos="566"/>
        </w:tabs>
        <w:spacing w:line="276" w:lineRule="auto"/>
        <w:ind w:left="360"/>
        <w:jc w:val="both"/>
        <w:rPr>
          <w:color w:val="000000"/>
          <w:spacing w:val="6"/>
        </w:rPr>
      </w:pPr>
      <w:r w:rsidRPr="006959EB">
        <w:rPr>
          <w:color w:val="000000"/>
          <w:spacing w:val="6"/>
        </w:rPr>
        <w:lastRenderedPageBreak/>
        <w:t>Суточные дозировки ПТП в таблетках в зависимости от массы тела ребенка и дозы каждого п</w:t>
      </w:r>
      <w:r w:rsidR="00C25D0C">
        <w:rPr>
          <w:color w:val="000000"/>
          <w:spacing w:val="6"/>
        </w:rPr>
        <w:t>репарата, входящего в состав КП</w:t>
      </w:r>
      <w:r w:rsidRPr="006959EB">
        <w:rPr>
          <w:color w:val="000000"/>
          <w:spacing w:val="6"/>
        </w:rPr>
        <w:t>Ф</w:t>
      </w:r>
      <w:r w:rsidR="00C25D0C">
        <w:rPr>
          <w:color w:val="000000"/>
          <w:spacing w:val="6"/>
        </w:rPr>
        <w:t>Д</w:t>
      </w:r>
      <w:r w:rsidRPr="006959EB">
        <w:rPr>
          <w:color w:val="000000"/>
          <w:spacing w:val="6"/>
        </w:rPr>
        <w:t>, отражены в нижеприведенных   таблицах. В представленных таблицах указаны КПФ</w:t>
      </w:r>
      <w:r w:rsidR="00C25D0C">
        <w:rPr>
          <w:color w:val="000000"/>
          <w:spacing w:val="6"/>
        </w:rPr>
        <w:t>Д</w:t>
      </w:r>
      <w:r w:rsidRPr="006959EB">
        <w:rPr>
          <w:color w:val="000000"/>
          <w:spacing w:val="6"/>
        </w:rPr>
        <w:t xml:space="preserve"> с разными дозировками и комбинациями препаратов, которыми можно пользоваться при наличии их в стране для лечения детей, как с новыми, так и ранее лечеными случаями ТБ. </w:t>
      </w:r>
    </w:p>
    <w:p w14:paraId="0BA123E3" w14:textId="20BFF526" w:rsidR="005D3200" w:rsidRPr="006959EB" w:rsidRDefault="005D3200" w:rsidP="00244156">
      <w:pPr>
        <w:pStyle w:val="a5"/>
        <w:numPr>
          <w:ilvl w:val="0"/>
          <w:numId w:val="40"/>
        </w:numPr>
        <w:shd w:val="clear" w:color="auto" w:fill="F9D8CD" w:themeFill="accent1" w:themeFillTint="33"/>
        <w:tabs>
          <w:tab w:val="left" w:pos="566"/>
        </w:tabs>
        <w:spacing w:line="276" w:lineRule="auto"/>
        <w:ind w:left="360"/>
        <w:jc w:val="both"/>
        <w:rPr>
          <w:color w:val="000000"/>
          <w:spacing w:val="6"/>
        </w:rPr>
      </w:pPr>
      <w:r w:rsidRPr="006959EB">
        <w:rPr>
          <w:color w:val="000000"/>
          <w:spacing w:val="6"/>
        </w:rPr>
        <w:t>Дети с массой тела менее 25 кг должны использовать удобные для детей диспергируемые таблетки FDC (табл</w:t>
      </w:r>
      <w:r w:rsidR="00697368" w:rsidRPr="006959EB">
        <w:rPr>
          <w:color w:val="000000"/>
          <w:spacing w:val="6"/>
        </w:rPr>
        <w:t>.</w:t>
      </w:r>
      <w:r w:rsidRPr="006959EB">
        <w:rPr>
          <w:color w:val="000000"/>
          <w:spacing w:val="6"/>
        </w:rPr>
        <w:t xml:space="preserve"> 9).</w:t>
      </w:r>
    </w:p>
    <w:p w14:paraId="3FEA766F" w14:textId="77777777" w:rsidR="005D3200" w:rsidRPr="006959EB" w:rsidRDefault="005D3200" w:rsidP="00244156">
      <w:pPr>
        <w:pStyle w:val="a5"/>
        <w:numPr>
          <w:ilvl w:val="0"/>
          <w:numId w:val="40"/>
        </w:numPr>
        <w:shd w:val="clear" w:color="auto" w:fill="F9D8CD" w:themeFill="accent1" w:themeFillTint="33"/>
        <w:tabs>
          <w:tab w:val="left" w:pos="566"/>
        </w:tabs>
        <w:spacing w:line="276" w:lineRule="auto"/>
        <w:ind w:left="360"/>
        <w:jc w:val="both"/>
        <w:rPr>
          <w:color w:val="000000"/>
          <w:spacing w:val="6"/>
        </w:rPr>
      </w:pPr>
      <w:r w:rsidRPr="006959EB">
        <w:rPr>
          <w:color w:val="000000"/>
          <w:spacing w:val="6"/>
        </w:rPr>
        <w:t>Дети прибавляют в весе во время противотуберкулезного лечения, и дозировка ПТП должна быть скорректирована соответствующим образом.</w:t>
      </w:r>
    </w:p>
    <w:p w14:paraId="20CE584B" w14:textId="77777777" w:rsidR="005D3200" w:rsidRPr="006959EB" w:rsidRDefault="005D3200" w:rsidP="00244156">
      <w:pPr>
        <w:pStyle w:val="a5"/>
        <w:numPr>
          <w:ilvl w:val="0"/>
          <w:numId w:val="40"/>
        </w:numPr>
        <w:shd w:val="clear" w:color="auto" w:fill="F9D8CD" w:themeFill="accent1" w:themeFillTint="33"/>
        <w:tabs>
          <w:tab w:val="left" w:pos="566"/>
        </w:tabs>
        <w:spacing w:line="276" w:lineRule="auto"/>
        <w:ind w:left="360"/>
        <w:jc w:val="both"/>
        <w:rPr>
          <w:color w:val="000000"/>
          <w:spacing w:val="6"/>
        </w:rPr>
      </w:pPr>
      <w:r w:rsidRPr="006959EB">
        <w:rPr>
          <w:color w:val="000000"/>
          <w:spacing w:val="6"/>
        </w:rPr>
        <w:t>Этамбутол можно безопасно применять у детей в рекомендуемых дозах.</w:t>
      </w:r>
    </w:p>
    <w:p w14:paraId="271DF22A" w14:textId="77777777" w:rsidR="005D3200" w:rsidRDefault="005D3200" w:rsidP="00244156">
      <w:pPr>
        <w:shd w:val="clear" w:color="auto" w:fill="FFFFFF"/>
        <w:spacing w:line="276" w:lineRule="auto"/>
        <w:jc w:val="both"/>
        <w:rPr>
          <w:spacing w:val="3"/>
          <w:sz w:val="24"/>
          <w:szCs w:val="24"/>
        </w:rPr>
      </w:pPr>
    </w:p>
    <w:p w14:paraId="42E00295" w14:textId="4C2547D7" w:rsidR="005D3200" w:rsidRPr="00E253D8" w:rsidRDefault="005D3200" w:rsidP="00244156">
      <w:pPr>
        <w:shd w:val="clear" w:color="auto" w:fill="FFFFFF"/>
        <w:spacing w:line="276" w:lineRule="auto"/>
        <w:jc w:val="both"/>
        <w:rPr>
          <w:spacing w:val="3"/>
          <w:sz w:val="24"/>
          <w:szCs w:val="24"/>
        </w:rPr>
      </w:pPr>
      <w:r w:rsidRPr="00E253D8">
        <w:rPr>
          <w:spacing w:val="3"/>
          <w:sz w:val="24"/>
          <w:szCs w:val="24"/>
        </w:rPr>
        <w:t xml:space="preserve">Тактика ведения детей и подростков, получающих лечение </w:t>
      </w:r>
      <w:r>
        <w:rPr>
          <w:spacing w:val="3"/>
          <w:sz w:val="24"/>
          <w:szCs w:val="24"/>
        </w:rPr>
        <w:t>ЛЧ ТБ</w:t>
      </w:r>
      <w:r w:rsidRPr="00E253D8">
        <w:rPr>
          <w:spacing w:val="3"/>
          <w:sz w:val="24"/>
          <w:szCs w:val="24"/>
        </w:rPr>
        <w:t>, при наличии перерывов приема препаратов</w:t>
      </w:r>
      <w:r w:rsidR="0062504C">
        <w:rPr>
          <w:spacing w:val="3"/>
          <w:sz w:val="24"/>
          <w:szCs w:val="24"/>
        </w:rPr>
        <w:t xml:space="preserve"> указана</w:t>
      </w:r>
      <w:r>
        <w:rPr>
          <w:spacing w:val="3"/>
          <w:sz w:val="24"/>
          <w:szCs w:val="24"/>
        </w:rPr>
        <w:t xml:space="preserve"> в Приложении 2</w:t>
      </w:r>
      <w:r w:rsidR="00FA5B8F">
        <w:rPr>
          <w:spacing w:val="3"/>
          <w:sz w:val="24"/>
          <w:szCs w:val="24"/>
        </w:rPr>
        <w:t xml:space="preserve"> </w:t>
      </w:r>
      <w:r w:rsidR="00FA5B8F" w:rsidRPr="00CD1DC7">
        <w:rPr>
          <w:spacing w:val="3"/>
          <w:sz w:val="24"/>
          <w:szCs w:val="24"/>
        </w:rPr>
        <w:t>(табл. 22),</w:t>
      </w:r>
    </w:p>
    <w:p w14:paraId="26CFF95A" w14:textId="77777777" w:rsidR="005D3200" w:rsidRPr="00A46CF7" w:rsidRDefault="005D3200" w:rsidP="00FA5B8F">
      <w:pPr>
        <w:shd w:val="clear" w:color="auto" w:fill="FFFFFF"/>
        <w:spacing w:line="276" w:lineRule="auto"/>
        <w:jc w:val="both"/>
        <w:rPr>
          <w:spacing w:val="3"/>
          <w:sz w:val="24"/>
          <w:szCs w:val="24"/>
        </w:rPr>
      </w:pPr>
    </w:p>
    <w:p w14:paraId="139DC8C4" w14:textId="0413B3F4" w:rsidR="005D3200" w:rsidRPr="006A66AD" w:rsidRDefault="005D3200" w:rsidP="00244156">
      <w:pPr>
        <w:spacing w:after="120" w:line="276" w:lineRule="auto"/>
        <w:jc w:val="both"/>
        <w:rPr>
          <w:bCs/>
          <w:color w:val="000000"/>
          <w:spacing w:val="1"/>
          <w:sz w:val="24"/>
          <w:szCs w:val="24"/>
        </w:rPr>
      </w:pPr>
      <w:r w:rsidRPr="006A66AD">
        <w:rPr>
          <w:bCs/>
          <w:color w:val="000000"/>
          <w:spacing w:val="1"/>
          <w:sz w:val="24"/>
          <w:szCs w:val="24"/>
        </w:rPr>
        <w:t xml:space="preserve">Таблица </w:t>
      </w:r>
      <w:r w:rsidR="0062504C">
        <w:rPr>
          <w:bCs/>
          <w:color w:val="000000"/>
          <w:spacing w:val="1"/>
          <w:sz w:val="24"/>
          <w:szCs w:val="24"/>
        </w:rPr>
        <w:t>6</w:t>
      </w:r>
      <w:r w:rsidRPr="006A66AD">
        <w:rPr>
          <w:bCs/>
          <w:color w:val="000000"/>
          <w:spacing w:val="1"/>
          <w:sz w:val="24"/>
          <w:szCs w:val="24"/>
        </w:rPr>
        <w:t>.</w:t>
      </w:r>
      <w:r>
        <w:rPr>
          <w:bCs/>
          <w:color w:val="000000"/>
          <w:spacing w:val="1"/>
          <w:sz w:val="24"/>
          <w:szCs w:val="24"/>
        </w:rPr>
        <w:t xml:space="preserve"> – </w:t>
      </w:r>
      <w:r w:rsidRPr="006A66AD">
        <w:rPr>
          <w:bCs/>
          <w:color w:val="000000"/>
          <w:spacing w:val="3"/>
          <w:sz w:val="24"/>
          <w:szCs w:val="24"/>
        </w:rPr>
        <w:t>Комбинированные препараты с фиксированными дозами для лечения ТБ у детей</w:t>
      </w:r>
      <w:r>
        <w:rPr>
          <w:bCs/>
          <w:color w:val="000000"/>
          <w:spacing w:val="3"/>
          <w:sz w:val="24"/>
          <w:szCs w:val="24"/>
        </w:rPr>
        <w:t xml:space="preserve"> и </w:t>
      </w:r>
      <w:r w:rsidRPr="006A66AD">
        <w:rPr>
          <w:bCs/>
          <w:color w:val="000000"/>
          <w:spacing w:val="3"/>
          <w:sz w:val="24"/>
          <w:szCs w:val="24"/>
        </w:rPr>
        <w:t xml:space="preserve">подростков </w:t>
      </w:r>
    </w:p>
    <w:tbl>
      <w:tblPr>
        <w:tblStyle w:val="-111"/>
        <w:tblW w:w="9461" w:type="dxa"/>
        <w:tblLayout w:type="fixed"/>
        <w:tblLook w:val="04A0" w:firstRow="1" w:lastRow="0" w:firstColumn="1" w:lastColumn="0" w:noHBand="0" w:noVBand="1"/>
      </w:tblPr>
      <w:tblGrid>
        <w:gridCol w:w="1730"/>
        <w:gridCol w:w="2753"/>
        <w:gridCol w:w="2093"/>
        <w:gridCol w:w="2885"/>
      </w:tblGrid>
      <w:tr w:rsidR="005D3200" w:rsidRPr="00BA34DC" w14:paraId="396C77E5" w14:textId="77777777" w:rsidTr="002D35E0">
        <w:trPr>
          <w:cnfStyle w:val="100000000000" w:firstRow="1" w:lastRow="0" w:firstColumn="0" w:lastColumn="0" w:oddVBand="0" w:evenVBand="0" w:oddHBand="0"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1730" w:type="dxa"/>
            <w:vMerge w:val="restart"/>
            <w:shd w:val="clear" w:color="auto" w:fill="F9D8CD" w:themeFill="accent1" w:themeFillTint="33"/>
          </w:tcPr>
          <w:p w14:paraId="272BBD3A" w14:textId="77777777" w:rsidR="005D3200" w:rsidRPr="00A26650" w:rsidRDefault="005D3200" w:rsidP="00244156">
            <w:pPr>
              <w:spacing w:line="276" w:lineRule="auto"/>
              <w:jc w:val="center"/>
              <w:rPr>
                <w:b w:val="0"/>
                <w:bCs w:val="0"/>
                <w:sz w:val="24"/>
                <w:szCs w:val="24"/>
              </w:rPr>
            </w:pPr>
          </w:p>
          <w:p w14:paraId="5407327C" w14:textId="77777777" w:rsidR="005D3200" w:rsidRPr="00A26650" w:rsidRDefault="005D3200" w:rsidP="00244156">
            <w:pPr>
              <w:spacing w:line="276" w:lineRule="auto"/>
              <w:jc w:val="center"/>
              <w:rPr>
                <w:b w:val="0"/>
                <w:bCs w:val="0"/>
                <w:sz w:val="24"/>
                <w:szCs w:val="24"/>
              </w:rPr>
            </w:pPr>
            <w:r w:rsidRPr="00A26650">
              <w:rPr>
                <w:b w:val="0"/>
                <w:bCs w:val="0"/>
                <w:sz w:val="24"/>
                <w:szCs w:val="24"/>
              </w:rPr>
              <w:t>Вес в кг*</w:t>
            </w:r>
          </w:p>
        </w:tc>
        <w:tc>
          <w:tcPr>
            <w:tcW w:w="7731" w:type="dxa"/>
            <w:gridSpan w:val="3"/>
            <w:shd w:val="clear" w:color="auto" w:fill="F9D8CD" w:themeFill="accent1" w:themeFillTint="33"/>
          </w:tcPr>
          <w:p w14:paraId="3328A5C6" w14:textId="77777777" w:rsidR="005D3200" w:rsidRPr="00A26650" w:rsidRDefault="005D3200"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proofErr w:type="spellStart"/>
            <w:r w:rsidRPr="00A26650">
              <w:rPr>
                <w:b w:val="0"/>
                <w:bCs w:val="0"/>
                <w:sz w:val="24"/>
                <w:szCs w:val="24"/>
                <w:lang w:val="en-US"/>
              </w:rPr>
              <w:t>Количество</w:t>
            </w:r>
            <w:proofErr w:type="spellEnd"/>
            <w:r w:rsidRPr="00A26650">
              <w:rPr>
                <w:b w:val="0"/>
                <w:bCs w:val="0"/>
                <w:sz w:val="24"/>
                <w:szCs w:val="24"/>
                <w:lang w:val="en-US"/>
              </w:rPr>
              <w:t xml:space="preserve"> </w:t>
            </w:r>
            <w:proofErr w:type="spellStart"/>
            <w:r w:rsidRPr="00A26650">
              <w:rPr>
                <w:b w:val="0"/>
                <w:bCs w:val="0"/>
                <w:sz w:val="24"/>
                <w:szCs w:val="24"/>
                <w:lang w:val="en-US"/>
              </w:rPr>
              <w:t>таблеток</w:t>
            </w:r>
            <w:proofErr w:type="spellEnd"/>
          </w:p>
        </w:tc>
      </w:tr>
      <w:tr w:rsidR="005D3200" w:rsidRPr="0092378A" w14:paraId="3C372724" w14:textId="77777777" w:rsidTr="002D35E0">
        <w:trPr>
          <w:trHeight w:val="256"/>
        </w:trPr>
        <w:tc>
          <w:tcPr>
            <w:cnfStyle w:val="001000000000" w:firstRow="0" w:lastRow="0" w:firstColumn="1" w:lastColumn="0" w:oddVBand="0" w:evenVBand="0" w:oddHBand="0" w:evenHBand="0" w:firstRowFirstColumn="0" w:firstRowLastColumn="0" w:lastRowFirstColumn="0" w:lastRowLastColumn="0"/>
            <w:tcW w:w="1730" w:type="dxa"/>
            <w:vMerge/>
          </w:tcPr>
          <w:p w14:paraId="1140534D" w14:textId="77777777" w:rsidR="005D3200" w:rsidRPr="00A26650" w:rsidRDefault="005D3200" w:rsidP="00244156">
            <w:pPr>
              <w:spacing w:line="276" w:lineRule="auto"/>
              <w:jc w:val="center"/>
              <w:rPr>
                <w:b w:val="0"/>
                <w:bCs w:val="0"/>
                <w:sz w:val="24"/>
                <w:szCs w:val="24"/>
              </w:rPr>
            </w:pPr>
          </w:p>
        </w:tc>
        <w:tc>
          <w:tcPr>
            <w:tcW w:w="4846" w:type="dxa"/>
            <w:gridSpan w:val="2"/>
          </w:tcPr>
          <w:p w14:paraId="6BC872E8" w14:textId="488501E0" w:rsidR="005D3200" w:rsidRPr="00A26650" w:rsidRDefault="006959EB"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A26650">
              <w:rPr>
                <w:sz w:val="24"/>
                <w:szCs w:val="24"/>
              </w:rPr>
              <w:t>Началь</w:t>
            </w:r>
            <w:r w:rsidR="005D3200" w:rsidRPr="00A26650">
              <w:rPr>
                <w:sz w:val="24"/>
                <w:szCs w:val="24"/>
              </w:rPr>
              <w:t>ная фаза</w:t>
            </w:r>
          </w:p>
        </w:tc>
        <w:tc>
          <w:tcPr>
            <w:tcW w:w="2885" w:type="dxa"/>
          </w:tcPr>
          <w:p w14:paraId="03ED287E"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92378A">
              <w:rPr>
                <w:sz w:val="24"/>
                <w:szCs w:val="24"/>
              </w:rPr>
              <w:t>Поддерживающая фаза</w:t>
            </w:r>
          </w:p>
        </w:tc>
      </w:tr>
      <w:tr w:rsidR="005D3200" w:rsidRPr="0092378A" w14:paraId="4888A6FD" w14:textId="77777777" w:rsidTr="002D35E0">
        <w:trPr>
          <w:trHeight w:val="504"/>
        </w:trPr>
        <w:tc>
          <w:tcPr>
            <w:cnfStyle w:val="001000000000" w:firstRow="0" w:lastRow="0" w:firstColumn="1" w:lastColumn="0" w:oddVBand="0" w:evenVBand="0" w:oddHBand="0" w:evenHBand="0" w:firstRowFirstColumn="0" w:firstRowLastColumn="0" w:lastRowFirstColumn="0" w:lastRowLastColumn="0"/>
            <w:tcW w:w="1730" w:type="dxa"/>
            <w:vMerge/>
          </w:tcPr>
          <w:p w14:paraId="2AE560DA" w14:textId="77777777" w:rsidR="005D3200" w:rsidRPr="0092378A" w:rsidRDefault="005D3200" w:rsidP="00244156">
            <w:pPr>
              <w:spacing w:line="276" w:lineRule="auto"/>
              <w:jc w:val="center"/>
              <w:rPr>
                <w:b w:val="0"/>
                <w:bCs w:val="0"/>
                <w:sz w:val="24"/>
                <w:szCs w:val="24"/>
                <w:lang w:val="en-US"/>
              </w:rPr>
            </w:pPr>
          </w:p>
        </w:tc>
        <w:tc>
          <w:tcPr>
            <w:tcW w:w="2753" w:type="dxa"/>
          </w:tcPr>
          <w:p w14:paraId="3CC15DB1"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92378A">
              <w:rPr>
                <w:sz w:val="24"/>
                <w:szCs w:val="24"/>
              </w:rPr>
              <w:t>RHZ</w:t>
            </w:r>
          </w:p>
          <w:p w14:paraId="6134289D"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sidRPr="0092378A">
              <w:rPr>
                <w:sz w:val="24"/>
                <w:szCs w:val="24"/>
              </w:rPr>
              <w:t>75</w:t>
            </w:r>
            <w:r w:rsidRPr="0092378A">
              <w:rPr>
                <w:sz w:val="24"/>
                <w:szCs w:val="24"/>
                <w:lang w:val="en-US"/>
              </w:rPr>
              <w:t>/</w:t>
            </w:r>
            <w:r w:rsidRPr="0092378A">
              <w:rPr>
                <w:sz w:val="24"/>
                <w:szCs w:val="24"/>
              </w:rPr>
              <w:t>5</w:t>
            </w:r>
            <w:r w:rsidRPr="0092378A">
              <w:rPr>
                <w:sz w:val="24"/>
                <w:szCs w:val="24"/>
                <w:lang w:val="en-US"/>
              </w:rPr>
              <w:t>0/150</w:t>
            </w:r>
          </w:p>
        </w:tc>
        <w:tc>
          <w:tcPr>
            <w:tcW w:w="2093" w:type="dxa"/>
          </w:tcPr>
          <w:p w14:paraId="2906FCA8"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92378A">
              <w:rPr>
                <w:sz w:val="24"/>
                <w:szCs w:val="24"/>
                <w:lang w:val="en-US"/>
              </w:rPr>
              <w:t>E</w:t>
            </w:r>
          </w:p>
          <w:p w14:paraId="0C1788E9"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sidRPr="0092378A">
              <w:rPr>
                <w:sz w:val="24"/>
                <w:szCs w:val="24"/>
                <w:lang w:val="en-US"/>
              </w:rPr>
              <w:t>100</w:t>
            </w:r>
          </w:p>
        </w:tc>
        <w:tc>
          <w:tcPr>
            <w:tcW w:w="2885" w:type="dxa"/>
          </w:tcPr>
          <w:p w14:paraId="7DEBF7E1"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92378A">
              <w:rPr>
                <w:sz w:val="24"/>
                <w:szCs w:val="24"/>
              </w:rPr>
              <w:t>RH</w:t>
            </w:r>
          </w:p>
          <w:p w14:paraId="60917D81"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sidRPr="0092378A">
              <w:rPr>
                <w:sz w:val="24"/>
                <w:szCs w:val="24"/>
              </w:rPr>
              <w:t>75/50</w:t>
            </w:r>
          </w:p>
        </w:tc>
      </w:tr>
      <w:tr w:rsidR="005D3200" w:rsidRPr="0092378A" w14:paraId="550DE78F" w14:textId="77777777" w:rsidTr="002D35E0">
        <w:trPr>
          <w:trHeight w:val="234"/>
        </w:trPr>
        <w:tc>
          <w:tcPr>
            <w:cnfStyle w:val="001000000000" w:firstRow="0" w:lastRow="0" w:firstColumn="1" w:lastColumn="0" w:oddVBand="0" w:evenVBand="0" w:oddHBand="0" w:evenHBand="0" w:firstRowFirstColumn="0" w:firstRowLastColumn="0" w:lastRowFirstColumn="0" w:lastRowLastColumn="0"/>
            <w:tcW w:w="1730" w:type="dxa"/>
          </w:tcPr>
          <w:p w14:paraId="3D7B0BAE" w14:textId="77777777" w:rsidR="005D3200" w:rsidRPr="00774E03" w:rsidRDefault="005D3200" w:rsidP="00244156">
            <w:pPr>
              <w:spacing w:line="276" w:lineRule="auto"/>
              <w:rPr>
                <w:b w:val="0"/>
                <w:bCs w:val="0"/>
                <w:color w:val="000000"/>
                <w:sz w:val="24"/>
                <w:szCs w:val="24"/>
              </w:rPr>
            </w:pPr>
            <w:r w:rsidRPr="00774E03">
              <w:rPr>
                <w:b w:val="0"/>
                <w:bCs w:val="0"/>
                <w:color w:val="000000"/>
                <w:sz w:val="24"/>
                <w:szCs w:val="24"/>
              </w:rPr>
              <w:t>от 4</w:t>
            </w:r>
            <w:r w:rsidRPr="00774E03">
              <w:rPr>
                <w:b w:val="0"/>
                <w:bCs w:val="0"/>
                <w:color w:val="000000"/>
                <w:sz w:val="24"/>
                <w:szCs w:val="24"/>
                <w:lang w:val="en-US"/>
              </w:rPr>
              <w:t xml:space="preserve"> </w:t>
            </w:r>
            <w:r w:rsidRPr="00774E03">
              <w:rPr>
                <w:b w:val="0"/>
                <w:bCs w:val="0"/>
                <w:color w:val="000000"/>
                <w:sz w:val="24"/>
                <w:szCs w:val="24"/>
              </w:rPr>
              <w:t>до 8 кг</w:t>
            </w:r>
          </w:p>
        </w:tc>
        <w:tc>
          <w:tcPr>
            <w:tcW w:w="2753" w:type="dxa"/>
          </w:tcPr>
          <w:p w14:paraId="347BEEE6"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1</w:t>
            </w:r>
          </w:p>
        </w:tc>
        <w:tc>
          <w:tcPr>
            <w:tcW w:w="2093" w:type="dxa"/>
          </w:tcPr>
          <w:p w14:paraId="1188BB7C"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1</w:t>
            </w:r>
          </w:p>
        </w:tc>
        <w:tc>
          <w:tcPr>
            <w:tcW w:w="2885" w:type="dxa"/>
          </w:tcPr>
          <w:p w14:paraId="458D33ED"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1</w:t>
            </w:r>
          </w:p>
        </w:tc>
      </w:tr>
      <w:tr w:rsidR="005D3200" w:rsidRPr="0092378A" w14:paraId="40772CCA"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1730" w:type="dxa"/>
          </w:tcPr>
          <w:p w14:paraId="11793856" w14:textId="77777777" w:rsidR="005D3200" w:rsidRPr="00774E03" w:rsidRDefault="005D3200" w:rsidP="00244156">
            <w:pPr>
              <w:spacing w:line="276" w:lineRule="auto"/>
              <w:rPr>
                <w:b w:val="0"/>
                <w:bCs w:val="0"/>
                <w:color w:val="000000"/>
                <w:sz w:val="24"/>
                <w:szCs w:val="24"/>
              </w:rPr>
            </w:pPr>
            <w:r w:rsidRPr="00774E03">
              <w:rPr>
                <w:b w:val="0"/>
                <w:bCs w:val="0"/>
                <w:color w:val="000000"/>
                <w:sz w:val="24"/>
                <w:szCs w:val="24"/>
              </w:rPr>
              <w:t>от 8</w:t>
            </w:r>
            <w:r w:rsidRPr="00774E03">
              <w:rPr>
                <w:b w:val="0"/>
                <w:bCs w:val="0"/>
                <w:color w:val="000000"/>
                <w:sz w:val="24"/>
                <w:szCs w:val="24"/>
                <w:lang w:val="en-US"/>
              </w:rPr>
              <w:t xml:space="preserve"> </w:t>
            </w:r>
            <w:r w:rsidRPr="00774E03">
              <w:rPr>
                <w:b w:val="0"/>
                <w:bCs w:val="0"/>
                <w:color w:val="000000"/>
                <w:sz w:val="24"/>
                <w:szCs w:val="24"/>
              </w:rPr>
              <w:t>до 12 кг</w:t>
            </w:r>
          </w:p>
        </w:tc>
        <w:tc>
          <w:tcPr>
            <w:tcW w:w="2753" w:type="dxa"/>
          </w:tcPr>
          <w:p w14:paraId="7272F77B"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2</w:t>
            </w:r>
          </w:p>
        </w:tc>
        <w:tc>
          <w:tcPr>
            <w:tcW w:w="2093" w:type="dxa"/>
          </w:tcPr>
          <w:p w14:paraId="3F8D2B63"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2</w:t>
            </w:r>
          </w:p>
        </w:tc>
        <w:tc>
          <w:tcPr>
            <w:tcW w:w="2885" w:type="dxa"/>
          </w:tcPr>
          <w:p w14:paraId="25C638A1"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2</w:t>
            </w:r>
          </w:p>
        </w:tc>
      </w:tr>
      <w:tr w:rsidR="005D3200" w:rsidRPr="0092378A" w14:paraId="453FECA5"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1730" w:type="dxa"/>
          </w:tcPr>
          <w:p w14:paraId="36FE12FB" w14:textId="77777777" w:rsidR="005D3200" w:rsidRPr="00774E03" w:rsidRDefault="005D3200" w:rsidP="00244156">
            <w:pPr>
              <w:spacing w:line="276" w:lineRule="auto"/>
              <w:rPr>
                <w:b w:val="0"/>
                <w:bCs w:val="0"/>
                <w:color w:val="000000"/>
                <w:sz w:val="24"/>
                <w:szCs w:val="24"/>
              </w:rPr>
            </w:pPr>
            <w:r w:rsidRPr="00774E03">
              <w:rPr>
                <w:b w:val="0"/>
                <w:bCs w:val="0"/>
                <w:color w:val="000000"/>
                <w:sz w:val="24"/>
                <w:szCs w:val="24"/>
              </w:rPr>
              <w:t>от 12 до 16 кг</w:t>
            </w:r>
          </w:p>
        </w:tc>
        <w:tc>
          <w:tcPr>
            <w:tcW w:w="2753" w:type="dxa"/>
          </w:tcPr>
          <w:p w14:paraId="4C2AF99B"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3</w:t>
            </w:r>
          </w:p>
        </w:tc>
        <w:tc>
          <w:tcPr>
            <w:tcW w:w="2093" w:type="dxa"/>
          </w:tcPr>
          <w:p w14:paraId="27B681A8"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3</w:t>
            </w:r>
          </w:p>
        </w:tc>
        <w:tc>
          <w:tcPr>
            <w:tcW w:w="2885" w:type="dxa"/>
          </w:tcPr>
          <w:p w14:paraId="1F98D569"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3</w:t>
            </w:r>
          </w:p>
        </w:tc>
      </w:tr>
      <w:tr w:rsidR="005D3200" w:rsidRPr="0092378A" w14:paraId="471C9B36"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1730" w:type="dxa"/>
          </w:tcPr>
          <w:p w14:paraId="40664511" w14:textId="77777777" w:rsidR="005D3200" w:rsidRPr="00774E03" w:rsidRDefault="005D3200" w:rsidP="00244156">
            <w:pPr>
              <w:spacing w:line="276" w:lineRule="auto"/>
              <w:rPr>
                <w:b w:val="0"/>
                <w:bCs w:val="0"/>
                <w:color w:val="000000"/>
                <w:sz w:val="24"/>
                <w:szCs w:val="24"/>
              </w:rPr>
            </w:pPr>
            <w:r w:rsidRPr="00774E03">
              <w:rPr>
                <w:b w:val="0"/>
                <w:bCs w:val="0"/>
                <w:color w:val="000000"/>
                <w:sz w:val="24"/>
                <w:szCs w:val="24"/>
              </w:rPr>
              <w:t>от 16</w:t>
            </w:r>
            <w:r w:rsidRPr="00774E03">
              <w:rPr>
                <w:b w:val="0"/>
                <w:bCs w:val="0"/>
                <w:color w:val="000000"/>
                <w:sz w:val="24"/>
                <w:szCs w:val="24"/>
                <w:lang w:val="en-US"/>
              </w:rPr>
              <w:t xml:space="preserve"> </w:t>
            </w:r>
            <w:r w:rsidRPr="00774E03">
              <w:rPr>
                <w:b w:val="0"/>
                <w:bCs w:val="0"/>
                <w:color w:val="000000"/>
                <w:sz w:val="24"/>
                <w:szCs w:val="24"/>
              </w:rPr>
              <w:t>до 25 кг</w:t>
            </w:r>
          </w:p>
        </w:tc>
        <w:tc>
          <w:tcPr>
            <w:tcW w:w="2753" w:type="dxa"/>
          </w:tcPr>
          <w:p w14:paraId="2E746FD3"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4</w:t>
            </w:r>
          </w:p>
        </w:tc>
        <w:tc>
          <w:tcPr>
            <w:tcW w:w="2093" w:type="dxa"/>
          </w:tcPr>
          <w:p w14:paraId="43F2B28A"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4</w:t>
            </w:r>
          </w:p>
        </w:tc>
        <w:tc>
          <w:tcPr>
            <w:tcW w:w="2885" w:type="dxa"/>
          </w:tcPr>
          <w:p w14:paraId="50B83D83" w14:textId="77777777" w:rsidR="005D3200" w:rsidRPr="0092378A"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92378A">
              <w:rPr>
                <w:color w:val="000000"/>
                <w:sz w:val="24"/>
                <w:szCs w:val="24"/>
              </w:rPr>
              <w:t>4</w:t>
            </w:r>
          </w:p>
        </w:tc>
      </w:tr>
      <w:tr w:rsidR="005D3200" w:rsidRPr="00A46CF7" w14:paraId="28F3FCB1" w14:textId="77777777" w:rsidTr="002D35E0">
        <w:trPr>
          <w:trHeight w:val="245"/>
        </w:trPr>
        <w:tc>
          <w:tcPr>
            <w:cnfStyle w:val="001000000000" w:firstRow="0" w:lastRow="0" w:firstColumn="1" w:lastColumn="0" w:oddVBand="0" w:evenVBand="0" w:oddHBand="0" w:evenHBand="0" w:firstRowFirstColumn="0" w:firstRowLastColumn="0" w:lastRowFirstColumn="0" w:lastRowLastColumn="0"/>
            <w:tcW w:w="9461" w:type="dxa"/>
            <w:gridSpan w:val="4"/>
          </w:tcPr>
          <w:p w14:paraId="2F7B518B" w14:textId="77777777" w:rsidR="005D3200" w:rsidRPr="00774E03" w:rsidRDefault="005D3200" w:rsidP="00244156">
            <w:pPr>
              <w:spacing w:line="276" w:lineRule="auto"/>
              <w:rPr>
                <w:b w:val="0"/>
                <w:bCs w:val="0"/>
              </w:rPr>
            </w:pPr>
            <w:r w:rsidRPr="00774E03">
              <w:rPr>
                <w:b w:val="0"/>
                <w:bCs w:val="0"/>
              </w:rPr>
              <w:t>Примечание: *Детям/подросткам по достижению веса 25 кг и более, можно назначать дозы взрослых</w:t>
            </w:r>
          </w:p>
        </w:tc>
      </w:tr>
    </w:tbl>
    <w:p w14:paraId="3331D8CF" w14:textId="77777777" w:rsidR="005D3200" w:rsidRDefault="005D3200" w:rsidP="00244156">
      <w:pPr>
        <w:spacing w:line="276" w:lineRule="auto"/>
        <w:rPr>
          <w:color w:val="4472C4"/>
          <w:sz w:val="24"/>
          <w:szCs w:val="24"/>
        </w:rPr>
      </w:pPr>
      <w:r w:rsidRPr="00A46CF7">
        <w:rPr>
          <w:color w:val="4472C4"/>
          <w:sz w:val="24"/>
          <w:szCs w:val="24"/>
        </w:rPr>
        <w:t xml:space="preserve">                                                                                                          </w:t>
      </w:r>
    </w:p>
    <w:p w14:paraId="1A57541E" w14:textId="3A32EDFD" w:rsidR="005D3200" w:rsidRDefault="005D3200" w:rsidP="00244156">
      <w:pPr>
        <w:spacing w:after="120" w:line="276" w:lineRule="auto"/>
        <w:jc w:val="both"/>
        <w:rPr>
          <w:bCs/>
          <w:sz w:val="24"/>
          <w:szCs w:val="24"/>
        </w:rPr>
      </w:pPr>
      <w:r w:rsidRPr="00D347B2">
        <w:rPr>
          <w:bCs/>
          <w:sz w:val="24"/>
          <w:szCs w:val="24"/>
        </w:rPr>
        <w:t xml:space="preserve">Дети </w:t>
      </w:r>
      <w:r>
        <w:rPr>
          <w:bCs/>
          <w:sz w:val="24"/>
          <w:szCs w:val="24"/>
        </w:rPr>
        <w:t xml:space="preserve">и подростки </w:t>
      </w:r>
      <w:r w:rsidRPr="00D347B2">
        <w:rPr>
          <w:bCs/>
          <w:sz w:val="24"/>
          <w:szCs w:val="24"/>
        </w:rPr>
        <w:t xml:space="preserve">с массой тела </w:t>
      </w:r>
      <w:r>
        <w:rPr>
          <w:bCs/>
          <w:sz w:val="24"/>
          <w:szCs w:val="24"/>
        </w:rPr>
        <w:t>более</w:t>
      </w:r>
      <w:r w:rsidRPr="00D347B2">
        <w:rPr>
          <w:bCs/>
          <w:sz w:val="24"/>
          <w:szCs w:val="24"/>
        </w:rPr>
        <w:t xml:space="preserve"> 25 кг должны использовать</w:t>
      </w:r>
      <w:r>
        <w:rPr>
          <w:bCs/>
          <w:sz w:val="24"/>
          <w:szCs w:val="24"/>
        </w:rPr>
        <w:t xml:space="preserve"> следующие дозировки (табл</w:t>
      </w:r>
      <w:r w:rsidR="00697368">
        <w:rPr>
          <w:bCs/>
          <w:sz w:val="24"/>
          <w:szCs w:val="24"/>
        </w:rPr>
        <w:t>.</w:t>
      </w:r>
      <w:r w:rsidR="0062504C">
        <w:rPr>
          <w:bCs/>
          <w:sz w:val="24"/>
          <w:szCs w:val="24"/>
        </w:rPr>
        <w:t xml:space="preserve"> 7</w:t>
      </w:r>
      <w:r>
        <w:rPr>
          <w:bCs/>
          <w:sz w:val="24"/>
          <w:szCs w:val="24"/>
        </w:rPr>
        <w:t>)</w:t>
      </w:r>
    </w:p>
    <w:p w14:paraId="2342D15A" w14:textId="201A8A9C" w:rsidR="005D3200" w:rsidRPr="006A66AD" w:rsidRDefault="005D3200" w:rsidP="00244156">
      <w:pPr>
        <w:spacing w:after="120" w:line="276" w:lineRule="auto"/>
        <w:jc w:val="both"/>
        <w:rPr>
          <w:bCs/>
          <w:sz w:val="24"/>
          <w:szCs w:val="24"/>
        </w:rPr>
      </w:pPr>
      <w:r w:rsidRPr="006A66AD">
        <w:rPr>
          <w:bCs/>
          <w:sz w:val="24"/>
          <w:szCs w:val="24"/>
        </w:rPr>
        <w:t xml:space="preserve">Таблица </w:t>
      </w:r>
      <w:r w:rsidR="0062504C">
        <w:rPr>
          <w:bCs/>
          <w:sz w:val="24"/>
          <w:szCs w:val="24"/>
        </w:rPr>
        <w:t>7</w:t>
      </w:r>
      <w:r w:rsidRPr="006A66AD">
        <w:rPr>
          <w:bCs/>
          <w:sz w:val="24"/>
          <w:szCs w:val="24"/>
        </w:rPr>
        <w:t>.</w:t>
      </w:r>
      <w:r>
        <w:rPr>
          <w:bCs/>
          <w:sz w:val="24"/>
          <w:szCs w:val="24"/>
        </w:rPr>
        <w:t xml:space="preserve"> – Количество таблеток при л</w:t>
      </w:r>
      <w:r w:rsidRPr="006A66AD">
        <w:rPr>
          <w:bCs/>
          <w:sz w:val="24"/>
          <w:szCs w:val="24"/>
        </w:rPr>
        <w:t>ечени</w:t>
      </w:r>
      <w:r>
        <w:rPr>
          <w:bCs/>
          <w:sz w:val="24"/>
          <w:szCs w:val="24"/>
        </w:rPr>
        <w:t>и</w:t>
      </w:r>
      <w:r w:rsidRPr="006A66AD">
        <w:rPr>
          <w:bCs/>
          <w:sz w:val="24"/>
          <w:szCs w:val="24"/>
        </w:rPr>
        <w:t xml:space="preserve"> </w:t>
      </w:r>
      <w:r w:rsidRPr="006A66AD">
        <w:rPr>
          <w:bCs/>
          <w:spacing w:val="3"/>
          <w:sz w:val="24"/>
          <w:szCs w:val="24"/>
        </w:rPr>
        <w:t>детей/подростков</w:t>
      </w:r>
      <w:r w:rsidRPr="006A66AD">
        <w:rPr>
          <w:rFonts w:ascii="Arial" w:hAnsi="Arial" w:cs="Arial"/>
          <w:sz w:val="22"/>
          <w:szCs w:val="22"/>
        </w:rPr>
        <w:t xml:space="preserve"> </w:t>
      </w:r>
      <w:r w:rsidRPr="006A66AD">
        <w:rPr>
          <w:bCs/>
          <w:sz w:val="24"/>
          <w:szCs w:val="24"/>
        </w:rPr>
        <w:t xml:space="preserve">с использованием 4 </w:t>
      </w:r>
      <w:r w:rsidRPr="006A66AD">
        <w:rPr>
          <w:bCs/>
          <w:sz w:val="24"/>
          <w:szCs w:val="24"/>
          <w:lang w:val="en-US"/>
        </w:rPr>
        <w:t>FDC</w:t>
      </w:r>
      <w:r w:rsidRPr="006A66AD">
        <w:rPr>
          <w:bCs/>
          <w:spacing w:val="3"/>
          <w:sz w:val="24"/>
          <w:szCs w:val="24"/>
        </w:rPr>
        <w:t xml:space="preserve"> </w:t>
      </w:r>
    </w:p>
    <w:tbl>
      <w:tblPr>
        <w:tblStyle w:val="-111"/>
        <w:tblW w:w="0" w:type="auto"/>
        <w:tblLook w:val="04A0" w:firstRow="1" w:lastRow="0" w:firstColumn="1" w:lastColumn="0" w:noHBand="0" w:noVBand="1"/>
      </w:tblPr>
      <w:tblGrid>
        <w:gridCol w:w="3115"/>
        <w:gridCol w:w="3115"/>
        <w:gridCol w:w="3115"/>
      </w:tblGrid>
      <w:tr w:rsidR="005D3200" w:rsidRPr="003466E8" w14:paraId="0F5AAFEA" w14:textId="77777777" w:rsidTr="002D3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vMerge w:val="restart"/>
            <w:shd w:val="clear" w:color="auto" w:fill="F9D8CD" w:themeFill="accent1" w:themeFillTint="33"/>
          </w:tcPr>
          <w:p w14:paraId="556623FD" w14:textId="77777777" w:rsidR="005D3200" w:rsidRPr="00A26650" w:rsidRDefault="005D3200" w:rsidP="00244156">
            <w:pPr>
              <w:spacing w:line="276" w:lineRule="auto"/>
              <w:rPr>
                <w:b w:val="0"/>
                <w:bCs w:val="0"/>
                <w:sz w:val="24"/>
                <w:szCs w:val="24"/>
              </w:rPr>
            </w:pPr>
          </w:p>
          <w:p w14:paraId="4A7F86E3" w14:textId="77777777" w:rsidR="005D3200" w:rsidRPr="00A26650" w:rsidRDefault="005D3200" w:rsidP="00244156">
            <w:pPr>
              <w:spacing w:line="276" w:lineRule="auto"/>
              <w:rPr>
                <w:b w:val="0"/>
                <w:bCs w:val="0"/>
                <w:sz w:val="24"/>
                <w:szCs w:val="24"/>
              </w:rPr>
            </w:pPr>
            <w:r w:rsidRPr="00A26650">
              <w:rPr>
                <w:b w:val="0"/>
                <w:bCs w:val="0"/>
                <w:sz w:val="24"/>
                <w:szCs w:val="24"/>
              </w:rPr>
              <w:t>Вес в кг</w:t>
            </w:r>
          </w:p>
        </w:tc>
        <w:tc>
          <w:tcPr>
            <w:tcW w:w="6230" w:type="dxa"/>
            <w:gridSpan w:val="2"/>
            <w:shd w:val="clear" w:color="auto" w:fill="F9D8CD" w:themeFill="accent1" w:themeFillTint="33"/>
          </w:tcPr>
          <w:p w14:paraId="19669479" w14:textId="77777777" w:rsidR="005D3200" w:rsidRPr="00A26650" w:rsidRDefault="005D3200"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A26650">
              <w:rPr>
                <w:b w:val="0"/>
                <w:bCs w:val="0"/>
                <w:sz w:val="24"/>
                <w:szCs w:val="24"/>
                <w:shd w:val="clear" w:color="auto" w:fill="F9D8CD" w:themeFill="accent1" w:themeFillTint="33"/>
              </w:rPr>
              <w:t xml:space="preserve">Количество </w:t>
            </w:r>
            <w:r w:rsidRPr="00A26650">
              <w:rPr>
                <w:b w:val="0"/>
                <w:bCs w:val="0"/>
                <w:sz w:val="24"/>
                <w:szCs w:val="24"/>
              </w:rPr>
              <w:t>таблеток</w:t>
            </w:r>
          </w:p>
        </w:tc>
      </w:tr>
      <w:tr w:rsidR="005D3200" w:rsidRPr="003466E8" w14:paraId="74DD137B" w14:textId="77777777" w:rsidTr="002D35E0">
        <w:trPr>
          <w:trHeight w:val="677"/>
        </w:trPr>
        <w:tc>
          <w:tcPr>
            <w:cnfStyle w:val="001000000000" w:firstRow="0" w:lastRow="0" w:firstColumn="1" w:lastColumn="0" w:oddVBand="0" w:evenVBand="0" w:oddHBand="0" w:evenHBand="0" w:firstRowFirstColumn="0" w:firstRowLastColumn="0" w:lastRowFirstColumn="0" w:lastRowLastColumn="0"/>
            <w:tcW w:w="3115" w:type="dxa"/>
            <w:vMerge/>
            <w:shd w:val="clear" w:color="auto" w:fill="F9D8CD" w:themeFill="accent1" w:themeFillTint="33"/>
          </w:tcPr>
          <w:p w14:paraId="251B6233" w14:textId="77777777" w:rsidR="005D3200" w:rsidRPr="00A26650" w:rsidRDefault="005D3200" w:rsidP="00244156">
            <w:pPr>
              <w:spacing w:line="276" w:lineRule="auto"/>
              <w:jc w:val="both"/>
              <w:rPr>
                <w:b w:val="0"/>
                <w:bCs w:val="0"/>
                <w:sz w:val="24"/>
                <w:szCs w:val="24"/>
              </w:rPr>
            </w:pPr>
          </w:p>
        </w:tc>
        <w:tc>
          <w:tcPr>
            <w:tcW w:w="3115" w:type="dxa"/>
          </w:tcPr>
          <w:p w14:paraId="26930F3A" w14:textId="77777777" w:rsidR="005D3200" w:rsidRPr="00A2665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A26650">
              <w:rPr>
                <w:sz w:val="24"/>
                <w:szCs w:val="24"/>
                <w:lang w:val="en-US"/>
              </w:rPr>
              <w:t>RHZE</w:t>
            </w:r>
          </w:p>
          <w:p w14:paraId="72BBEF98" w14:textId="77777777" w:rsidR="005D3200" w:rsidRPr="00A2665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A26650">
              <w:rPr>
                <w:sz w:val="24"/>
                <w:szCs w:val="24"/>
              </w:rPr>
              <w:t>150/75/400/275</w:t>
            </w:r>
          </w:p>
        </w:tc>
        <w:tc>
          <w:tcPr>
            <w:tcW w:w="3115" w:type="dxa"/>
          </w:tcPr>
          <w:p w14:paraId="2EE39E05" w14:textId="77777777" w:rsidR="005D3200" w:rsidRPr="00887CC9"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887CC9">
              <w:rPr>
                <w:bCs/>
                <w:sz w:val="24"/>
                <w:szCs w:val="24"/>
                <w:lang w:val="en-US"/>
              </w:rPr>
              <w:t>RH</w:t>
            </w:r>
          </w:p>
          <w:p w14:paraId="6D31ECC5" w14:textId="77777777" w:rsidR="005D3200" w:rsidRPr="00887CC9"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887CC9">
              <w:rPr>
                <w:bCs/>
                <w:sz w:val="24"/>
                <w:szCs w:val="24"/>
              </w:rPr>
              <w:t>150/75</w:t>
            </w:r>
          </w:p>
          <w:p w14:paraId="2F55424B" w14:textId="77777777" w:rsidR="005D3200" w:rsidRPr="00887CC9"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p>
        </w:tc>
      </w:tr>
      <w:tr w:rsidR="005D3200" w:rsidRPr="003466E8" w14:paraId="6916DB3F" w14:textId="77777777" w:rsidTr="002D35E0">
        <w:trPr>
          <w:trHeight w:val="242"/>
        </w:trPr>
        <w:tc>
          <w:tcPr>
            <w:cnfStyle w:val="001000000000" w:firstRow="0" w:lastRow="0" w:firstColumn="1" w:lastColumn="0" w:oddVBand="0" w:evenVBand="0" w:oddHBand="0" w:evenHBand="0" w:firstRowFirstColumn="0" w:firstRowLastColumn="0" w:lastRowFirstColumn="0" w:lastRowLastColumn="0"/>
            <w:tcW w:w="3115" w:type="dxa"/>
          </w:tcPr>
          <w:p w14:paraId="60414686" w14:textId="77777777" w:rsidR="005D3200" w:rsidRPr="009110A0" w:rsidRDefault="005D3200" w:rsidP="00244156">
            <w:pPr>
              <w:spacing w:line="276" w:lineRule="auto"/>
              <w:jc w:val="both"/>
              <w:rPr>
                <w:b w:val="0"/>
                <w:bCs w:val="0"/>
                <w:sz w:val="24"/>
                <w:szCs w:val="24"/>
              </w:rPr>
            </w:pPr>
            <w:proofErr w:type="gramStart"/>
            <w:r w:rsidRPr="009110A0">
              <w:rPr>
                <w:b w:val="0"/>
                <w:bCs w:val="0"/>
                <w:sz w:val="24"/>
                <w:szCs w:val="24"/>
              </w:rPr>
              <w:t>25-30</w:t>
            </w:r>
            <w:proofErr w:type="gramEnd"/>
            <w:r w:rsidRPr="009110A0">
              <w:rPr>
                <w:b w:val="0"/>
                <w:bCs w:val="0"/>
                <w:sz w:val="24"/>
                <w:szCs w:val="24"/>
              </w:rPr>
              <w:t xml:space="preserve"> кг</w:t>
            </w:r>
          </w:p>
        </w:tc>
        <w:tc>
          <w:tcPr>
            <w:tcW w:w="3115" w:type="dxa"/>
          </w:tcPr>
          <w:p w14:paraId="433B71CC" w14:textId="77777777" w:rsidR="005D3200" w:rsidRPr="00E67A1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E67A1F">
              <w:rPr>
                <w:sz w:val="24"/>
                <w:szCs w:val="24"/>
              </w:rPr>
              <w:t>2</w:t>
            </w:r>
          </w:p>
        </w:tc>
        <w:tc>
          <w:tcPr>
            <w:tcW w:w="3115" w:type="dxa"/>
          </w:tcPr>
          <w:p w14:paraId="5A898742" w14:textId="77777777" w:rsidR="005D3200" w:rsidRPr="00E67A1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E67A1F">
              <w:rPr>
                <w:sz w:val="24"/>
                <w:szCs w:val="24"/>
              </w:rPr>
              <w:t>2</w:t>
            </w:r>
          </w:p>
        </w:tc>
      </w:tr>
      <w:tr w:rsidR="005D3200" w:rsidRPr="003466E8" w14:paraId="0FE94D1A" w14:textId="77777777" w:rsidTr="002D35E0">
        <w:tc>
          <w:tcPr>
            <w:cnfStyle w:val="001000000000" w:firstRow="0" w:lastRow="0" w:firstColumn="1" w:lastColumn="0" w:oddVBand="0" w:evenVBand="0" w:oddHBand="0" w:evenHBand="0" w:firstRowFirstColumn="0" w:firstRowLastColumn="0" w:lastRowFirstColumn="0" w:lastRowLastColumn="0"/>
            <w:tcW w:w="3115" w:type="dxa"/>
          </w:tcPr>
          <w:p w14:paraId="2CE5EBC9" w14:textId="77777777" w:rsidR="005D3200" w:rsidRPr="009110A0" w:rsidRDefault="005D3200" w:rsidP="00244156">
            <w:pPr>
              <w:spacing w:line="276" w:lineRule="auto"/>
              <w:jc w:val="both"/>
              <w:rPr>
                <w:b w:val="0"/>
                <w:bCs w:val="0"/>
                <w:sz w:val="24"/>
                <w:szCs w:val="24"/>
              </w:rPr>
            </w:pPr>
            <w:proofErr w:type="gramStart"/>
            <w:r w:rsidRPr="009110A0">
              <w:rPr>
                <w:b w:val="0"/>
                <w:bCs w:val="0"/>
                <w:sz w:val="24"/>
                <w:szCs w:val="24"/>
              </w:rPr>
              <w:t>30-35</w:t>
            </w:r>
            <w:proofErr w:type="gramEnd"/>
            <w:r w:rsidRPr="009110A0">
              <w:rPr>
                <w:b w:val="0"/>
                <w:bCs w:val="0"/>
                <w:sz w:val="24"/>
                <w:szCs w:val="24"/>
              </w:rPr>
              <w:t xml:space="preserve"> кг</w:t>
            </w:r>
          </w:p>
        </w:tc>
        <w:tc>
          <w:tcPr>
            <w:tcW w:w="3115" w:type="dxa"/>
          </w:tcPr>
          <w:p w14:paraId="0B934714" w14:textId="77777777" w:rsidR="005D3200" w:rsidRPr="00E67A1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E67A1F">
              <w:rPr>
                <w:sz w:val="24"/>
                <w:szCs w:val="24"/>
              </w:rPr>
              <w:t>3</w:t>
            </w:r>
          </w:p>
        </w:tc>
        <w:tc>
          <w:tcPr>
            <w:tcW w:w="3115" w:type="dxa"/>
          </w:tcPr>
          <w:p w14:paraId="2C1A8190" w14:textId="77777777" w:rsidR="005D3200" w:rsidRPr="00E67A1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E67A1F">
              <w:rPr>
                <w:sz w:val="24"/>
                <w:szCs w:val="24"/>
              </w:rPr>
              <w:t>3</w:t>
            </w:r>
          </w:p>
        </w:tc>
      </w:tr>
      <w:tr w:rsidR="005D3200" w:rsidRPr="003466E8" w14:paraId="47BD3A22" w14:textId="77777777" w:rsidTr="002D35E0">
        <w:tc>
          <w:tcPr>
            <w:cnfStyle w:val="001000000000" w:firstRow="0" w:lastRow="0" w:firstColumn="1" w:lastColumn="0" w:oddVBand="0" w:evenVBand="0" w:oddHBand="0" w:evenHBand="0" w:firstRowFirstColumn="0" w:firstRowLastColumn="0" w:lastRowFirstColumn="0" w:lastRowLastColumn="0"/>
            <w:tcW w:w="3115" w:type="dxa"/>
          </w:tcPr>
          <w:p w14:paraId="043FA57B" w14:textId="77777777" w:rsidR="005D3200" w:rsidRPr="009110A0" w:rsidRDefault="005D3200" w:rsidP="00244156">
            <w:pPr>
              <w:spacing w:line="276" w:lineRule="auto"/>
              <w:jc w:val="both"/>
              <w:rPr>
                <w:b w:val="0"/>
                <w:bCs w:val="0"/>
                <w:sz w:val="24"/>
                <w:szCs w:val="24"/>
              </w:rPr>
            </w:pPr>
            <w:proofErr w:type="gramStart"/>
            <w:r w:rsidRPr="009110A0">
              <w:rPr>
                <w:b w:val="0"/>
                <w:bCs w:val="0"/>
                <w:sz w:val="24"/>
                <w:szCs w:val="24"/>
              </w:rPr>
              <w:t>35-50</w:t>
            </w:r>
            <w:proofErr w:type="gramEnd"/>
            <w:r w:rsidRPr="009110A0">
              <w:rPr>
                <w:b w:val="0"/>
                <w:bCs w:val="0"/>
                <w:sz w:val="24"/>
                <w:szCs w:val="24"/>
              </w:rPr>
              <w:t xml:space="preserve"> кг</w:t>
            </w:r>
          </w:p>
        </w:tc>
        <w:tc>
          <w:tcPr>
            <w:tcW w:w="3115" w:type="dxa"/>
          </w:tcPr>
          <w:p w14:paraId="18BC1AA8" w14:textId="77777777" w:rsidR="005D3200" w:rsidRPr="00E67A1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E67A1F">
              <w:rPr>
                <w:sz w:val="24"/>
                <w:szCs w:val="24"/>
              </w:rPr>
              <w:t>4</w:t>
            </w:r>
          </w:p>
        </w:tc>
        <w:tc>
          <w:tcPr>
            <w:tcW w:w="3115" w:type="dxa"/>
          </w:tcPr>
          <w:p w14:paraId="035750A3" w14:textId="77777777" w:rsidR="005D3200" w:rsidRPr="00E67A1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E67A1F">
              <w:rPr>
                <w:sz w:val="24"/>
                <w:szCs w:val="24"/>
              </w:rPr>
              <w:t>4</w:t>
            </w:r>
          </w:p>
        </w:tc>
      </w:tr>
      <w:tr w:rsidR="005D3200" w:rsidRPr="003466E8" w14:paraId="1A2A46B3" w14:textId="77777777" w:rsidTr="002D35E0">
        <w:tc>
          <w:tcPr>
            <w:cnfStyle w:val="001000000000" w:firstRow="0" w:lastRow="0" w:firstColumn="1" w:lastColumn="0" w:oddVBand="0" w:evenVBand="0" w:oddHBand="0" w:evenHBand="0" w:firstRowFirstColumn="0" w:firstRowLastColumn="0" w:lastRowFirstColumn="0" w:lastRowLastColumn="0"/>
            <w:tcW w:w="3115" w:type="dxa"/>
          </w:tcPr>
          <w:p w14:paraId="416BF7AE" w14:textId="77777777" w:rsidR="005D3200" w:rsidRPr="009110A0" w:rsidRDefault="005D3200" w:rsidP="00244156">
            <w:pPr>
              <w:spacing w:line="276" w:lineRule="auto"/>
              <w:jc w:val="both"/>
              <w:rPr>
                <w:b w:val="0"/>
                <w:bCs w:val="0"/>
                <w:sz w:val="24"/>
                <w:szCs w:val="24"/>
              </w:rPr>
            </w:pPr>
            <w:proofErr w:type="gramStart"/>
            <w:r w:rsidRPr="009110A0">
              <w:rPr>
                <w:b w:val="0"/>
                <w:bCs w:val="0"/>
                <w:sz w:val="24"/>
                <w:szCs w:val="24"/>
              </w:rPr>
              <w:t>50-65</w:t>
            </w:r>
            <w:proofErr w:type="gramEnd"/>
            <w:r w:rsidRPr="009110A0">
              <w:rPr>
                <w:b w:val="0"/>
                <w:bCs w:val="0"/>
                <w:sz w:val="24"/>
                <w:szCs w:val="24"/>
              </w:rPr>
              <w:t xml:space="preserve"> кг</w:t>
            </w:r>
          </w:p>
        </w:tc>
        <w:tc>
          <w:tcPr>
            <w:tcW w:w="3115" w:type="dxa"/>
          </w:tcPr>
          <w:p w14:paraId="66099311" w14:textId="77777777" w:rsidR="005D3200" w:rsidRPr="00E67A1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E67A1F">
              <w:rPr>
                <w:sz w:val="24"/>
                <w:szCs w:val="24"/>
              </w:rPr>
              <w:t>4</w:t>
            </w:r>
          </w:p>
        </w:tc>
        <w:tc>
          <w:tcPr>
            <w:tcW w:w="3115" w:type="dxa"/>
          </w:tcPr>
          <w:p w14:paraId="185BF09C" w14:textId="77777777" w:rsidR="005D3200" w:rsidRPr="00E67A1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E67A1F">
              <w:rPr>
                <w:sz w:val="24"/>
                <w:szCs w:val="24"/>
              </w:rPr>
              <w:t>4</w:t>
            </w:r>
          </w:p>
        </w:tc>
      </w:tr>
      <w:tr w:rsidR="005D3200" w:rsidRPr="003466E8" w14:paraId="075DD645" w14:textId="77777777" w:rsidTr="002D35E0">
        <w:tc>
          <w:tcPr>
            <w:cnfStyle w:val="001000000000" w:firstRow="0" w:lastRow="0" w:firstColumn="1" w:lastColumn="0" w:oddVBand="0" w:evenVBand="0" w:oddHBand="0" w:evenHBand="0" w:firstRowFirstColumn="0" w:firstRowLastColumn="0" w:lastRowFirstColumn="0" w:lastRowLastColumn="0"/>
            <w:tcW w:w="3115" w:type="dxa"/>
          </w:tcPr>
          <w:p w14:paraId="62E6F314" w14:textId="77777777" w:rsidR="005D3200" w:rsidRPr="009110A0" w:rsidRDefault="005D3200" w:rsidP="00244156">
            <w:pPr>
              <w:spacing w:line="276" w:lineRule="auto"/>
              <w:jc w:val="both"/>
              <w:rPr>
                <w:b w:val="0"/>
                <w:bCs w:val="0"/>
                <w:sz w:val="24"/>
                <w:szCs w:val="24"/>
              </w:rPr>
            </w:pPr>
            <w:r w:rsidRPr="009110A0">
              <w:rPr>
                <w:b w:val="0"/>
                <w:bCs w:val="0"/>
                <w:sz w:val="24"/>
                <w:szCs w:val="24"/>
              </w:rPr>
              <w:t>≥ 65</w:t>
            </w:r>
          </w:p>
        </w:tc>
        <w:tc>
          <w:tcPr>
            <w:tcW w:w="3115" w:type="dxa"/>
          </w:tcPr>
          <w:p w14:paraId="51082CFE" w14:textId="77777777" w:rsidR="005D3200" w:rsidRPr="00E67A1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E67A1F">
              <w:rPr>
                <w:sz w:val="24"/>
                <w:szCs w:val="24"/>
              </w:rPr>
              <w:t>5</w:t>
            </w:r>
          </w:p>
        </w:tc>
        <w:tc>
          <w:tcPr>
            <w:tcW w:w="3115" w:type="dxa"/>
          </w:tcPr>
          <w:p w14:paraId="41B2E73D" w14:textId="77777777" w:rsidR="005D3200" w:rsidRPr="00E67A1F"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E67A1F">
              <w:rPr>
                <w:sz w:val="24"/>
                <w:szCs w:val="24"/>
              </w:rPr>
              <w:t>5</w:t>
            </w:r>
          </w:p>
        </w:tc>
      </w:tr>
    </w:tbl>
    <w:p w14:paraId="35F1D701" w14:textId="77777777" w:rsidR="005D3200" w:rsidRDefault="005D3200" w:rsidP="00244156">
      <w:pPr>
        <w:spacing w:line="276" w:lineRule="auto"/>
        <w:rPr>
          <w:color w:val="4472C4"/>
          <w:sz w:val="24"/>
          <w:szCs w:val="24"/>
        </w:rPr>
      </w:pPr>
    </w:p>
    <w:p w14:paraId="19D21536" w14:textId="1F1C221B" w:rsidR="005D3200" w:rsidRDefault="005D3200" w:rsidP="00244156">
      <w:pPr>
        <w:spacing w:after="120" w:line="276" w:lineRule="auto"/>
        <w:jc w:val="both"/>
        <w:rPr>
          <w:bCs/>
          <w:sz w:val="24"/>
          <w:szCs w:val="24"/>
        </w:rPr>
      </w:pPr>
      <w:r>
        <w:rPr>
          <w:bCs/>
          <w:sz w:val="24"/>
          <w:szCs w:val="24"/>
        </w:rPr>
        <w:t>При назначении короткого режима лечения детям 12 лет и старше используются следующие дозы (табл</w:t>
      </w:r>
      <w:r w:rsidR="00697368">
        <w:rPr>
          <w:bCs/>
          <w:sz w:val="24"/>
          <w:szCs w:val="24"/>
        </w:rPr>
        <w:t>.</w:t>
      </w:r>
      <w:r w:rsidR="0062504C">
        <w:rPr>
          <w:bCs/>
          <w:sz w:val="24"/>
          <w:szCs w:val="24"/>
        </w:rPr>
        <w:t xml:space="preserve"> 8</w:t>
      </w:r>
      <w:r>
        <w:rPr>
          <w:bCs/>
          <w:sz w:val="24"/>
          <w:szCs w:val="24"/>
        </w:rPr>
        <w:t>)</w:t>
      </w:r>
      <w:r w:rsidR="00697368">
        <w:rPr>
          <w:bCs/>
          <w:sz w:val="24"/>
          <w:szCs w:val="24"/>
        </w:rPr>
        <w:t>.</w:t>
      </w:r>
    </w:p>
    <w:p w14:paraId="2B8475E9" w14:textId="17F49DEA" w:rsidR="005D3200" w:rsidRPr="00D347B2" w:rsidRDefault="005D3200" w:rsidP="00244156">
      <w:pPr>
        <w:spacing w:before="120" w:line="276" w:lineRule="auto"/>
        <w:jc w:val="both"/>
        <w:rPr>
          <w:bCs/>
          <w:sz w:val="24"/>
          <w:szCs w:val="24"/>
        </w:rPr>
      </w:pPr>
      <w:r w:rsidRPr="006A66AD">
        <w:rPr>
          <w:bCs/>
          <w:sz w:val="24"/>
          <w:szCs w:val="24"/>
        </w:rPr>
        <w:t xml:space="preserve">Таблица </w:t>
      </w:r>
      <w:r w:rsidR="0062504C">
        <w:rPr>
          <w:bCs/>
          <w:sz w:val="24"/>
          <w:szCs w:val="24"/>
        </w:rPr>
        <w:t>8</w:t>
      </w:r>
      <w:r w:rsidRPr="006A66AD">
        <w:rPr>
          <w:bCs/>
          <w:sz w:val="24"/>
          <w:szCs w:val="24"/>
        </w:rPr>
        <w:t xml:space="preserve">. </w:t>
      </w:r>
      <w:r>
        <w:rPr>
          <w:bCs/>
          <w:sz w:val="24"/>
          <w:szCs w:val="24"/>
        </w:rPr>
        <w:t xml:space="preserve">– </w:t>
      </w:r>
      <w:r w:rsidRPr="006A66AD">
        <w:rPr>
          <w:bCs/>
          <w:sz w:val="24"/>
          <w:szCs w:val="24"/>
        </w:rPr>
        <w:t xml:space="preserve">Рекомендуемая дозировка ПТП по весу для детей 12 лет и старше и подростков, </w:t>
      </w:r>
      <w:r>
        <w:rPr>
          <w:bCs/>
          <w:sz w:val="24"/>
          <w:szCs w:val="24"/>
        </w:rPr>
        <w:t>получающих</w:t>
      </w:r>
      <w:r w:rsidRPr="006A66AD">
        <w:rPr>
          <w:bCs/>
          <w:sz w:val="24"/>
          <w:szCs w:val="24"/>
        </w:rPr>
        <w:t xml:space="preserve"> лечение по схеме 4-месячного режима </w:t>
      </w:r>
    </w:p>
    <w:tbl>
      <w:tblPr>
        <w:tblStyle w:val="-111"/>
        <w:tblW w:w="0" w:type="auto"/>
        <w:tblLook w:val="04A0" w:firstRow="1" w:lastRow="0" w:firstColumn="1" w:lastColumn="0" w:noHBand="0" w:noVBand="1"/>
      </w:tblPr>
      <w:tblGrid>
        <w:gridCol w:w="1289"/>
        <w:gridCol w:w="1496"/>
        <w:gridCol w:w="1890"/>
        <w:gridCol w:w="2110"/>
        <w:gridCol w:w="2560"/>
      </w:tblGrid>
      <w:tr w:rsidR="005D3200" w:rsidRPr="00D913D3" w14:paraId="02F9E3F9" w14:textId="77777777" w:rsidTr="002D3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9" w:type="dxa"/>
            <w:vMerge w:val="restart"/>
            <w:shd w:val="clear" w:color="auto" w:fill="F9D8CD" w:themeFill="accent1" w:themeFillTint="33"/>
          </w:tcPr>
          <w:p w14:paraId="13AC3574" w14:textId="77777777" w:rsidR="005D3200" w:rsidRPr="00A26650" w:rsidRDefault="005D3200" w:rsidP="00244156">
            <w:pPr>
              <w:shd w:val="clear" w:color="auto" w:fill="F9D8CD" w:themeFill="accent1" w:themeFillTint="33"/>
              <w:spacing w:line="276" w:lineRule="auto"/>
              <w:jc w:val="both"/>
              <w:rPr>
                <w:b w:val="0"/>
                <w:bCs w:val="0"/>
                <w:sz w:val="24"/>
                <w:szCs w:val="24"/>
              </w:rPr>
            </w:pPr>
          </w:p>
          <w:p w14:paraId="508B5365" w14:textId="77777777" w:rsidR="005D3200" w:rsidRPr="00A26650" w:rsidRDefault="005D3200" w:rsidP="00244156">
            <w:pPr>
              <w:shd w:val="clear" w:color="auto" w:fill="F9D8CD" w:themeFill="accent1" w:themeFillTint="33"/>
              <w:spacing w:line="276" w:lineRule="auto"/>
              <w:jc w:val="both"/>
              <w:rPr>
                <w:b w:val="0"/>
                <w:bCs w:val="0"/>
                <w:sz w:val="24"/>
                <w:szCs w:val="24"/>
              </w:rPr>
            </w:pPr>
          </w:p>
          <w:p w14:paraId="0C0B22A3" w14:textId="77777777" w:rsidR="005D3200" w:rsidRPr="00A26650" w:rsidRDefault="005D3200" w:rsidP="00244156">
            <w:pPr>
              <w:shd w:val="clear" w:color="auto" w:fill="F9D8CD" w:themeFill="accent1" w:themeFillTint="33"/>
              <w:spacing w:line="276" w:lineRule="auto"/>
              <w:jc w:val="both"/>
              <w:rPr>
                <w:b w:val="0"/>
                <w:bCs w:val="0"/>
                <w:sz w:val="24"/>
                <w:szCs w:val="24"/>
              </w:rPr>
            </w:pPr>
            <w:r w:rsidRPr="00A26650">
              <w:rPr>
                <w:b w:val="0"/>
                <w:bCs w:val="0"/>
                <w:sz w:val="24"/>
                <w:szCs w:val="24"/>
              </w:rPr>
              <w:t>Вес в кг</w:t>
            </w:r>
          </w:p>
        </w:tc>
        <w:tc>
          <w:tcPr>
            <w:tcW w:w="8056" w:type="dxa"/>
            <w:gridSpan w:val="4"/>
            <w:shd w:val="clear" w:color="auto" w:fill="F9D8CD" w:themeFill="accent1" w:themeFillTint="33"/>
          </w:tcPr>
          <w:p w14:paraId="223C6BA2" w14:textId="68A32461" w:rsidR="005D3200" w:rsidRPr="00A26650" w:rsidRDefault="005D3200" w:rsidP="00C25D0C">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A26650">
              <w:rPr>
                <w:b w:val="0"/>
                <w:bCs w:val="0"/>
                <w:sz w:val="24"/>
                <w:szCs w:val="24"/>
              </w:rPr>
              <w:t>Режим 2HPZM/2HPM</w:t>
            </w:r>
          </w:p>
        </w:tc>
      </w:tr>
      <w:tr w:rsidR="005D3200" w:rsidRPr="00D913D3" w14:paraId="79E976F8" w14:textId="77777777" w:rsidTr="006959EB">
        <w:tc>
          <w:tcPr>
            <w:cnfStyle w:val="001000000000" w:firstRow="0" w:lastRow="0" w:firstColumn="1" w:lastColumn="0" w:oddVBand="0" w:evenVBand="0" w:oddHBand="0" w:evenHBand="0" w:firstRowFirstColumn="0" w:firstRowLastColumn="0" w:lastRowFirstColumn="0" w:lastRowLastColumn="0"/>
            <w:tcW w:w="1289" w:type="dxa"/>
            <w:vMerge/>
            <w:shd w:val="clear" w:color="auto" w:fill="F9D8CD" w:themeFill="accent1" w:themeFillTint="33"/>
          </w:tcPr>
          <w:p w14:paraId="47AB6AD3" w14:textId="77777777" w:rsidR="005D3200" w:rsidRPr="00A26650" w:rsidRDefault="005D3200" w:rsidP="00244156">
            <w:pPr>
              <w:spacing w:line="276" w:lineRule="auto"/>
              <w:jc w:val="both"/>
              <w:rPr>
                <w:b w:val="0"/>
                <w:bCs w:val="0"/>
                <w:sz w:val="24"/>
                <w:szCs w:val="24"/>
              </w:rPr>
            </w:pPr>
          </w:p>
        </w:tc>
        <w:tc>
          <w:tcPr>
            <w:tcW w:w="5496" w:type="dxa"/>
            <w:gridSpan w:val="3"/>
            <w:shd w:val="clear" w:color="auto" w:fill="F9D8CD" w:themeFill="accent1" w:themeFillTint="33"/>
            <w:vAlign w:val="center"/>
          </w:tcPr>
          <w:p w14:paraId="162DF04E" w14:textId="0AF25AB9" w:rsidR="005D3200" w:rsidRPr="00A26650" w:rsidRDefault="006959EB"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A26650">
              <w:rPr>
                <w:sz w:val="24"/>
                <w:szCs w:val="24"/>
              </w:rPr>
              <w:t>Начальная</w:t>
            </w:r>
            <w:r w:rsidR="005D3200" w:rsidRPr="00A26650">
              <w:rPr>
                <w:sz w:val="24"/>
                <w:szCs w:val="24"/>
              </w:rPr>
              <w:t xml:space="preserve"> и поддерживающая фазы</w:t>
            </w:r>
          </w:p>
        </w:tc>
        <w:tc>
          <w:tcPr>
            <w:tcW w:w="2560" w:type="dxa"/>
            <w:shd w:val="clear" w:color="auto" w:fill="F9D8CD" w:themeFill="accent1" w:themeFillTint="33"/>
          </w:tcPr>
          <w:p w14:paraId="7B68AE09" w14:textId="23A1A2E1" w:rsidR="005D3200" w:rsidRPr="00887CC9"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sidRPr="00887CC9">
              <w:rPr>
                <w:bCs/>
                <w:sz w:val="24"/>
                <w:szCs w:val="24"/>
              </w:rPr>
              <w:t xml:space="preserve">Только </w:t>
            </w:r>
            <w:r w:rsidR="006959EB">
              <w:rPr>
                <w:bCs/>
                <w:sz w:val="24"/>
                <w:szCs w:val="24"/>
              </w:rPr>
              <w:t>начальная</w:t>
            </w:r>
            <w:r w:rsidRPr="00887CC9">
              <w:rPr>
                <w:bCs/>
                <w:sz w:val="24"/>
                <w:szCs w:val="24"/>
              </w:rPr>
              <w:t xml:space="preserve"> фаза</w:t>
            </w:r>
          </w:p>
        </w:tc>
      </w:tr>
      <w:tr w:rsidR="005D3200" w:rsidRPr="00D913D3" w14:paraId="1D30BFED" w14:textId="77777777" w:rsidTr="002D35E0">
        <w:tc>
          <w:tcPr>
            <w:cnfStyle w:val="001000000000" w:firstRow="0" w:lastRow="0" w:firstColumn="1" w:lastColumn="0" w:oddVBand="0" w:evenVBand="0" w:oddHBand="0" w:evenHBand="0" w:firstRowFirstColumn="0" w:firstRowLastColumn="0" w:lastRowFirstColumn="0" w:lastRowLastColumn="0"/>
            <w:tcW w:w="1289" w:type="dxa"/>
            <w:vMerge/>
          </w:tcPr>
          <w:p w14:paraId="0C85F0EC" w14:textId="77777777" w:rsidR="005D3200" w:rsidRPr="00A26650" w:rsidRDefault="005D3200" w:rsidP="00244156">
            <w:pPr>
              <w:spacing w:line="276" w:lineRule="auto"/>
              <w:jc w:val="both"/>
              <w:rPr>
                <w:b w:val="0"/>
                <w:bCs w:val="0"/>
                <w:sz w:val="24"/>
                <w:szCs w:val="24"/>
              </w:rPr>
            </w:pPr>
          </w:p>
        </w:tc>
        <w:tc>
          <w:tcPr>
            <w:tcW w:w="1496" w:type="dxa"/>
          </w:tcPr>
          <w:p w14:paraId="097845B6" w14:textId="77777777" w:rsidR="005D3200" w:rsidRPr="00A2665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A26650">
              <w:rPr>
                <w:sz w:val="24"/>
                <w:szCs w:val="24"/>
              </w:rPr>
              <w:t>Изониазид</w:t>
            </w:r>
          </w:p>
        </w:tc>
        <w:tc>
          <w:tcPr>
            <w:tcW w:w="1890" w:type="dxa"/>
          </w:tcPr>
          <w:p w14:paraId="6616FE87" w14:textId="77777777" w:rsidR="005D3200" w:rsidRPr="00887CC9"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87CC9">
              <w:rPr>
                <w:bCs/>
                <w:sz w:val="24"/>
                <w:szCs w:val="24"/>
              </w:rPr>
              <w:t>Рифапентин</w:t>
            </w:r>
            <w:proofErr w:type="spellEnd"/>
          </w:p>
        </w:tc>
        <w:tc>
          <w:tcPr>
            <w:tcW w:w="2110" w:type="dxa"/>
          </w:tcPr>
          <w:p w14:paraId="1B2F6FB7" w14:textId="77777777" w:rsidR="005D3200" w:rsidRPr="00887CC9"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87CC9">
              <w:rPr>
                <w:bCs/>
                <w:sz w:val="24"/>
                <w:szCs w:val="24"/>
              </w:rPr>
              <w:t>Моксифлоксацин</w:t>
            </w:r>
            <w:proofErr w:type="spellEnd"/>
          </w:p>
        </w:tc>
        <w:tc>
          <w:tcPr>
            <w:tcW w:w="2560" w:type="dxa"/>
          </w:tcPr>
          <w:p w14:paraId="05DD7DD3" w14:textId="77777777" w:rsidR="005D3200" w:rsidRPr="00887CC9"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87CC9">
              <w:rPr>
                <w:bCs/>
                <w:sz w:val="24"/>
                <w:szCs w:val="24"/>
              </w:rPr>
              <w:t>Пиразинамид</w:t>
            </w:r>
            <w:proofErr w:type="spellEnd"/>
          </w:p>
        </w:tc>
      </w:tr>
      <w:tr w:rsidR="005D3200" w:rsidRPr="00D913D3" w14:paraId="0C382A60" w14:textId="77777777" w:rsidTr="002D35E0">
        <w:trPr>
          <w:trHeight w:val="251"/>
        </w:trPr>
        <w:tc>
          <w:tcPr>
            <w:cnfStyle w:val="001000000000" w:firstRow="0" w:lastRow="0" w:firstColumn="1" w:lastColumn="0" w:oddVBand="0" w:evenVBand="0" w:oddHBand="0" w:evenHBand="0" w:firstRowFirstColumn="0" w:firstRowLastColumn="0" w:lastRowFirstColumn="0" w:lastRowLastColumn="0"/>
            <w:tcW w:w="1289" w:type="dxa"/>
          </w:tcPr>
          <w:p w14:paraId="723FAA61" w14:textId="77777777" w:rsidR="005D3200" w:rsidRPr="009110A0" w:rsidRDefault="005D3200" w:rsidP="00244156">
            <w:pPr>
              <w:spacing w:line="276" w:lineRule="auto"/>
              <w:jc w:val="both"/>
              <w:rPr>
                <w:b w:val="0"/>
                <w:bCs w:val="0"/>
                <w:sz w:val="24"/>
                <w:szCs w:val="24"/>
              </w:rPr>
            </w:pPr>
            <w:proofErr w:type="gramStart"/>
            <w:r w:rsidRPr="009110A0">
              <w:rPr>
                <w:b w:val="0"/>
                <w:bCs w:val="0"/>
                <w:sz w:val="24"/>
                <w:szCs w:val="24"/>
              </w:rPr>
              <w:t>40-50</w:t>
            </w:r>
            <w:proofErr w:type="gramEnd"/>
            <w:r w:rsidRPr="009110A0">
              <w:rPr>
                <w:b w:val="0"/>
                <w:bCs w:val="0"/>
                <w:sz w:val="24"/>
                <w:szCs w:val="24"/>
              </w:rPr>
              <w:t xml:space="preserve"> кг</w:t>
            </w:r>
          </w:p>
        </w:tc>
        <w:tc>
          <w:tcPr>
            <w:tcW w:w="1496" w:type="dxa"/>
            <w:vMerge w:val="restart"/>
          </w:tcPr>
          <w:p w14:paraId="0F784FCA"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
          <w:p w14:paraId="1599B84D"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9110A0">
              <w:rPr>
                <w:sz w:val="24"/>
                <w:szCs w:val="24"/>
              </w:rPr>
              <w:t>300 мг</w:t>
            </w:r>
          </w:p>
        </w:tc>
        <w:tc>
          <w:tcPr>
            <w:tcW w:w="1890" w:type="dxa"/>
            <w:vMerge w:val="restart"/>
          </w:tcPr>
          <w:p w14:paraId="45401320"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
          <w:p w14:paraId="462A9275"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9110A0">
              <w:rPr>
                <w:sz w:val="24"/>
                <w:szCs w:val="24"/>
              </w:rPr>
              <w:t>1200 мг**</w:t>
            </w:r>
          </w:p>
        </w:tc>
        <w:tc>
          <w:tcPr>
            <w:tcW w:w="2110" w:type="dxa"/>
            <w:vMerge w:val="restart"/>
          </w:tcPr>
          <w:p w14:paraId="6A41788E"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
          <w:p w14:paraId="6CBAC88F"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9110A0">
              <w:rPr>
                <w:sz w:val="24"/>
                <w:szCs w:val="24"/>
              </w:rPr>
              <w:t>400 мг</w:t>
            </w:r>
          </w:p>
        </w:tc>
        <w:tc>
          <w:tcPr>
            <w:tcW w:w="2560" w:type="dxa"/>
            <w:vMerge w:val="restart"/>
          </w:tcPr>
          <w:p w14:paraId="54AD0225"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9110A0">
              <w:rPr>
                <w:sz w:val="24"/>
                <w:szCs w:val="24"/>
              </w:rPr>
              <w:t>1500 -1600 мг*</w:t>
            </w:r>
          </w:p>
        </w:tc>
      </w:tr>
      <w:tr w:rsidR="005D3200" w:rsidRPr="00D913D3" w14:paraId="3F228D02" w14:textId="77777777" w:rsidTr="002D35E0">
        <w:tc>
          <w:tcPr>
            <w:cnfStyle w:val="001000000000" w:firstRow="0" w:lastRow="0" w:firstColumn="1" w:lastColumn="0" w:oddVBand="0" w:evenVBand="0" w:oddHBand="0" w:evenHBand="0" w:firstRowFirstColumn="0" w:firstRowLastColumn="0" w:lastRowFirstColumn="0" w:lastRowLastColumn="0"/>
            <w:tcW w:w="1289" w:type="dxa"/>
          </w:tcPr>
          <w:p w14:paraId="61BE4BB0" w14:textId="77777777" w:rsidR="005D3200" w:rsidRPr="009110A0" w:rsidRDefault="005D3200" w:rsidP="00244156">
            <w:pPr>
              <w:spacing w:line="276" w:lineRule="auto"/>
              <w:jc w:val="both"/>
              <w:rPr>
                <w:b w:val="0"/>
                <w:bCs w:val="0"/>
                <w:sz w:val="24"/>
                <w:szCs w:val="24"/>
              </w:rPr>
            </w:pPr>
            <w:proofErr w:type="gramStart"/>
            <w:r w:rsidRPr="009110A0">
              <w:rPr>
                <w:b w:val="0"/>
                <w:bCs w:val="0"/>
                <w:sz w:val="24"/>
                <w:szCs w:val="24"/>
              </w:rPr>
              <w:t>50-65</w:t>
            </w:r>
            <w:proofErr w:type="gramEnd"/>
            <w:r w:rsidRPr="009110A0">
              <w:rPr>
                <w:b w:val="0"/>
                <w:bCs w:val="0"/>
                <w:sz w:val="24"/>
                <w:szCs w:val="24"/>
              </w:rPr>
              <w:t xml:space="preserve"> кг</w:t>
            </w:r>
          </w:p>
        </w:tc>
        <w:tc>
          <w:tcPr>
            <w:tcW w:w="1496" w:type="dxa"/>
            <w:vMerge/>
          </w:tcPr>
          <w:p w14:paraId="5C6A7C39"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890" w:type="dxa"/>
            <w:vMerge/>
          </w:tcPr>
          <w:p w14:paraId="7C2C7603"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2110" w:type="dxa"/>
            <w:vMerge/>
          </w:tcPr>
          <w:p w14:paraId="50B85317"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2560" w:type="dxa"/>
            <w:vMerge/>
          </w:tcPr>
          <w:p w14:paraId="4A5878E4"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5D3200" w:rsidRPr="00D913D3" w14:paraId="226564AA" w14:textId="77777777" w:rsidTr="002D35E0">
        <w:tc>
          <w:tcPr>
            <w:cnfStyle w:val="001000000000" w:firstRow="0" w:lastRow="0" w:firstColumn="1" w:lastColumn="0" w:oddVBand="0" w:evenVBand="0" w:oddHBand="0" w:evenHBand="0" w:firstRowFirstColumn="0" w:firstRowLastColumn="0" w:lastRowFirstColumn="0" w:lastRowLastColumn="0"/>
            <w:tcW w:w="1289" w:type="dxa"/>
          </w:tcPr>
          <w:p w14:paraId="2B8858D3" w14:textId="77777777" w:rsidR="005D3200" w:rsidRPr="009110A0" w:rsidRDefault="005D3200" w:rsidP="00244156">
            <w:pPr>
              <w:spacing w:line="276" w:lineRule="auto"/>
              <w:jc w:val="both"/>
              <w:rPr>
                <w:b w:val="0"/>
                <w:bCs w:val="0"/>
                <w:sz w:val="24"/>
                <w:szCs w:val="24"/>
              </w:rPr>
            </w:pPr>
            <w:r w:rsidRPr="009110A0">
              <w:rPr>
                <w:b w:val="0"/>
                <w:bCs w:val="0"/>
                <w:sz w:val="24"/>
                <w:szCs w:val="24"/>
              </w:rPr>
              <w:t>≥ 65 кг</w:t>
            </w:r>
          </w:p>
        </w:tc>
        <w:tc>
          <w:tcPr>
            <w:tcW w:w="1496" w:type="dxa"/>
            <w:vMerge/>
          </w:tcPr>
          <w:p w14:paraId="28C45AFD"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890" w:type="dxa"/>
            <w:vMerge/>
          </w:tcPr>
          <w:p w14:paraId="0FE36891"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2110" w:type="dxa"/>
            <w:vMerge/>
          </w:tcPr>
          <w:p w14:paraId="222F2F2F"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2560" w:type="dxa"/>
          </w:tcPr>
          <w:p w14:paraId="0731F3DF" w14:textId="77777777" w:rsidR="005D3200" w:rsidRPr="009110A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9110A0">
              <w:rPr>
                <w:sz w:val="24"/>
                <w:szCs w:val="24"/>
              </w:rPr>
              <w:t>2000 мг</w:t>
            </w:r>
          </w:p>
        </w:tc>
      </w:tr>
      <w:tr w:rsidR="005D3200" w:rsidRPr="00D913D3" w14:paraId="17316CD0" w14:textId="77777777" w:rsidTr="002D35E0">
        <w:tc>
          <w:tcPr>
            <w:cnfStyle w:val="001000000000" w:firstRow="0" w:lastRow="0" w:firstColumn="1" w:lastColumn="0" w:oddVBand="0" w:evenVBand="0" w:oddHBand="0" w:evenHBand="0" w:firstRowFirstColumn="0" w:firstRowLastColumn="0" w:lastRowFirstColumn="0" w:lastRowLastColumn="0"/>
            <w:tcW w:w="9345" w:type="dxa"/>
            <w:gridSpan w:val="5"/>
          </w:tcPr>
          <w:p w14:paraId="26D39F82" w14:textId="77777777" w:rsidR="005D3200" w:rsidRPr="009110A0" w:rsidRDefault="005D3200" w:rsidP="00244156">
            <w:pPr>
              <w:spacing w:line="276" w:lineRule="auto"/>
              <w:rPr>
                <w:b w:val="0"/>
                <w:bCs w:val="0"/>
              </w:rPr>
            </w:pPr>
            <w:r w:rsidRPr="009110A0">
              <w:rPr>
                <w:b w:val="0"/>
                <w:bCs w:val="0"/>
              </w:rPr>
              <w:t xml:space="preserve">Примечание: *доза зависит от дозировки </w:t>
            </w:r>
            <w:proofErr w:type="spellStart"/>
            <w:r w:rsidRPr="009110A0">
              <w:rPr>
                <w:b w:val="0"/>
                <w:bCs w:val="0"/>
              </w:rPr>
              <w:t>пиразинамида</w:t>
            </w:r>
            <w:proofErr w:type="spellEnd"/>
            <w:r w:rsidRPr="009110A0">
              <w:rPr>
                <w:b w:val="0"/>
                <w:bCs w:val="0"/>
              </w:rPr>
              <w:t xml:space="preserve"> 400 мг или 500 мг.</w:t>
            </w:r>
          </w:p>
          <w:p w14:paraId="1F9AF839" w14:textId="77777777" w:rsidR="005D3200" w:rsidRPr="009110A0" w:rsidRDefault="005D3200" w:rsidP="00244156">
            <w:pPr>
              <w:spacing w:line="276" w:lineRule="auto"/>
              <w:rPr>
                <w:b w:val="0"/>
                <w:bCs w:val="0"/>
                <w:sz w:val="24"/>
                <w:szCs w:val="24"/>
              </w:rPr>
            </w:pPr>
            <w:r w:rsidRPr="009110A0">
              <w:rPr>
                <w:rFonts w:eastAsia="Arial"/>
                <w:b w:val="0"/>
                <w:bCs w:val="0"/>
                <w:color w:val="000000"/>
                <w:lang w:eastAsia="en-US"/>
              </w:rPr>
              <w:t xml:space="preserve">**Для обеспечения достаточной степени воздействия </w:t>
            </w:r>
            <w:proofErr w:type="spellStart"/>
            <w:r w:rsidRPr="009110A0">
              <w:rPr>
                <w:rFonts w:eastAsia="Arial"/>
                <w:b w:val="0"/>
                <w:bCs w:val="0"/>
                <w:color w:val="000000"/>
                <w:lang w:eastAsia="en-US"/>
              </w:rPr>
              <w:t>рифапентина</w:t>
            </w:r>
            <w:proofErr w:type="spellEnd"/>
            <w:r w:rsidRPr="009110A0">
              <w:rPr>
                <w:rFonts w:eastAsia="Arial"/>
                <w:b w:val="0"/>
                <w:bCs w:val="0"/>
                <w:color w:val="000000"/>
                <w:lang w:eastAsia="en-US"/>
              </w:rPr>
              <w:t xml:space="preserve"> препараты желательно принимать во время еды с умеренным (не высоким) содержанием жиров</w:t>
            </w:r>
          </w:p>
        </w:tc>
      </w:tr>
    </w:tbl>
    <w:p w14:paraId="732B5183" w14:textId="77777777" w:rsidR="001017C8" w:rsidRDefault="001017C8" w:rsidP="00244156">
      <w:pPr>
        <w:spacing w:before="120" w:after="240" w:line="276" w:lineRule="auto"/>
        <w:rPr>
          <w:b/>
          <w:bCs/>
          <w:iCs/>
          <w:color w:val="D34817" w:themeColor="accent1"/>
          <w:sz w:val="24"/>
          <w:szCs w:val="24"/>
        </w:rPr>
      </w:pPr>
    </w:p>
    <w:p w14:paraId="194EDDDA" w14:textId="642ED196" w:rsidR="005D3200" w:rsidRPr="00A752A7" w:rsidRDefault="005D3200" w:rsidP="00244156">
      <w:pPr>
        <w:spacing w:before="120" w:after="240" w:line="276" w:lineRule="auto"/>
        <w:rPr>
          <w:b/>
          <w:bCs/>
          <w:iCs/>
          <w:color w:val="D34817" w:themeColor="accent1"/>
          <w:sz w:val="24"/>
          <w:szCs w:val="24"/>
        </w:rPr>
      </w:pPr>
      <w:r w:rsidRPr="00A752A7">
        <w:rPr>
          <w:b/>
          <w:bCs/>
          <w:iCs/>
          <w:color w:val="D34817" w:themeColor="accent1"/>
          <w:sz w:val="24"/>
          <w:szCs w:val="24"/>
        </w:rPr>
        <w:t>Лечение ТБ менингита, костно-суставного ТБ у детей и подростков</w:t>
      </w:r>
    </w:p>
    <w:p w14:paraId="01A1BE27" w14:textId="46779806" w:rsidR="005D3200" w:rsidRPr="005D3200" w:rsidRDefault="005D3200" w:rsidP="00244156">
      <w:pPr>
        <w:pStyle w:val="a5"/>
        <w:numPr>
          <w:ilvl w:val="0"/>
          <w:numId w:val="30"/>
        </w:numPr>
        <w:shd w:val="clear" w:color="auto" w:fill="FFFFFF"/>
        <w:spacing w:before="120" w:after="120" w:line="276" w:lineRule="auto"/>
        <w:ind w:left="357" w:hanging="357"/>
        <w:contextualSpacing w:val="0"/>
        <w:jc w:val="both"/>
        <w:rPr>
          <w:i/>
          <w:iCs/>
        </w:rPr>
      </w:pPr>
      <w:r w:rsidRPr="005D3200">
        <w:t>Детей с предполагаемым или подтвержденным ТБ менингитом и костно-суставным ТБ следует лечить по схеме из четырех препаратов (HRZE) в течение 2 месяцев, затем по схеме с двумя препаратами (HR) в течение 10 месяцев, общая продолжительность лечения составляет 12 месяцев</w:t>
      </w:r>
      <w:r w:rsidR="005E6426">
        <w:t xml:space="preserve"> (</w:t>
      </w:r>
      <w:r w:rsidR="00E70021">
        <w:t>т</w:t>
      </w:r>
      <w:r w:rsidR="005E6426">
        <w:t>абл</w:t>
      </w:r>
      <w:r w:rsidR="00E70021">
        <w:t>.</w:t>
      </w:r>
      <w:r w:rsidR="005E6426">
        <w:t xml:space="preserve"> 12)</w:t>
      </w:r>
      <w:r w:rsidRPr="005D3200">
        <w:t>. Дозы, рекомендуемые для лечения туберкулезного менингита, такие же, как и для лечения легочного туберкулеза</w:t>
      </w:r>
      <w:r w:rsidRPr="005D3200">
        <w:rPr>
          <w:i/>
          <w:iCs/>
        </w:rPr>
        <w:t xml:space="preserve">. </w:t>
      </w:r>
    </w:p>
    <w:p w14:paraId="35089C5C" w14:textId="5F10178E" w:rsidR="005D3200" w:rsidRPr="005D3200" w:rsidRDefault="005D3200" w:rsidP="00244156">
      <w:pPr>
        <w:pStyle w:val="a5"/>
        <w:numPr>
          <w:ilvl w:val="0"/>
          <w:numId w:val="30"/>
        </w:numPr>
        <w:shd w:val="clear" w:color="auto" w:fill="FFFFFF"/>
        <w:spacing w:before="120" w:after="120" w:line="276" w:lineRule="auto"/>
        <w:ind w:left="357" w:right="57" w:hanging="357"/>
        <w:contextualSpacing w:val="0"/>
        <w:jc w:val="both"/>
        <w:rPr>
          <w:i/>
          <w:iCs/>
        </w:rPr>
      </w:pPr>
      <w:r w:rsidRPr="005D3200">
        <w:t>У детей и подростков с бактериологически подтвержденным или клинически диагностированным ТБ менингитом (без подозрения или признаков МЛУ/РУ-ТБ) 6-месячный интенсивный режим (</w:t>
      </w:r>
      <w:r w:rsidRPr="005D3200">
        <w:rPr>
          <w:bCs/>
        </w:rPr>
        <w:t>6HRZEto</w:t>
      </w:r>
      <w:r w:rsidRPr="005D3200">
        <w:t>) может использоваться в качестве альтернативы 12-месячному режиму (2HRZE/ 10HR)</w:t>
      </w:r>
      <w:r w:rsidRPr="005D3200">
        <w:rPr>
          <w:i/>
          <w:iCs/>
        </w:rPr>
        <w:t>.</w:t>
      </w:r>
    </w:p>
    <w:p w14:paraId="2663461F" w14:textId="77777777" w:rsidR="005D3200" w:rsidRPr="005D3200" w:rsidRDefault="005D3200" w:rsidP="00244156">
      <w:pPr>
        <w:pStyle w:val="a5"/>
        <w:numPr>
          <w:ilvl w:val="0"/>
          <w:numId w:val="30"/>
        </w:numPr>
        <w:shd w:val="clear" w:color="auto" w:fill="FFFFFF"/>
        <w:spacing w:before="120" w:line="276" w:lineRule="auto"/>
        <w:ind w:left="357" w:right="57" w:hanging="357"/>
        <w:contextualSpacing w:val="0"/>
        <w:jc w:val="both"/>
      </w:pPr>
      <w:r w:rsidRPr="005D3200">
        <w:t>В случае необходимости продления лечения по поводу замедленной динамики заболевания у больного, следует доложить об этом на консилиуме врачей.</w:t>
      </w:r>
    </w:p>
    <w:p w14:paraId="317A04F8" w14:textId="2B18CBFE" w:rsidR="005D3200" w:rsidRPr="005E6426" w:rsidRDefault="005D3200" w:rsidP="00244156">
      <w:pPr>
        <w:pStyle w:val="a5"/>
        <w:numPr>
          <w:ilvl w:val="0"/>
          <w:numId w:val="30"/>
        </w:numPr>
        <w:shd w:val="clear" w:color="auto" w:fill="FFFFFF"/>
        <w:spacing w:before="120" w:after="240" w:line="276" w:lineRule="auto"/>
        <w:ind w:left="357" w:right="57" w:hanging="357"/>
        <w:contextualSpacing w:val="0"/>
        <w:jc w:val="both"/>
        <w:rPr>
          <w:sz w:val="32"/>
        </w:rPr>
      </w:pPr>
      <w:r w:rsidRPr="005D3200">
        <w:t>Режим лечения менингита при ВИЧ - ассоциированном ТБ не отличается от терапии больных с отрицательным ВИЧ статусом.</w:t>
      </w:r>
    </w:p>
    <w:p w14:paraId="4FC8DD70" w14:textId="6C839C6E" w:rsidR="005D3200" w:rsidRPr="00467970" w:rsidRDefault="0062504C" w:rsidP="00244156">
      <w:pPr>
        <w:shd w:val="clear" w:color="auto" w:fill="FFFFFF"/>
        <w:spacing w:line="276" w:lineRule="auto"/>
        <w:jc w:val="both"/>
        <w:rPr>
          <w:bCs/>
          <w:spacing w:val="4"/>
          <w:sz w:val="24"/>
          <w:szCs w:val="24"/>
        </w:rPr>
      </w:pPr>
      <w:r>
        <w:rPr>
          <w:bCs/>
          <w:spacing w:val="4"/>
          <w:sz w:val="24"/>
          <w:szCs w:val="24"/>
        </w:rPr>
        <w:t>Таблица 9</w:t>
      </w:r>
      <w:r w:rsidR="005D3200" w:rsidRPr="006A66AD">
        <w:rPr>
          <w:bCs/>
          <w:spacing w:val="4"/>
          <w:sz w:val="24"/>
          <w:szCs w:val="24"/>
        </w:rPr>
        <w:t xml:space="preserve">. </w:t>
      </w:r>
      <w:r w:rsidR="005D3200">
        <w:rPr>
          <w:bCs/>
          <w:spacing w:val="4"/>
          <w:sz w:val="24"/>
          <w:szCs w:val="24"/>
        </w:rPr>
        <w:t xml:space="preserve">– </w:t>
      </w:r>
      <w:r w:rsidR="005D3200" w:rsidRPr="006A66AD">
        <w:rPr>
          <w:bCs/>
          <w:spacing w:val="4"/>
          <w:sz w:val="24"/>
          <w:szCs w:val="24"/>
        </w:rPr>
        <w:t>Режимы лечения туберкулеза костей и суставов и туберкулезного менингита</w:t>
      </w:r>
      <w:r w:rsidR="005D3200" w:rsidRPr="006A66AD">
        <w:t xml:space="preserve"> </w:t>
      </w:r>
      <w:r w:rsidR="005D3200" w:rsidRPr="006A66AD">
        <w:rPr>
          <w:bCs/>
          <w:spacing w:val="4"/>
          <w:sz w:val="24"/>
          <w:szCs w:val="24"/>
        </w:rPr>
        <w:t>у детей/подростков</w:t>
      </w:r>
    </w:p>
    <w:tbl>
      <w:tblPr>
        <w:tblStyle w:val="-111"/>
        <w:tblW w:w="0" w:type="auto"/>
        <w:tblLook w:val="01E0" w:firstRow="1" w:lastRow="1" w:firstColumn="1" w:lastColumn="1" w:noHBand="0" w:noVBand="0"/>
      </w:tblPr>
      <w:tblGrid>
        <w:gridCol w:w="3397"/>
        <w:gridCol w:w="3161"/>
        <w:gridCol w:w="2787"/>
      </w:tblGrid>
      <w:tr w:rsidR="005D3200" w:rsidRPr="00467970" w14:paraId="527EF360" w14:textId="77777777" w:rsidTr="006959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shd w:val="clear" w:color="auto" w:fill="F9D8CD" w:themeFill="accent1" w:themeFillTint="33"/>
            <w:vAlign w:val="center"/>
          </w:tcPr>
          <w:p w14:paraId="67E3FF88" w14:textId="77777777" w:rsidR="005D3200" w:rsidRPr="006959EB" w:rsidRDefault="005D3200" w:rsidP="00244156">
            <w:pPr>
              <w:spacing w:before="120" w:after="120" w:line="276" w:lineRule="auto"/>
              <w:jc w:val="center"/>
              <w:rPr>
                <w:b w:val="0"/>
                <w:bCs w:val="0"/>
                <w:sz w:val="24"/>
                <w:szCs w:val="24"/>
              </w:rPr>
            </w:pPr>
            <w:r w:rsidRPr="006959EB">
              <w:rPr>
                <w:b w:val="0"/>
                <w:bCs w:val="0"/>
                <w:sz w:val="24"/>
                <w:szCs w:val="24"/>
              </w:rPr>
              <w:t>Клиническая форма</w:t>
            </w:r>
          </w:p>
        </w:tc>
        <w:tc>
          <w:tcPr>
            <w:tcW w:w="3161" w:type="dxa"/>
            <w:shd w:val="clear" w:color="auto" w:fill="F9D8CD" w:themeFill="accent1" w:themeFillTint="33"/>
            <w:vAlign w:val="center"/>
          </w:tcPr>
          <w:p w14:paraId="30CEE930" w14:textId="441353FE" w:rsidR="005D3200" w:rsidRPr="006959EB" w:rsidRDefault="006959EB" w:rsidP="00244156">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Pr>
                <w:b w:val="0"/>
                <w:bCs w:val="0"/>
                <w:sz w:val="24"/>
                <w:szCs w:val="24"/>
              </w:rPr>
              <w:t>Началь</w:t>
            </w:r>
            <w:r w:rsidR="005D3200" w:rsidRPr="006959EB">
              <w:rPr>
                <w:b w:val="0"/>
                <w:bCs w:val="0"/>
                <w:sz w:val="24"/>
                <w:szCs w:val="24"/>
              </w:rPr>
              <w:t xml:space="preserve">ная фаза </w:t>
            </w:r>
          </w:p>
        </w:tc>
        <w:tc>
          <w:tcPr>
            <w:cnfStyle w:val="000100000000" w:firstRow="0" w:lastRow="0" w:firstColumn="0" w:lastColumn="1" w:oddVBand="0" w:evenVBand="0" w:oddHBand="0" w:evenHBand="0" w:firstRowFirstColumn="0" w:firstRowLastColumn="0" w:lastRowFirstColumn="0" w:lastRowLastColumn="0"/>
            <w:tcW w:w="2787" w:type="dxa"/>
            <w:shd w:val="clear" w:color="auto" w:fill="F9D8CD" w:themeFill="accent1" w:themeFillTint="33"/>
            <w:vAlign w:val="center"/>
          </w:tcPr>
          <w:p w14:paraId="0CD495AE" w14:textId="348A04FA" w:rsidR="005D3200" w:rsidRPr="006959EB" w:rsidRDefault="005D3200" w:rsidP="00244156">
            <w:pPr>
              <w:spacing w:before="120" w:after="120" w:line="276" w:lineRule="auto"/>
              <w:jc w:val="center"/>
              <w:rPr>
                <w:b w:val="0"/>
                <w:bCs w:val="0"/>
                <w:sz w:val="24"/>
                <w:szCs w:val="24"/>
              </w:rPr>
            </w:pPr>
            <w:r w:rsidRPr="006959EB">
              <w:rPr>
                <w:b w:val="0"/>
                <w:bCs w:val="0"/>
                <w:sz w:val="24"/>
                <w:szCs w:val="24"/>
              </w:rPr>
              <w:t xml:space="preserve">Поддерживающая фаза </w:t>
            </w:r>
          </w:p>
        </w:tc>
      </w:tr>
      <w:tr w:rsidR="005D3200" w:rsidRPr="00467970" w14:paraId="612D62D1" w14:textId="77777777" w:rsidTr="00E70021">
        <w:tc>
          <w:tcPr>
            <w:cnfStyle w:val="001000000000" w:firstRow="0" w:lastRow="0" w:firstColumn="1" w:lastColumn="0" w:oddVBand="0" w:evenVBand="0" w:oddHBand="0" w:evenHBand="0" w:firstRowFirstColumn="0" w:firstRowLastColumn="0" w:lastRowFirstColumn="0" w:lastRowLastColumn="0"/>
            <w:tcW w:w="3397" w:type="dxa"/>
          </w:tcPr>
          <w:p w14:paraId="6B4B886F" w14:textId="77777777" w:rsidR="005D3200" w:rsidRPr="00467970" w:rsidRDefault="005D3200" w:rsidP="00244156">
            <w:pPr>
              <w:spacing w:before="120" w:after="120" w:line="276" w:lineRule="auto"/>
              <w:rPr>
                <w:b w:val="0"/>
                <w:bCs w:val="0"/>
                <w:sz w:val="24"/>
                <w:szCs w:val="24"/>
              </w:rPr>
            </w:pPr>
            <w:r w:rsidRPr="00467970">
              <w:rPr>
                <w:b w:val="0"/>
                <w:bCs w:val="0"/>
                <w:sz w:val="24"/>
                <w:szCs w:val="24"/>
              </w:rPr>
              <w:t>Туберкулез костей и суставов</w:t>
            </w:r>
          </w:p>
        </w:tc>
        <w:tc>
          <w:tcPr>
            <w:tcW w:w="3161" w:type="dxa"/>
          </w:tcPr>
          <w:p w14:paraId="4BBDED01" w14:textId="77777777" w:rsidR="005D3200" w:rsidRPr="00467970" w:rsidRDefault="005D3200" w:rsidP="00244156">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sidRPr="00467970">
              <w:rPr>
                <w:sz w:val="24"/>
                <w:szCs w:val="24"/>
                <w:lang w:val="en-US"/>
              </w:rPr>
              <w:t>2</w:t>
            </w:r>
            <w:r w:rsidRPr="00467970">
              <w:rPr>
                <w:sz w:val="24"/>
                <w:szCs w:val="24"/>
              </w:rPr>
              <w:t>-4</w:t>
            </w:r>
            <w:r w:rsidRPr="00467970">
              <w:rPr>
                <w:sz w:val="24"/>
                <w:szCs w:val="24"/>
                <w:lang w:val="en-US"/>
              </w:rPr>
              <w:t>HRZ</w:t>
            </w:r>
            <w:r w:rsidRPr="00467970">
              <w:rPr>
                <w:sz w:val="24"/>
                <w:szCs w:val="24"/>
              </w:rPr>
              <w:t>Е</w:t>
            </w:r>
          </w:p>
        </w:tc>
        <w:tc>
          <w:tcPr>
            <w:cnfStyle w:val="000100000000" w:firstRow="0" w:lastRow="0" w:firstColumn="0" w:lastColumn="1" w:oddVBand="0" w:evenVBand="0" w:oddHBand="0" w:evenHBand="0" w:firstRowFirstColumn="0" w:firstRowLastColumn="0" w:lastRowFirstColumn="0" w:lastRowLastColumn="0"/>
            <w:tcW w:w="2787" w:type="dxa"/>
          </w:tcPr>
          <w:p w14:paraId="503A21BE" w14:textId="77777777" w:rsidR="005D3200" w:rsidRPr="00467970" w:rsidRDefault="005D3200" w:rsidP="00244156">
            <w:pPr>
              <w:spacing w:before="120" w:after="120" w:line="276" w:lineRule="auto"/>
              <w:jc w:val="center"/>
              <w:rPr>
                <w:b w:val="0"/>
                <w:bCs w:val="0"/>
                <w:sz w:val="24"/>
                <w:szCs w:val="24"/>
                <w:lang w:val="en-US"/>
              </w:rPr>
            </w:pPr>
            <w:r w:rsidRPr="00467970">
              <w:rPr>
                <w:b w:val="0"/>
                <w:bCs w:val="0"/>
                <w:sz w:val="24"/>
                <w:szCs w:val="24"/>
                <w:lang w:val="en-US"/>
              </w:rPr>
              <w:t>10 HR</w:t>
            </w:r>
          </w:p>
        </w:tc>
      </w:tr>
      <w:tr w:rsidR="005D3200" w:rsidRPr="00467970" w14:paraId="6089458E" w14:textId="77777777" w:rsidTr="00E70021">
        <w:tc>
          <w:tcPr>
            <w:cnfStyle w:val="001000000000" w:firstRow="0" w:lastRow="0" w:firstColumn="1" w:lastColumn="0" w:oddVBand="0" w:evenVBand="0" w:oddHBand="0" w:evenHBand="0" w:firstRowFirstColumn="0" w:firstRowLastColumn="0" w:lastRowFirstColumn="0" w:lastRowLastColumn="0"/>
            <w:tcW w:w="3397" w:type="dxa"/>
            <w:vMerge w:val="restart"/>
          </w:tcPr>
          <w:p w14:paraId="2534E23D" w14:textId="77777777" w:rsidR="005D3200" w:rsidRPr="00467970" w:rsidRDefault="005D3200" w:rsidP="00244156">
            <w:pPr>
              <w:spacing w:line="276" w:lineRule="auto"/>
              <w:rPr>
                <w:b w:val="0"/>
                <w:bCs w:val="0"/>
                <w:sz w:val="24"/>
                <w:szCs w:val="24"/>
              </w:rPr>
            </w:pPr>
            <w:r w:rsidRPr="00467970">
              <w:rPr>
                <w:b w:val="0"/>
                <w:bCs w:val="0"/>
                <w:sz w:val="24"/>
                <w:szCs w:val="24"/>
              </w:rPr>
              <w:t>Туберкулезный менингит</w:t>
            </w:r>
          </w:p>
        </w:tc>
        <w:tc>
          <w:tcPr>
            <w:tcW w:w="3161" w:type="dxa"/>
          </w:tcPr>
          <w:p w14:paraId="78D810BA" w14:textId="77777777" w:rsidR="005D3200" w:rsidRPr="0046797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sidRPr="00467970">
              <w:rPr>
                <w:sz w:val="24"/>
                <w:szCs w:val="24"/>
              </w:rPr>
              <w:t>2-4HRZЕ</w:t>
            </w:r>
          </w:p>
        </w:tc>
        <w:tc>
          <w:tcPr>
            <w:cnfStyle w:val="000100000000" w:firstRow="0" w:lastRow="0" w:firstColumn="0" w:lastColumn="1" w:oddVBand="0" w:evenVBand="0" w:oddHBand="0" w:evenHBand="0" w:firstRowFirstColumn="0" w:firstRowLastColumn="0" w:lastRowFirstColumn="0" w:lastRowLastColumn="0"/>
            <w:tcW w:w="2787" w:type="dxa"/>
          </w:tcPr>
          <w:p w14:paraId="1406B638" w14:textId="77777777" w:rsidR="005D3200" w:rsidRPr="00467970" w:rsidRDefault="005D3200" w:rsidP="00244156">
            <w:pPr>
              <w:spacing w:line="276" w:lineRule="auto"/>
              <w:jc w:val="center"/>
              <w:rPr>
                <w:b w:val="0"/>
                <w:bCs w:val="0"/>
                <w:sz w:val="24"/>
                <w:szCs w:val="24"/>
                <w:lang w:val="en-US"/>
              </w:rPr>
            </w:pPr>
            <w:r w:rsidRPr="00467970">
              <w:rPr>
                <w:b w:val="0"/>
                <w:bCs w:val="0"/>
                <w:sz w:val="24"/>
                <w:szCs w:val="24"/>
                <w:lang w:val="en-US"/>
              </w:rPr>
              <w:t>10HR</w:t>
            </w:r>
          </w:p>
        </w:tc>
      </w:tr>
      <w:tr w:rsidR="005D3200" w:rsidRPr="00467970" w14:paraId="53972348" w14:textId="77777777" w:rsidTr="00E7002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vMerge/>
          </w:tcPr>
          <w:p w14:paraId="0D3E2FCE" w14:textId="77777777" w:rsidR="005D3200" w:rsidRPr="00467970" w:rsidRDefault="005D3200" w:rsidP="00244156">
            <w:pPr>
              <w:spacing w:line="276" w:lineRule="auto"/>
              <w:rPr>
                <w:b w:val="0"/>
                <w:bCs w:val="0"/>
                <w:sz w:val="24"/>
                <w:szCs w:val="24"/>
              </w:rPr>
            </w:pPr>
          </w:p>
        </w:tc>
        <w:tc>
          <w:tcPr>
            <w:cnfStyle w:val="000100000000" w:firstRow="0" w:lastRow="0" w:firstColumn="0" w:lastColumn="1" w:oddVBand="0" w:evenVBand="0" w:oddHBand="0" w:evenHBand="0" w:firstRowFirstColumn="0" w:firstRowLastColumn="0" w:lastRowFirstColumn="0" w:lastRowLastColumn="0"/>
            <w:tcW w:w="5948" w:type="dxa"/>
            <w:gridSpan w:val="2"/>
          </w:tcPr>
          <w:p w14:paraId="25BCB5CC" w14:textId="77777777" w:rsidR="005D3200" w:rsidRPr="00467970" w:rsidRDefault="005D3200" w:rsidP="00244156">
            <w:pPr>
              <w:spacing w:line="276" w:lineRule="auto"/>
              <w:jc w:val="center"/>
              <w:rPr>
                <w:b w:val="0"/>
                <w:bCs w:val="0"/>
                <w:sz w:val="24"/>
                <w:szCs w:val="24"/>
                <w:lang w:val="en-US"/>
              </w:rPr>
            </w:pPr>
            <w:r w:rsidRPr="00467970">
              <w:rPr>
                <w:b w:val="0"/>
                <w:bCs w:val="0"/>
                <w:sz w:val="24"/>
                <w:szCs w:val="24"/>
              </w:rPr>
              <w:t>6HRZEto</w:t>
            </w:r>
          </w:p>
        </w:tc>
      </w:tr>
    </w:tbl>
    <w:p w14:paraId="683168A1" w14:textId="77777777" w:rsidR="005D3200" w:rsidRPr="003466E8" w:rsidRDefault="005D3200" w:rsidP="00244156">
      <w:pPr>
        <w:spacing w:line="276" w:lineRule="auto"/>
        <w:rPr>
          <w:b/>
          <w:color w:val="FF0000"/>
          <w:sz w:val="24"/>
          <w:szCs w:val="24"/>
        </w:rPr>
      </w:pPr>
    </w:p>
    <w:p w14:paraId="5A138A30" w14:textId="50029900" w:rsidR="005D3200" w:rsidRPr="00467970" w:rsidRDefault="005D3200" w:rsidP="00244156">
      <w:pPr>
        <w:spacing w:line="276" w:lineRule="auto"/>
        <w:jc w:val="both"/>
        <w:rPr>
          <w:sz w:val="24"/>
          <w:szCs w:val="24"/>
        </w:rPr>
      </w:pPr>
      <w:r w:rsidRPr="006A66AD">
        <w:rPr>
          <w:sz w:val="24"/>
          <w:szCs w:val="24"/>
        </w:rPr>
        <w:t>Таблица 1</w:t>
      </w:r>
      <w:r w:rsidR="0062504C">
        <w:rPr>
          <w:sz w:val="24"/>
          <w:szCs w:val="24"/>
        </w:rPr>
        <w:t>0</w:t>
      </w:r>
      <w:r w:rsidRPr="006A66AD">
        <w:rPr>
          <w:sz w:val="24"/>
          <w:szCs w:val="24"/>
        </w:rPr>
        <w:t xml:space="preserve">. </w:t>
      </w:r>
      <w:r>
        <w:rPr>
          <w:sz w:val="24"/>
          <w:szCs w:val="24"/>
        </w:rPr>
        <w:t xml:space="preserve">– </w:t>
      </w:r>
      <w:r w:rsidRPr="006A66AD">
        <w:rPr>
          <w:sz w:val="24"/>
          <w:szCs w:val="24"/>
        </w:rPr>
        <w:t>Рекомендуемые дозировки ПТП для режима 6HRZEto при лечении лекарственно-чувствительного туберкулезного менингита у детей/подростков</w:t>
      </w:r>
    </w:p>
    <w:tbl>
      <w:tblPr>
        <w:tblStyle w:val="-111"/>
        <w:tblW w:w="9395" w:type="dxa"/>
        <w:tblLayout w:type="fixed"/>
        <w:tblLook w:val="01E0" w:firstRow="1" w:lastRow="1" w:firstColumn="1" w:lastColumn="1" w:noHBand="0" w:noVBand="0"/>
      </w:tblPr>
      <w:tblGrid>
        <w:gridCol w:w="2135"/>
        <w:gridCol w:w="3415"/>
        <w:gridCol w:w="3845"/>
      </w:tblGrid>
      <w:tr w:rsidR="005D3200" w:rsidRPr="00467970" w14:paraId="54B64554" w14:textId="77777777" w:rsidTr="00E7002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135" w:type="dxa"/>
            <w:shd w:val="clear" w:color="auto" w:fill="F9D8CD" w:themeFill="accent1" w:themeFillTint="33"/>
            <w:vAlign w:val="center"/>
          </w:tcPr>
          <w:p w14:paraId="3AA93F7C" w14:textId="77777777" w:rsidR="005D3200" w:rsidRPr="006959EB" w:rsidRDefault="005D3200" w:rsidP="00244156">
            <w:pPr>
              <w:spacing w:line="276" w:lineRule="auto"/>
              <w:jc w:val="center"/>
              <w:rPr>
                <w:b w:val="0"/>
                <w:bCs w:val="0"/>
                <w:sz w:val="24"/>
                <w:szCs w:val="24"/>
              </w:rPr>
            </w:pPr>
            <w:r w:rsidRPr="006959EB">
              <w:rPr>
                <w:b w:val="0"/>
                <w:bCs w:val="0"/>
                <w:sz w:val="24"/>
                <w:szCs w:val="24"/>
              </w:rPr>
              <w:t>Препараты</w:t>
            </w:r>
          </w:p>
        </w:tc>
        <w:tc>
          <w:tcPr>
            <w:tcW w:w="3415" w:type="dxa"/>
            <w:shd w:val="clear" w:color="auto" w:fill="F9D8CD" w:themeFill="accent1" w:themeFillTint="33"/>
            <w:vAlign w:val="center"/>
          </w:tcPr>
          <w:p w14:paraId="22E6080E" w14:textId="2555CAB8" w:rsidR="005D3200" w:rsidRPr="006959EB" w:rsidRDefault="005D3200"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6959EB">
              <w:rPr>
                <w:b w:val="0"/>
                <w:bCs w:val="0"/>
                <w:sz w:val="24"/>
                <w:szCs w:val="24"/>
              </w:rPr>
              <w:t>Диапазон доз(мг/кг)</w:t>
            </w:r>
          </w:p>
        </w:tc>
        <w:tc>
          <w:tcPr>
            <w:cnfStyle w:val="000100000000" w:firstRow="0" w:lastRow="0" w:firstColumn="0" w:lastColumn="1" w:oddVBand="0" w:evenVBand="0" w:oddHBand="0" w:evenHBand="0" w:firstRowFirstColumn="0" w:firstRowLastColumn="0" w:lastRowFirstColumn="0" w:lastRowLastColumn="0"/>
            <w:tcW w:w="3845" w:type="dxa"/>
            <w:shd w:val="clear" w:color="auto" w:fill="F9D8CD" w:themeFill="accent1" w:themeFillTint="33"/>
            <w:vAlign w:val="center"/>
          </w:tcPr>
          <w:p w14:paraId="6DCFB742" w14:textId="77777777" w:rsidR="005D3200" w:rsidRPr="006959EB" w:rsidRDefault="005D3200" w:rsidP="00244156">
            <w:pPr>
              <w:spacing w:line="276" w:lineRule="auto"/>
              <w:jc w:val="center"/>
              <w:rPr>
                <w:b w:val="0"/>
                <w:bCs w:val="0"/>
                <w:sz w:val="24"/>
                <w:szCs w:val="24"/>
              </w:rPr>
            </w:pPr>
            <w:r w:rsidRPr="006959EB">
              <w:rPr>
                <w:b w:val="0"/>
                <w:bCs w:val="0"/>
                <w:sz w:val="24"/>
                <w:szCs w:val="24"/>
              </w:rPr>
              <w:t>Максимальная суточная доза</w:t>
            </w:r>
          </w:p>
        </w:tc>
      </w:tr>
      <w:tr w:rsidR="005D3200" w:rsidRPr="00467970" w14:paraId="0E1FA719" w14:textId="77777777" w:rsidTr="00467970">
        <w:trPr>
          <w:trHeight w:val="352"/>
        </w:trPr>
        <w:tc>
          <w:tcPr>
            <w:cnfStyle w:val="001000000000" w:firstRow="0" w:lastRow="0" w:firstColumn="1" w:lastColumn="0" w:oddVBand="0" w:evenVBand="0" w:oddHBand="0" w:evenHBand="0" w:firstRowFirstColumn="0" w:firstRowLastColumn="0" w:lastRowFirstColumn="0" w:lastRowLastColumn="0"/>
            <w:tcW w:w="2135" w:type="dxa"/>
          </w:tcPr>
          <w:p w14:paraId="6F8E8626" w14:textId="77777777" w:rsidR="005D3200" w:rsidRPr="00467970" w:rsidRDefault="005D3200" w:rsidP="00244156">
            <w:pPr>
              <w:spacing w:line="276" w:lineRule="auto"/>
              <w:jc w:val="center"/>
              <w:rPr>
                <w:b w:val="0"/>
                <w:bCs w:val="0"/>
                <w:sz w:val="24"/>
                <w:szCs w:val="24"/>
              </w:rPr>
            </w:pPr>
            <w:proofErr w:type="spellStart"/>
            <w:r w:rsidRPr="00467970">
              <w:rPr>
                <w:b w:val="0"/>
                <w:bCs w:val="0"/>
                <w:sz w:val="24"/>
                <w:szCs w:val="24"/>
              </w:rPr>
              <w:t>Рифампицин</w:t>
            </w:r>
            <w:proofErr w:type="spellEnd"/>
            <w:r w:rsidRPr="00467970">
              <w:rPr>
                <w:b w:val="0"/>
                <w:bCs w:val="0"/>
                <w:sz w:val="24"/>
                <w:szCs w:val="24"/>
              </w:rPr>
              <w:t xml:space="preserve"> </w:t>
            </w:r>
          </w:p>
        </w:tc>
        <w:tc>
          <w:tcPr>
            <w:tcW w:w="3415" w:type="dxa"/>
          </w:tcPr>
          <w:p w14:paraId="49BD4974" w14:textId="77777777" w:rsidR="005D3200" w:rsidRPr="0046797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roofErr w:type="gramStart"/>
            <w:r w:rsidRPr="00467970">
              <w:rPr>
                <w:sz w:val="24"/>
                <w:szCs w:val="24"/>
              </w:rPr>
              <w:t>22,5-30</w:t>
            </w:r>
            <w:proofErr w:type="gramEnd"/>
            <w:r w:rsidRPr="00467970">
              <w:rPr>
                <w:sz w:val="24"/>
                <w:szCs w:val="24"/>
              </w:rPr>
              <w:t xml:space="preserve"> мг</w:t>
            </w:r>
          </w:p>
        </w:tc>
        <w:tc>
          <w:tcPr>
            <w:cnfStyle w:val="000100000000" w:firstRow="0" w:lastRow="0" w:firstColumn="0" w:lastColumn="1" w:oddVBand="0" w:evenVBand="0" w:oddHBand="0" w:evenHBand="0" w:firstRowFirstColumn="0" w:firstRowLastColumn="0" w:lastRowFirstColumn="0" w:lastRowLastColumn="0"/>
            <w:tcW w:w="3845" w:type="dxa"/>
          </w:tcPr>
          <w:p w14:paraId="7DB7C579" w14:textId="77777777" w:rsidR="005D3200" w:rsidRPr="00467970" w:rsidRDefault="005D3200" w:rsidP="00244156">
            <w:pPr>
              <w:spacing w:line="276" w:lineRule="auto"/>
              <w:jc w:val="center"/>
              <w:rPr>
                <w:b w:val="0"/>
                <w:bCs w:val="0"/>
                <w:sz w:val="24"/>
                <w:szCs w:val="24"/>
              </w:rPr>
            </w:pPr>
            <w:r w:rsidRPr="00467970">
              <w:rPr>
                <w:b w:val="0"/>
                <w:bCs w:val="0"/>
                <w:sz w:val="24"/>
                <w:szCs w:val="24"/>
              </w:rPr>
              <w:t>600 мг</w:t>
            </w:r>
          </w:p>
        </w:tc>
      </w:tr>
      <w:tr w:rsidR="005D3200" w:rsidRPr="00467970" w14:paraId="1661FFFD" w14:textId="77777777" w:rsidTr="00467970">
        <w:trPr>
          <w:trHeight w:val="338"/>
        </w:trPr>
        <w:tc>
          <w:tcPr>
            <w:cnfStyle w:val="001000000000" w:firstRow="0" w:lastRow="0" w:firstColumn="1" w:lastColumn="0" w:oddVBand="0" w:evenVBand="0" w:oddHBand="0" w:evenHBand="0" w:firstRowFirstColumn="0" w:firstRowLastColumn="0" w:lastRowFirstColumn="0" w:lastRowLastColumn="0"/>
            <w:tcW w:w="2135" w:type="dxa"/>
          </w:tcPr>
          <w:p w14:paraId="6F5A3289" w14:textId="77777777" w:rsidR="005D3200" w:rsidRPr="00467970" w:rsidRDefault="005D3200" w:rsidP="00244156">
            <w:pPr>
              <w:spacing w:line="276" w:lineRule="auto"/>
              <w:jc w:val="center"/>
              <w:rPr>
                <w:b w:val="0"/>
                <w:bCs w:val="0"/>
                <w:sz w:val="24"/>
                <w:szCs w:val="24"/>
              </w:rPr>
            </w:pPr>
            <w:r w:rsidRPr="00467970">
              <w:rPr>
                <w:b w:val="0"/>
                <w:bCs w:val="0"/>
                <w:sz w:val="24"/>
                <w:szCs w:val="24"/>
              </w:rPr>
              <w:t xml:space="preserve">Изониазид </w:t>
            </w:r>
          </w:p>
        </w:tc>
        <w:tc>
          <w:tcPr>
            <w:tcW w:w="3415" w:type="dxa"/>
          </w:tcPr>
          <w:p w14:paraId="7251A468" w14:textId="77777777" w:rsidR="005D3200" w:rsidRPr="0046797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roofErr w:type="gramStart"/>
            <w:r w:rsidRPr="00467970">
              <w:rPr>
                <w:sz w:val="24"/>
                <w:szCs w:val="24"/>
              </w:rPr>
              <w:t>15-20</w:t>
            </w:r>
            <w:proofErr w:type="gramEnd"/>
            <w:r w:rsidRPr="00467970">
              <w:rPr>
                <w:sz w:val="24"/>
                <w:szCs w:val="24"/>
              </w:rPr>
              <w:t xml:space="preserve"> мг*</w:t>
            </w:r>
          </w:p>
        </w:tc>
        <w:tc>
          <w:tcPr>
            <w:cnfStyle w:val="000100000000" w:firstRow="0" w:lastRow="0" w:firstColumn="0" w:lastColumn="1" w:oddVBand="0" w:evenVBand="0" w:oddHBand="0" w:evenHBand="0" w:firstRowFirstColumn="0" w:firstRowLastColumn="0" w:lastRowFirstColumn="0" w:lastRowLastColumn="0"/>
            <w:tcW w:w="3845" w:type="dxa"/>
          </w:tcPr>
          <w:p w14:paraId="411D26B0" w14:textId="77777777" w:rsidR="005D3200" w:rsidRPr="00467970" w:rsidRDefault="005D3200" w:rsidP="00244156">
            <w:pPr>
              <w:spacing w:line="276" w:lineRule="auto"/>
              <w:jc w:val="center"/>
              <w:rPr>
                <w:b w:val="0"/>
                <w:bCs w:val="0"/>
                <w:sz w:val="24"/>
                <w:szCs w:val="24"/>
              </w:rPr>
            </w:pPr>
            <w:r w:rsidRPr="00467970">
              <w:rPr>
                <w:b w:val="0"/>
                <w:bCs w:val="0"/>
                <w:sz w:val="24"/>
                <w:szCs w:val="24"/>
              </w:rPr>
              <w:t>400 мг</w:t>
            </w:r>
          </w:p>
        </w:tc>
      </w:tr>
      <w:tr w:rsidR="005D3200" w:rsidRPr="00467970" w14:paraId="2A863ACA" w14:textId="77777777" w:rsidTr="00467970">
        <w:trPr>
          <w:trHeight w:val="352"/>
        </w:trPr>
        <w:tc>
          <w:tcPr>
            <w:cnfStyle w:val="001000000000" w:firstRow="0" w:lastRow="0" w:firstColumn="1" w:lastColumn="0" w:oddVBand="0" w:evenVBand="0" w:oddHBand="0" w:evenHBand="0" w:firstRowFirstColumn="0" w:firstRowLastColumn="0" w:lastRowFirstColumn="0" w:lastRowLastColumn="0"/>
            <w:tcW w:w="2135" w:type="dxa"/>
          </w:tcPr>
          <w:p w14:paraId="48A63C6A" w14:textId="77777777" w:rsidR="005D3200" w:rsidRPr="00467970" w:rsidRDefault="005D3200" w:rsidP="00244156">
            <w:pPr>
              <w:spacing w:line="276" w:lineRule="auto"/>
              <w:jc w:val="center"/>
              <w:rPr>
                <w:b w:val="0"/>
                <w:bCs w:val="0"/>
                <w:sz w:val="24"/>
                <w:szCs w:val="24"/>
              </w:rPr>
            </w:pPr>
            <w:proofErr w:type="spellStart"/>
            <w:r w:rsidRPr="00467970">
              <w:rPr>
                <w:b w:val="0"/>
                <w:bCs w:val="0"/>
                <w:sz w:val="24"/>
                <w:szCs w:val="24"/>
              </w:rPr>
              <w:t>Пиразинамид</w:t>
            </w:r>
            <w:proofErr w:type="spellEnd"/>
            <w:r w:rsidRPr="00467970">
              <w:rPr>
                <w:b w:val="0"/>
                <w:bCs w:val="0"/>
                <w:sz w:val="24"/>
                <w:szCs w:val="24"/>
              </w:rPr>
              <w:t xml:space="preserve"> </w:t>
            </w:r>
          </w:p>
        </w:tc>
        <w:tc>
          <w:tcPr>
            <w:tcW w:w="3415" w:type="dxa"/>
          </w:tcPr>
          <w:p w14:paraId="2C688E7E" w14:textId="77777777" w:rsidR="005D3200" w:rsidRPr="0046797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roofErr w:type="gramStart"/>
            <w:r w:rsidRPr="00467970">
              <w:rPr>
                <w:sz w:val="24"/>
                <w:szCs w:val="24"/>
              </w:rPr>
              <w:t>35-45</w:t>
            </w:r>
            <w:proofErr w:type="gramEnd"/>
            <w:r w:rsidRPr="00467970">
              <w:rPr>
                <w:sz w:val="24"/>
                <w:szCs w:val="24"/>
              </w:rPr>
              <w:t xml:space="preserve"> мг</w:t>
            </w:r>
          </w:p>
        </w:tc>
        <w:tc>
          <w:tcPr>
            <w:cnfStyle w:val="000100000000" w:firstRow="0" w:lastRow="0" w:firstColumn="0" w:lastColumn="1" w:oddVBand="0" w:evenVBand="0" w:oddHBand="0" w:evenHBand="0" w:firstRowFirstColumn="0" w:firstRowLastColumn="0" w:lastRowFirstColumn="0" w:lastRowLastColumn="0"/>
            <w:tcW w:w="3845" w:type="dxa"/>
          </w:tcPr>
          <w:p w14:paraId="422F4566" w14:textId="77777777" w:rsidR="005D3200" w:rsidRPr="00467970" w:rsidRDefault="005D3200" w:rsidP="00244156">
            <w:pPr>
              <w:spacing w:line="276" w:lineRule="auto"/>
              <w:jc w:val="center"/>
              <w:rPr>
                <w:b w:val="0"/>
                <w:bCs w:val="0"/>
                <w:sz w:val="24"/>
                <w:szCs w:val="24"/>
              </w:rPr>
            </w:pPr>
            <w:r w:rsidRPr="00467970">
              <w:rPr>
                <w:b w:val="0"/>
                <w:bCs w:val="0"/>
                <w:sz w:val="24"/>
                <w:szCs w:val="24"/>
              </w:rPr>
              <w:t>2000 мг</w:t>
            </w:r>
          </w:p>
        </w:tc>
      </w:tr>
      <w:tr w:rsidR="005D3200" w:rsidRPr="00467970" w14:paraId="1FB6157A" w14:textId="77777777" w:rsidTr="00467970">
        <w:trPr>
          <w:trHeight w:val="352"/>
        </w:trPr>
        <w:tc>
          <w:tcPr>
            <w:cnfStyle w:val="001000000000" w:firstRow="0" w:lastRow="0" w:firstColumn="1" w:lastColumn="0" w:oddVBand="0" w:evenVBand="0" w:oddHBand="0" w:evenHBand="0" w:firstRowFirstColumn="0" w:firstRowLastColumn="0" w:lastRowFirstColumn="0" w:lastRowLastColumn="0"/>
            <w:tcW w:w="2135" w:type="dxa"/>
          </w:tcPr>
          <w:p w14:paraId="7A8A1DF6" w14:textId="77777777" w:rsidR="005D3200" w:rsidRPr="00467970" w:rsidRDefault="005D3200" w:rsidP="00244156">
            <w:pPr>
              <w:spacing w:line="276" w:lineRule="auto"/>
              <w:jc w:val="center"/>
              <w:rPr>
                <w:b w:val="0"/>
                <w:bCs w:val="0"/>
                <w:sz w:val="24"/>
                <w:szCs w:val="24"/>
              </w:rPr>
            </w:pPr>
            <w:proofErr w:type="spellStart"/>
            <w:r w:rsidRPr="00467970">
              <w:rPr>
                <w:b w:val="0"/>
                <w:bCs w:val="0"/>
                <w:sz w:val="24"/>
                <w:szCs w:val="24"/>
              </w:rPr>
              <w:t>Этионамид</w:t>
            </w:r>
            <w:proofErr w:type="spellEnd"/>
            <w:r w:rsidRPr="00467970">
              <w:rPr>
                <w:b w:val="0"/>
                <w:bCs w:val="0"/>
                <w:sz w:val="24"/>
                <w:szCs w:val="24"/>
              </w:rPr>
              <w:t xml:space="preserve"> </w:t>
            </w:r>
          </w:p>
        </w:tc>
        <w:tc>
          <w:tcPr>
            <w:tcW w:w="3415" w:type="dxa"/>
          </w:tcPr>
          <w:p w14:paraId="1FAC6A9E" w14:textId="77777777" w:rsidR="005D3200" w:rsidRPr="00467970"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Pr>
            </w:pPr>
            <w:proofErr w:type="gramStart"/>
            <w:r w:rsidRPr="00467970">
              <w:rPr>
                <w:sz w:val="24"/>
                <w:szCs w:val="24"/>
              </w:rPr>
              <w:t>17,5-22,5</w:t>
            </w:r>
            <w:proofErr w:type="gramEnd"/>
            <w:r w:rsidRPr="00467970">
              <w:rPr>
                <w:sz w:val="24"/>
                <w:szCs w:val="24"/>
              </w:rPr>
              <w:t xml:space="preserve"> мг</w:t>
            </w:r>
          </w:p>
        </w:tc>
        <w:tc>
          <w:tcPr>
            <w:cnfStyle w:val="000100000000" w:firstRow="0" w:lastRow="0" w:firstColumn="0" w:lastColumn="1" w:oddVBand="0" w:evenVBand="0" w:oddHBand="0" w:evenHBand="0" w:firstRowFirstColumn="0" w:firstRowLastColumn="0" w:lastRowFirstColumn="0" w:lastRowLastColumn="0"/>
            <w:tcW w:w="3845" w:type="dxa"/>
          </w:tcPr>
          <w:p w14:paraId="3482F9CE" w14:textId="77777777" w:rsidR="005D3200" w:rsidRPr="00467970" w:rsidRDefault="005D3200" w:rsidP="00244156">
            <w:pPr>
              <w:spacing w:line="276" w:lineRule="auto"/>
              <w:jc w:val="center"/>
              <w:rPr>
                <w:b w:val="0"/>
                <w:bCs w:val="0"/>
                <w:sz w:val="24"/>
                <w:szCs w:val="24"/>
              </w:rPr>
            </w:pPr>
            <w:r w:rsidRPr="00467970">
              <w:rPr>
                <w:b w:val="0"/>
                <w:bCs w:val="0"/>
                <w:sz w:val="24"/>
                <w:szCs w:val="24"/>
              </w:rPr>
              <w:t>750 мг</w:t>
            </w:r>
          </w:p>
        </w:tc>
      </w:tr>
      <w:tr w:rsidR="005D3200" w:rsidRPr="00467970" w14:paraId="0DD28806" w14:textId="77777777" w:rsidTr="00467970">
        <w:trPr>
          <w:cnfStyle w:val="010000000000" w:firstRow="0" w:lastRow="1" w:firstColumn="0" w:lastColumn="0" w:oddVBand="0" w:evenVBand="0" w:oddHBand="0"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9395" w:type="dxa"/>
            <w:gridSpan w:val="3"/>
          </w:tcPr>
          <w:p w14:paraId="2762A14B" w14:textId="77777777" w:rsidR="005D3200" w:rsidRPr="00467970" w:rsidRDefault="005D3200" w:rsidP="00244156">
            <w:pPr>
              <w:spacing w:line="276" w:lineRule="auto"/>
              <w:jc w:val="both"/>
              <w:rPr>
                <w:b w:val="0"/>
                <w:bCs w:val="0"/>
                <w:color w:val="4472C4"/>
              </w:rPr>
            </w:pPr>
            <w:r w:rsidRPr="00467970">
              <w:rPr>
                <w:b w:val="0"/>
                <w:bCs w:val="0"/>
              </w:rPr>
              <w:lastRenderedPageBreak/>
              <w:t>Примечание: * Для детей младшего возраста применяется более высокая дозировка изониазида. Для детей старшего возраста более подходящим является нижний предел диапазона дозирования</w:t>
            </w:r>
          </w:p>
        </w:tc>
      </w:tr>
    </w:tbl>
    <w:p w14:paraId="60B9167C" w14:textId="77777777" w:rsidR="005D3200" w:rsidRPr="0092378A" w:rsidRDefault="005D3200" w:rsidP="00244156">
      <w:pPr>
        <w:spacing w:line="276" w:lineRule="auto"/>
        <w:rPr>
          <w:b/>
          <w:color w:val="4472C4"/>
          <w:sz w:val="24"/>
          <w:szCs w:val="24"/>
        </w:rPr>
      </w:pPr>
    </w:p>
    <w:p w14:paraId="074112C9" w14:textId="5AB56EEF" w:rsidR="00467970" w:rsidRPr="00BB44D1" w:rsidRDefault="00BB44D1" w:rsidP="00244156">
      <w:pPr>
        <w:spacing w:line="276" w:lineRule="auto"/>
        <w:jc w:val="both"/>
        <w:rPr>
          <w:bCs/>
          <w:color w:val="000000" w:themeColor="text1"/>
          <w:sz w:val="24"/>
          <w:szCs w:val="24"/>
        </w:rPr>
      </w:pPr>
      <w:r w:rsidRPr="00BB44D1">
        <w:rPr>
          <w:bCs/>
          <w:color w:val="000000" w:themeColor="text1"/>
          <w:sz w:val="24"/>
          <w:szCs w:val="24"/>
        </w:rPr>
        <w:t>При коротком режиме лечения ме</w:t>
      </w:r>
      <w:r>
        <w:rPr>
          <w:bCs/>
          <w:color w:val="000000" w:themeColor="text1"/>
          <w:sz w:val="24"/>
          <w:szCs w:val="24"/>
        </w:rPr>
        <w:t>н</w:t>
      </w:r>
      <w:r w:rsidRPr="00BB44D1">
        <w:rPr>
          <w:bCs/>
          <w:color w:val="000000" w:themeColor="text1"/>
          <w:sz w:val="24"/>
          <w:szCs w:val="24"/>
        </w:rPr>
        <w:t xml:space="preserve">ингита </w:t>
      </w:r>
      <w:r>
        <w:rPr>
          <w:bCs/>
          <w:color w:val="000000" w:themeColor="text1"/>
          <w:sz w:val="24"/>
          <w:szCs w:val="24"/>
        </w:rPr>
        <w:t xml:space="preserve">могут быть </w:t>
      </w:r>
      <w:r w:rsidRPr="00BB44D1">
        <w:rPr>
          <w:bCs/>
          <w:color w:val="000000" w:themeColor="text1"/>
          <w:sz w:val="24"/>
          <w:szCs w:val="24"/>
        </w:rPr>
        <w:t>использ</w:t>
      </w:r>
      <w:r>
        <w:rPr>
          <w:bCs/>
          <w:color w:val="000000" w:themeColor="text1"/>
          <w:sz w:val="24"/>
          <w:szCs w:val="24"/>
        </w:rPr>
        <w:t>ованы моно-препараты</w:t>
      </w:r>
      <w:r w:rsidR="00C25D0C">
        <w:rPr>
          <w:bCs/>
          <w:color w:val="000000" w:themeColor="text1"/>
          <w:sz w:val="24"/>
          <w:szCs w:val="24"/>
        </w:rPr>
        <w:t xml:space="preserve"> и КП</w:t>
      </w:r>
      <w:r w:rsidR="00222B3E">
        <w:rPr>
          <w:bCs/>
          <w:color w:val="000000" w:themeColor="text1"/>
          <w:sz w:val="24"/>
          <w:szCs w:val="24"/>
        </w:rPr>
        <w:t>Ф</w:t>
      </w:r>
      <w:r w:rsidR="00C25D0C">
        <w:rPr>
          <w:bCs/>
          <w:color w:val="000000" w:themeColor="text1"/>
          <w:sz w:val="24"/>
          <w:szCs w:val="24"/>
        </w:rPr>
        <w:t>Д</w:t>
      </w:r>
      <w:r w:rsidR="00222B3E">
        <w:rPr>
          <w:bCs/>
          <w:color w:val="000000" w:themeColor="text1"/>
          <w:sz w:val="24"/>
          <w:szCs w:val="24"/>
        </w:rPr>
        <w:t xml:space="preserve"> (табл</w:t>
      </w:r>
      <w:r w:rsidR="00E70021">
        <w:rPr>
          <w:bCs/>
          <w:color w:val="000000" w:themeColor="text1"/>
          <w:sz w:val="24"/>
          <w:szCs w:val="24"/>
        </w:rPr>
        <w:t>.</w:t>
      </w:r>
      <w:r w:rsidR="0062504C">
        <w:rPr>
          <w:bCs/>
          <w:color w:val="000000" w:themeColor="text1"/>
          <w:sz w:val="24"/>
          <w:szCs w:val="24"/>
        </w:rPr>
        <w:t xml:space="preserve"> 11</w:t>
      </w:r>
      <w:r w:rsidR="00222B3E">
        <w:rPr>
          <w:bCs/>
          <w:color w:val="000000" w:themeColor="text1"/>
          <w:sz w:val="24"/>
          <w:szCs w:val="24"/>
        </w:rPr>
        <w:t>).</w:t>
      </w:r>
      <w:r>
        <w:rPr>
          <w:bCs/>
          <w:color w:val="000000" w:themeColor="text1"/>
          <w:sz w:val="24"/>
          <w:szCs w:val="24"/>
        </w:rPr>
        <w:t xml:space="preserve"> </w:t>
      </w:r>
      <w:r w:rsidRPr="00BB44D1">
        <w:rPr>
          <w:bCs/>
          <w:color w:val="000000" w:themeColor="text1"/>
          <w:sz w:val="24"/>
          <w:szCs w:val="24"/>
        </w:rPr>
        <w:t xml:space="preserve"> </w:t>
      </w:r>
    </w:p>
    <w:p w14:paraId="7FB6E03E" w14:textId="77777777" w:rsidR="00467970" w:rsidRPr="0092378A" w:rsidRDefault="00467970" w:rsidP="00244156">
      <w:pPr>
        <w:spacing w:line="276" w:lineRule="auto"/>
        <w:rPr>
          <w:b/>
          <w:color w:val="4472C4"/>
          <w:sz w:val="24"/>
          <w:szCs w:val="24"/>
        </w:rPr>
      </w:pPr>
    </w:p>
    <w:p w14:paraId="156C9C41" w14:textId="718E4D5E" w:rsidR="005D3200" w:rsidRPr="004056E6" w:rsidRDefault="005D3200" w:rsidP="00244156">
      <w:pPr>
        <w:spacing w:line="276" w:lineRule="auto"/>
        <w:jc w:val="both"/>
        <w:rPr>
          <w:sz w:val="24"/>
          <w:szCs w:val="24"/>
        </w:rPr>
      </w:pPr>
      <w:r w:rsidRPr="006A66AD">
        <w:rPr>
          <w:sz w:val="24"/>
          <w:szCs w:val="24"/>
        </w:rPr>
        <w:t>Таблица 1</w:t>
      </w:r>
      <w:r w:rsidR="0062504C">
        <w:rPr>
          <w:sz w:val="24"/>
          <w:szCs w:val="24"/>
        </w:rPr>
        <w:t>1</w:t>
      </w:r>
      <w:r w:rsidRPr="006A66AD">
        <w:rPr>
          <w:sz w:val="24"/>
          <w:szCs w:val="24"/>
        </w:rPr>
        <w:t xml:space="preserve">. </w:t>
      </w:r>
      <w:r>
        <w:rPr>
          <w:sz w:val="24"/>
          <w:szCs w:val="24"/>
        </w:rPr>
        <w:t xml:space="preserve">– </w:t>
      </w:r>
      <w:r w:rsidRPr="006A66AD">
        <w:rPr>
          <w:sz w:val="24"/>
          <w:szCs w:val="24"/>
        </w:rPr>
        <w:t>Короткий режим лечения туберкулезного менингитам (6</w:t>
      </w:r>
      <w:proofErr w:type="spellStart"/>
      <w:r w:rsidRPr="006A66AD">
        <w:rPr>
          <w:sz w:val="24"/>
          <w:szCs w:val="24"/>
          <w:lang w:val="en-US"/>
        </w:rPr>
        <w:t>HRZEto</w:t>
      </w:r>
      <w:proofErr w:type="spellEnd"/>
      <w:r w:rsidRPr="006A66AD">
        <w:rPr>
          <w:sz w:val="24"/>
          <w:szCs w:val="24"/>
        </w:rPr>
        <w:t>) с использованием моно-препаратов и КПФ</w:t>
      </w:r>
      <w:r w:rsidR="00C25D0C">
        <w:rPr>
          <w:sz w:val="24"/>
          <w:szCs w:val="24"/>
        </w:rPr>
        <w:t>Д</w:t>
      </w:r>
      <w:r w:rsidRPr="006A66AD">
        <w:rPr>
          <w:sz w:val="24"/>
          <w:szCs w:val="24"/>
        </w:rPr>
        <w:t xml:space="preserve"> </w:t>
      </w:r>
    </w:p>
    <w:tbl>
      <w:tblPr>
        <w:tblStyle w:val="-12"/>
        <w:tblW w:w="0" w:type="auto"/>
        <w:tblLook w:val="04A0" w:firstRow="1" w:lastRow="0" w:firstColumn="1" w:lastColumn="0" w:noHBand="0" w:noVBand="1"/>
      </w:tblPr>
      <w:tblGrid>
        <w:gridCol w:w="1129"/>
        <w:gridCol w:w="3402"/>
        <w:gridCol w:w="3686"/>
        <w:gridCol w:w="1128"/>
      </w:tblGrid>
      <w:tr w:rsidR="005D3200" w:rsidRPr="00E67A1F" w14:paraId="3F86932D" w14:textId="77777777" w:rsidTr="00E70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Merge w:val="restart"/>
            <w:shd w:val="clear" w:color="auto" w:fill="F9D8CD" w:themeFill="accent1" w:themeFillTint="33"/>
          </w:tcPr>
          <w:p w14:paraId="02B32170" w14:textId="77777777" w:rsidR="005D3200" w:rsidRPr="006959EB" w:rsidRDefault="005D3200" w:rsidP="00244156">
            <w:pPr>
              <w:spacing w:line="276" w:lineRule="auto"/>
              <w:rPr>
                <w:b w:val="0"/>
                <w:bCs w:val="0"/>
                <w:color w:val="000000" w:themeColor="text1"/>
                <w:sz w:val="24"/>
                <w:szCs w:val="24"/>
              </w:rPr>
            </w:pPr>
          </w:p>
          <w:p w14:paraId="2D168587" w14:textId="77777777" w:rsidR="005D3200" w:rsidRPr="006959EB" w:rsidRDefault="005D3200" w:rsidP="00244156">
            <w:pPr>
              <w:spacing w:line="276" w:lineRule="auto"/>
              <w:rPr>
                <w:b w:val="0"/>
                <w:bCs w:val="0"/>
                <w:color w:val="000000" w:themeColor="text1"/>
                <w:sz w:val="24"/>
                <w:szCs w:val="24"/>
              </w:rPr>
            </w:pPr>
            <w:r w:rsidRPr="006959EB">
              <w:rPr>
                <w:b w:val="0"/>
                <w:bCs w:val="0"/>
                <w:color w:val="000000" w:themeColor="text1"/>
                <w:sz w:val="24"/>
                <w:szCs w:val="24"/>
              </w:rPr>
              <w:t>Вес в кг</w:t>
            </w:r>
          </w:p>
        </w:tc>
        <w:tc>
          <w:tcPr>
            <w:tcW w:w="8216" w:type="dxa"/>
            <w:gridSpan w:val="3"/>
            <w:shd w:val="clear" w:color="auto" w:fill="F9D8CD" w:themeFill="accent1" w:themeFillTint="33"/>
          </w:tcPr>
          <w:p w14:paraId="1FA607D1" w14:textId="549B49E9" w:rsidR="005D3200" w:rsidRPr="006959EB" w:rsidRDefault="005D3200" w:rsidP="00244156">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4"/>
                <w:szCs w:val="24"/>
              </w:rPr>
            </w:pPr>
            <w:r w:rsidRPr="006959EB">
              <w:rPr>
                <w:b w:val="0"/>
                <w:bCs w:val="0"/>
                <w:color w:val="000000" w:themeColor="text1"/>
                <w:sz w:val="24"/>
                <w:szCs w:val="24"/>
              </w:rPr>
              <w:t>Количество таблеток</w:t>
            </w:r>
          </w:p>
        </w:tc>
      </w:tr>
      <w:tr w:rsidR="005D3200" w:rsidRPr="00E67A1F" w14:paraId="0C051D9E" w14:textId="77777777" w:rsidTr="00E70021">
        <w:tc>
          <w:tcPr>
            <w:cnfStyle w:val="001000000000" w:firstRow="0" w:lastRow="0" w:firstColumn="1" w:lastColumn="0" w:oddVBand="0" w:evenVBand="0" w:oddHBand="0" w:evenHBand="0" w:firstRowFirstColumn="0" w:firstRowLastColumn="0" w:lastRowFirstColumn="0" w:lastRowLastColumn="0"/>
            <w:tcW w:w="1129" w:type="dxa"/>
            <w:vMerge/>
          </w:tcPr>
          <w:p w14:paraId="28C8EC4E" w14:textId="77777777" w:rsidR="005D3200" w:rsidRPr="006959EB" w:rsidRDefault="005D3200" w:rsidP="00244156">
            <w:pPr>
              <w:spacing w:line="276" w:lineRule="auto"/>
              <w:rPr>
                <w:b w:val="0"/>
                <w:bCs w:val="0"/>
                <w:color w:val="000000" w:themeColor="text1"/>
                <w:sz w:val="24"/>
                <w:szCs w:val="24"/>
              </w:rPr>
            </w:pPr>
          </w:p>
        </w:tc>
        <w:tc>
          <w:tcPr>
            <w:tcW w:w="3402" w:type="dxa"/>
          </w:tcPr>
          <w:p w14:paraId="3F1E46B3" w14:textId="77777777" w:rsidR="005D3200" w:rsidRPr="006959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en-US"/>
              </w:rPr>
            </w:pPr>
            <w:r w:rsidRPr="006959EB">
              <w:rPr>
                <w:color w:val="000000" w:themeColor="text1"/>
                <w:sz w:val="24"/>
                <w:szCs w:val="24"/>
                <w:lang w:val="en-US"/>
              </w:rPr>
              <w:t>R/H</w:t>
            </w:r>
          </w:p>
          <w:p w14:paraId="078B1D1E" w14:textId="77777777" w:rsidR="005D3200" w:rsidRPr="006959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6959EB">
              <w:rPr>
                <w:color w:val="000000" w:themeColor="text1"/>
                <w:sz w:val="24"/>
                <w:szCs w:val="24"/>
                <w:lang w:val="en-US"/>
              </w:rPr>
              <w:t xml:space="preserve">75/50 </w:t>
            </w:r>
            <w:r w:rsidRPr="006959EB">
              <w:rPr>
                <w:color w:val="000000" w:themeColor="text1"/>
                <w:sz w:val="24"/>
                <w:szCs w:val="24"/>
              </w:rPr>
              <w:t>мг</w:t>
            </w:r>
          </w:p>
        </w:tc>
        <w:tc>
          <w:tcPr>
            <w:tcW w:w="3686" w:type="dxa"/>
          </w:tcPr>
          <w:p w14:paraId="7EE8C470" w14:textId="77777777" w:rsidR="005D3200" w:rsidRPr="000B4398"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en-US"/>
              </w:rPr>
            </w:pPr>
            <w:r w:rsidRPr="000B4398">
              <w:rPr>
                <w:color w:val="000000" w:themeColor="text1"/>
                <w:sz w:val="24"/>
                <w:szCs w:val="24"/>
                <w:lang w:val="en-US"/>
              </w:rPr>
              <w:t xml:space="preserve">Z </w:t>
            </w:r>
          </w:p>
          <w:p w14:paraId="42C4F3E6" w14:textId="77777777" w:rsidR="005D3200" w:rsidRPr="000B4398"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B4398">
              <w:rPr>
                <w:color w:val="000000" w:themeColor="text1"/>
                <w:sz w:val="24"/>
                <w:szCs w:val="24"/>
                <w:lang w:val="en-US"/>
              </w:rPr>
              <w:t>150</w:t>
            </w:r>
            <w:r w:rsidRPr="000B4398">
              <w:rPr>
                <w:color w:val="000000" w:themeColor="text1"/>
                <w:sz w:val="24"/>
                <w:szCs w:val="24"/>
              </w:rPr>
              <w:t xml:space="preserve"> мг</w:t>
            </w:r>
          </w:p>
        </w:tc>
        <w:tc>
          <w:tcPr>
            <w:tcW w:w="1128" w:type="dxa"/>
          </w:tcPr>
          <w:p w14:paraId="18CD9819" w14:textId="77777777" w:rsidR="005D3200" w:rsidRPr="000B4398"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en-US"/>
              </w:rPr>
            </w:pPr>
            <w:proofErr w:type="spellStart"/>
            <w:r w:rsidRPr="000B4398">
              <w:rPr>
                <w:color w:val="000000" w:themeColor="text1"/>
                <w:sz w:val="24"/>
                <w:szCs w:val="24"/>
                <w:lang w:val="en-US"/>
              </w:rPr>
              <w:t>Eto</w:t>
            </w:r>
            <w:proofErr w:type="spellEnd"/>
          </w:p>
          <w:p w14:paraId="2250ACE2" w14:textId="77777777" w:rsidR="005D3200" w:rsidRPr="000B4398"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B4398">
              <w:rPr>
                <w:color w:val="000000" w:themeColor="text1"/>
                <w:sz w:val="24"/>
                <w:szCs w:val="24"/>
                <w:lang w:val="en-US"/>
              </w:rPr>
              <w:t>125</w:t>
            </w:r>
            <w:r w:rsidRPr="000B4398">
              <w:rPr>
                <w:color w:val="000000" w:themeColor="text1"/>
                <w:sz w:val="24"/>
                <w:szCs w:val="24"/>
              </w:rPr>
              <w:t xml:space="preserve"> мг</w:t>
            </w:r>
          </w:p>
        </w:tc>
      </w:tr>
      <w:tr w:rsidR="005D3200" w:rsidRPr="00E67A1F" w14:paraId="54963CC0"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3B4DDCC3"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3-4</w:t>
            </w:r>
            <w:proofErr w:type="gramEnd"/>
            <w:r w:rsidRPr="004056E6">
              <w:rPr>
                <w:b w:val="0"/>
                <w:bCs w:val="0"/>
                <w:color w:val="000000" w:themeColor="text1"/>
                <w:sz w:val="24"/>
                <w:szCs w:val="24"/>
              </w:rPr>
              <w:t xml:space="preserve"> кг</w:t>
            </w:r>
          </w:p>
        </w:tc>
        <w:tc>
          <w:tcPr>
            <w:tcW w:w="3402" w:type="dxa"/>
          </w:tcPr>
          <w:p w14:paraId="351AFEAE"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1,5</w:t>
            </w:r>
          </w:p>
        </w:tc>
        <w:tc>
          <w:tcPr>
            <w:tcW w:w="3686" w:type="dxa"/>
          </w:tcPr>
          <w:p w14:paraId="67A92AE1"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Если ребенок младше 3-х мес. по 0,5 таб.</w:t>
            </w:r>
          </w:p>
          <w:p w14:paraId="5FDEF97D"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Если ребенок старше 3-х мес. по 1 таб.</w:t>
            </w:r>
          </w:p>
        </w:tc>
        <w:tc>
          <w:tcPr>
            <w:tcW w:w="1128" w:type="dxa"/>
          </w:tcPr>
          <w:p w14:paraId="08162501"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0,5</w:t>
            </w:r>
          </w:p>
        </w:tc>
      </w:tr>
      <w:tr w:rsidR="005D3200" w:rsidRPr="00E67A1F" w14:paraId="6659AC7F"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22A58418"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4-5</w:t>
            </w:r>
            <w:proofErr w:type="gramEnd"/>
            <w:r w:rsidRPr="004056E6">
              <w:rPr>
                <w:b w:val="0"/>
                <w:bCs w:val="0"/>
                <w:color w:val="000000" w:themeColor="text1"/>
                <w:sz w:val="24"/>
                <w:szCs w:val="24"/>
              </w:rPr>
              <w:t xml:space="preserve"> кг</w:t>
            </w:r>
          </w:p>
        </w:tc>
        <w:tc>
          <w:tcPr>
            <w:tcW w:w="3402" w:type="dxa"/>
          </w:tcPr>
          <w:p w14:paraId="42C9473D"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Если ребенок младше 3-х мес. по 1,5 таб.</w:t>
            </w:r>
          </w:p>
          <w:p w14:paraId="3EBEC3AE"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Если ребенок старше 3-х мес. по 2 таб.</w:t>
            </w:r>
          </w:p>
        </w:tc>
        <w:tc>
          <w:tcPr>
            <w:tcW w:w="3686" w:type="dxa"/>
          </w:tcPr>
          <w:p w14:paraId="3765BFDB"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Если ребенок младше 3-х мес. по 0,5 таб.</w:t>
            </w:r>
          </w:p>
          <w:p w14:paraId="557DFFA3"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Если ребенок старше 3-х мес. по 1 таб.</w:t>
            </w:r>
          </w:p>
        </w:tc>
        <w:tc>
          <w:tcPr>
            <w:tcW w:w="1128" w:type="dxa"/>
          </w:tcPr>
          <w:p w14:paraId="5DC4EA34"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0,5</w:t>
            </w:r>
          </w:p>
        </w:tc>
      </w:tr>
      <w:tr w:rsidR="005D3200" w:rsidRPr="00E67A1F" w14:paraId="09A8C3ED"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193B7BA6"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5-6</w:t>
            </w:r>
            <w:proofErr w:type="gramEnd"/>
            <w:r w:rsidRPr="004056E6">
              <w:rPr>
                <w:b w:val="0"/>
                <w:bCs w:val="0"/>
                <w:color w:val="000000" w:themeColor="text1"/>
                <w:sz w:val="24"/>
                <w:szCs w:val="24"/>
              </w:rPr>
              <w:t xml:space="preserve"> кг</w:t>
            </w:r>
          </w:p>
        </w:tc>
        <w:tc>
          <w:tcPr>
            <w:tcW w:w="3402" w:type="dxa"/>
          </w:tcPr>
          <w:p w14:paraId="1A035E48"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2,5</w:t>
            </w:r>
          </w:p>
        </w:tc>
        <w:tc>
          <w:tcPr>
            <w:tcW w:w="3686" w:type="dxa"/>
          </w:tcPr>
          <w:p w14:paraId="0E44B4DE"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1,5</w:t>
            </w:r>
          </w:p>
        </w:tc>
        <w:tc>
          <w:tcPr>
            <w:tcW w:w="1128" w:type="dxa"/>
          </w:tcPr>
          <w:p w14:paraId="7CDB71C6"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1</w:t>
            </w:r>
          </w:p>
        </w:tc>
      </w:tr>
      <w:tr w:rsidR="005D3200" w:rsidRPr="00E67A1F" w14:paraId="6DC6CB60"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2A710C7A"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6-8</w:t>
            </w:r>
            <w:proofErr w:type="gramEnd"/>
            <w:r w:rsidRPr="004056E6">
              <w:rPr>
                <w:b w:val="0"/>
                <w:bCs w:val="0"/>
                <w:color w:val="000000" w:themeColor="text1"/>
                <w:sz w:val="24"/>
                <w:szCs w:val="24"/>
              </w:rPr>
              <w:t xml:space="preserve"> кг</w:t>
            </w:r>
          </w:p>
        </w:tc>
        <w:tc>
          <w:tcPr>
            <w:tcW w:w="3402" w:type="dxa"/>
          </w:tcPr>
          <w:p w14:paraId="4DF872B2"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3</w:t>
            </w:r>
          </w:p>
        </w:tc>
        <w:tc>
          <w:tcPr>
            <w:tcW w:w="3686" w:type="dxa"/>
          </w:tcPr>
          <w:p w14:paraId="4F54F05A"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2</w:t>
            </w:r>
          </w:p>
        </w:tc>
        <w:tc>
          <w:tcPr>
            <w:tcW w:w="1128" w:type="dxa"/>
          </w:tcPr>
          <w:p w14:paraId="089596CC"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1</w:t>
            </w:r>
          </w:p>
        </w:tc>
      </w:tr>
      <w:tr w:rsidR="005D3200" w:rsidRPr="00E67A1F" w14:paraId="5A62474F"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7E7515B6"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8-10</w:t>
            </w:r>
            <w:proofErr w:type="gramEnd"/>
            <w:r w:rsidRPr="004056E6">
              <w:rPr>
                <w:b w:val="0"/>
                <w:bCs w:val="0"/>
                <w:color w:val="000000" w:themeColor="text1"/>
                <w:sz w:val="24"/>
                <w:szCs w:val="24"/>
              </w:rPr>
              <w:t xml:space="preserve"> кг</w:t>
            </w:r>
          </w:p>
        </w:tc>
        <w:tc>
          <w:tcPr>
            <w:tcW w:w="3402" w:type="dxa"/>
          </w:tcPr>
          <w:p w14:paraId="6CCEE06C"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3,5</w:t>
            </w:r>
          </w:p>
        </w:tc>
        <w:tc>
          <w:tcPr>
            <w:tcW w:w="3686" w:type="dxa"/>
          </w:tcPr>
          <w:p w14:paraId="5784926F"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2,5</w:t>
            </w:r>
          </w:p>
        </w:tc>
        <w:tc>
          <w:tcPr>
            <w:tcW w:w="1128" w:type="dxa"/>
          </w:tcPr>
          <w:p w14:paraId="13F28844"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1,5</w:t>
            </w:r>
          </w:p>
        </w:tc>
      </w:tr>
      <w:tr w:rsidR="005D3200" w:rsidRPr="00E67A1F" w14:paraId="4D9B46AC"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07567ACB"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10-13</w:t>
            </w:r>
            <w:proofErr w:type="gramEnd"/>
            <w:r w:rsidRPr="004056E6">
              <w:rPr>
                <w:b w:val="0"/>
                <w:bCs w:val="0"/>
                <w:color w:val="000000" w:themeColor="text1"/>
                <w:sz w:val="24"/>
                <w:szCs w:val="24"/>
              </w:rPr>
              <w:t xml:space="preserve"> кг</w:t>
            </w:r>
          </w:p>
        </w:tc>
        <w:tc>
          <w:tcPr>
            <w:tcW w:w="3402" w:type="dxa"/>
          </w:tcPr>
          <w:p w14:paraId="1BB1701A"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4</w:t>
            </w:r>
          </w:p>
        </w:tc>
        <w:tc>
          <w:tcPr>
            <w:tcW w:w="3686" w:type="dxa"/>
          </w:tcPr>
          <w:p w14:paraId="01264B53"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3</w:t>
            </w:r>
          </w:p>
        </w:tc>
        <w:tc>
          <w:tcPr>
            <w:tcW w:w="1128" w:type="dxa"/>
          </w:tcPr>
          <w:p w14:paraId="35245345"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2</w:t>
            </w:r>
          </w:p>
        </w:tc>
      </w:tr>
      <w:tr w:rsidR="005D3200" w:rsidRPr="00E67A1F" w14:paraId="1E55A0D9"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58F31A33"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13-16</w:t>
            </w:r>
            <w:proofErr w:type="gramEnd"/>
            <w:r w:rsidRPr="004056E6">
              <w:rPr>
                <w:b w:val="0"/>
                <w:bCs w:val="0"/>
                <w:color w:val="000000" w:themeColor="text1"/>
                <w:sz w:val="24"/>
                <w:szCs w:val="24"/>
              </w:rPr>
              <w:t xml:space="preserve"> кг</w:t>
            </w:r>
          </w:p>
        </w:tc>
        <w:tc>
          <w:tcPr>
            <w:tcW w:w="3402" w:type="dxa"/>
          </w:tcPr>
          <w:p w14:paraId="0140F34B"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5</w:t>
            </w:r>
          </w:p>
        </w:tc>
        <w:tc>
          <w:tcPr>
            <w:tcW w:w="3686" w:type="dxa"/>
          </w:tcPr>
          <w:p w14:paraId="33C232C7"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3,5</w:t>
            </w:r>
          </w:p>
        </w:tc>
        <w:tc>
          <w:tcPr>
            <w:tcW w:w="1128" w:type="dxa"/>
          </w:tcPr>
          <w:p w14:paraId="3C22CE6B"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2</w:t>
            </w:r>
          </w:p>
        </w:tc>
      </w:tr>
      <w:tr w:rsidR="005D3200" w:rsidRPr="00E67A1F" w14:paraId="1827CB7C"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56086904"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16-20</w:t>
            </w:r>
            <w:proofErr w:type="gramEnd"/>
            <w:r w:rsidRPr="004056E6">
              <w:rPr>
                <w:b w:val="0"/>
                <w:bCs w:val="0"/>
                <w:color w:val="000000" w:themeColor="text1"/>
                <w:sz w:val="24"/>
                <w:szCs w:val="24"/>
              </w:rPr>
              <w:t xml:space="preserve"> кг</w:t>
            </w:r>
          </w:p>
        </w:tc>
        <w:tc>
          <w:tcPr>
            <w:tcW w:w="3402" w:type="dxa"/>
          </w:tcPr>
          <w:p w14:paraId="1BB1A389"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6</w:t>
            </w:r>
          </w:p>
        </w:tc>
        <w:tc>
          <w:tcPr>
            <w:tcW w:w="3686" w:type="dxa"/>
          </w:tcPr>
          <w:p w14:paraId="08DB7386"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4</w:t>
            </w:r>
          </w:p>
        </w:tc>
        <w:tc>
          <w:tcPr>
            <w:tcW w:w="1128" w:type="dxa"/>
          </w:tcPr>
          <w:p w14:paraId="65EB8A5C"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2,5</w:t>
            </w:r>
          </w:p>
        </w:tc>
      </w:tr>
      <w:tr w:rsidR="005D3200" w:rsidRPr="00E67A1F" w14:paraId="7EBC7943"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49B60247"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20-25</w:t>
            </w:r>
            <w:proofErr w:type="gramEnd"/>
            <w:r w:rsidRPr="004056E6">
              <w:rPr>
                <w:b w:val="0"/>
                <w:bCs w:val="0"/>
                <w:color w:val="000000" w:themeColor="text1"/>
                <w:sz w:val="24"/>
                <w:szCs w:val="24"/>
              </w:rPr>
              <w:t xml:space="preserve"> кг</w:t>
            </w:r>
          </w:p>
        </w:tc>
        <w:tc>
          <w:tcPr>
            <w:tcW w:w="3402" w:type="dxa"/>
          </w:tcPr>
          <w:p w14:paraId="66823A67"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7</w:t>
            </w:r>
          </w:p>
        </w:tc>
        <w:tc>
          <w:tcPr>
            <w:tcW w:w="3686" w:type="dxa"/>
          </w:tcPr>
          <w:p w14:paraId="2D076EBD"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5</w:t>
            </w:r>
          </w:p>
        </w:tc>
        <w:tc>
          <w:tcPr>
            <w:tcW w:w="1128" w:type="dxa"/>
          </w:tcPr>
          <w:p w14:paraId="11302307"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3</w:t>
            </w:r>
          </w:p>
        </w:tc>
      </w:tr>
      <w:tr w:rsidR="005D3200" w:rsidRPr="00E67A1F" w14:paraId="3F9FA7D4"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1F85089C"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25-30</w:t>
            </w:r>
            <w:proofErr w:type="gramEnd"/>
            <w:r w:rsidRPr="004056E6">
              <w:rPr>
                <w:b w:val="0"/>
                <w:bCs w:val="0"/>
                <w:color w:val="000000" w:themeColor="text1"/>
                <w:sz w:val="24"/>
                <w:szCs w:val="24"/>
              </w:rPr>
              <w:t xml:space="preserve"> кг</w:t>
            </w:r>
          </w:p>
        </w:tc>
        <w:tc>
          <w:tcPr>
            <w:tcW w:w="3402" w:type="dxa"/>
          </w:tcPr>
          <w:p w14:paraId="4DA81985"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9</w:t>
            </w:r>
          </w:p>
        </w:tc>
        <w:tc>
          <w:tcPr>
            <w:tcW w:w="3686" w:type="dxa"/>
          </w:tcPr>
          <w:p w14:paraId="44E7DCC8"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6</w:t>
            </w:r>
          </w:p>
        </w:tc>
        <w:tc>
          <w:tcPr>
            <w:tcW w:w="1128" w:type="dxa"/>
          </w:tcPr>
          <w:p w14:paraId="0E0DB9DA"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4</w:t>
            </w:r>
          </w:p>
        </w:tc>
      </w:tr>
      <w:tr w:rsidR="005D3200" w:rsidRPr="00E67A1F" w14:paraId="6F731D00"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6AF63C5E"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30-32</w:t>
            </w:r>
            <w:proofErr w:type="gramEnd"/>
            <w:r w:rsidRPr="004056E6">
              <w:rPr>
                <w:b w:val="0"/>
                <w:bCs w:val="0"/>
                <w:color w:val="000000" w:themeColor="text1"/>
                <w:sz w:val="24"/>
                <w:szCs w:val="24"/>
              </w:rPr>
              <w:t xml:space="preserve"> кг</w:t>
            </w:r>
          </w:p>
        </w:tc>
        <w:tc>
          <w:tcPr>
            <w:tcW w:w="3402" w:type="dxa"/>
          </w:tcPr>
          <w:p w14:paraId="0376BF83"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10</w:t>
            </w:r>
          </w:p>
        </w:tc>
        <w:tc>
          <w:tcPr>
            <w:tcW w:w="3686" w:type="dxa"/>
          </w:tcPr>
          <w:p w14:paraId="7D9DC4A6"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6</w:t>
            </w:r>
          </w:p>
        </w:tc>
        <w:tc>
          <w:tcPr>
            <w:tcW w:w="1128" w:type="dxa"/>
          </w:tcPr>
          <w:p w14:paraId="288E201F"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4</w:t>
            </w:r>
          </w:p>
        </w:tc>
      </w:tr>
      <w:tr w:rsidR="005D3200" w:rsidRPr="00E67A1F" w14:paraId="6EE1E6EA" w14:textId="77777777" w:rsidTr="00E70021">
        <w:tc>
          <w:tcPr>
            <w:cnfStyle w:val="001000000000" w:firstRow="0" w:lastRow="0" w:firstColumn="1" w:lastColumn="0" w:oddVBand="0" w:evenVBand="0" w:oddHBand="0" w:evenHBand="0" w:firstRowFirstColumn="0" w:firstRowLastColumn="0" w:lastRowFirstColumn="0" w:lastRowLastColumn="0"/>
            <w:tcW w:w="1129" w:type="dxa"/>
          </w:tcPr>
          <w:p w14:paraId="2E2C7DBD" w14:textId="77777777" w:rsidR="005D3200" w:rsidRPr="004056E6" w:rsidRDefault="005D3200" w:rsidP="00244156">
            <w:pPr>
              <w:spacing w:line="276" w:lineRule="auto"/>
              <w:rPr>
                <w:b w:val="0"/>
                <w:bCs w:val="0"/>
                <w:color w:val="000000" w:themeColor="text1"/>
                <w:sz w:val="24"/>
                <w:szCs w:val="24"/>
              </w:rPr>
            </w:pPr>
            <w:proofErr w:type="gramStart"/>
            <w:r w:rsidRPr="004056E6">
              <w:rPr>
                <w:b w:val="0"/>
                <w:bCs w:val="0"/>
                <w:color w:val="000000" w:themeColor="text1"/>
                <w:sz w:val="24"/>
                <w:szCs w:val="24"/>
              </w:rPr>
              <w:t>32-35</w:t>
            </w:r>
            <w:proofErr w:type="gramEnd"/>
            <w:r w:rsidRPr="004056E6">
              <w:rPr>
                <w:b w:val="0"/>
                <w:bCs w:val="0"/>
                <w:color w:val="000000" w:themeColor="text1"/>
                <w:sz w:val="24"/>
                <w:szCs w:val="24"/>
              </w:rPr>
              <w:t xml:space="preserve"> кг</w:t>
            </w:r>
          </w:p>
        </w:tc>
        <w:tc>
          <w:tcPr>
            <w:tcW w:w="3402" w:type="dxa"/>
          </w:tcPr>
          <w:p w14:paraId="7BE0957F"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10</w:t>
            </w:r>
          </w:p>
        </w:tc>
        <w:tc>
          <w:tcPr>
            <w:tcW w:w="3686" w:type="dxa"/>
          </w:tcPr>
          <w:p w14:paraId="71D4212B"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6</w:t>
            </w:r>
          </w:p>
        </w:tc>
        <w:tc>
          <w:tcPr>
            <w:tcW w:w="1128" w:type="dxa"/>
          </w:tcPr>
          <w:p w14:paraId="72096E85" w14:textId="77777777" w:rsidR="005D3200" w:rsidRPr="006A66AD"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Cs/>
                <w:color w:val="000000" w:themeColor="text1"/>
                <w:sz w:val="24"/>
                <w:szCs w:val="24"/>
              </w:rPr>
            </w:pPr>
            <w:r w:rsidRPr="006A66AD">
              <w:rPr>
                <w:bCs/>
                <w:color w:val="000000" w:themeColor="text1"/>
                <w:sz w:val="24"/>
                <w:szCs w:val="24"/>
              </w:rPr>
              <w:t>4</w:t>
            </w:r>
          </w:p>
        </w:tc>
      </w:tr>
    </w:tbl>
    <w:p w14:paraId="6B648FEC" w14:textId="77777777" w:rsidR="005D3200" w:rsidRPr="00E67A1F" w:rsidRDefault="005D3200" w:rsidP="00244156">
      <w:pPr>
        <w:spacing w:line="276" w:lineRule="auto"/>
        <w:rPr>
          <w:b/>
          <w:color w:val="4472C4"/>
          <w:sz w:val="24"/>
          <w:szCs w:val="24"/>
        </w:rPr>
      </w:pPr>
    </w:p>
    <w:p w14:paraId="41394ADD" w14:textId="07958ACB" w:rsidR="000540EB" w:rsidRDefault="00222B3E" w:rsidP="00244156">
      <w:pPr>
        <w:spacing w:after="120" w:line="276" w:lineRule="auto"/>
        <w:jc w:val="both"/>
        <w:rPr>
          <w:sz w:val="24"/>
          <w:szCs w:val="24"/>
        </w:rPr>
      </w:pPr>
      <w:r>
        <w:rPr>
          <w:sz w:val="24"/>
          <w:szCs w:val="24"/>
        </w:rPr>
        <w:t>Для к</w:t>
      </w:r>
      <w:r w:rsidRPr="006A66AD">
        <w:rPr>
          <w:sz w:val="24"/>
          <w:szCs w:val="24"/>
        </w:rPr>
        <w:t>оротки</w:t>
      </w:r>
      <w:r>
        <w:rPr>
          <w:sz w:val="24"/>
          <w:szCs w:val="24"/>
        </w:rPr>
        <w:t>х</w:t>
      </w:r>
      <w:r w:rsidRPr="006A66AD">
        <w:rPr>
          <w:sz w:val="24"/>
          <w:szCs w:val="24"/>
        </w:rPr>
        <w:t xml:space="preserve"> режим</w:t>
      </w:r>
      <w:r>
        <w:rPr>
          <w:sz w:val="24"/>
          <w:szCs w:val="24"/>
        </w:rPr>
        <w:t>ов</w:t>
      </w:r>
      <w:r w:rsidRPr="006A66AD">
        <w:rPr>
          <w:sz w:val="24"/>
          <w:szCs w:val="24"/>
        </w:rPr>
        <w:t xml:space="preserve"> лечения туберкулезного менингита</w:t>
      </w:r>
      <w:r>
        <w:rPr>
          <w:sz w:val="24"/>
          <w:szCs w:val="24"/>
        </w:rPr>
        <w:t xml:space="preserve"> для детей и подростком с весом от 25 кг и выше можно использовать взр</w:t>
      </w:r>
      <w:r w:rsidR="00C25D0C">
        <w:rPr>
          <w:sz w:val="24"/>
          <w:szCs w:val="24"/>
        </w:rPr>
        <w:t>ослые дозы моно-препаратов и КП</w:t>
      </w:r>
      <w:r>
        <w:rPr>
          <w:sz w:val="24"/>
          <w:szCs w:val="24"/>
        </w:rPr>
        <w:t>Ф</w:t>
      </w:r>
      <w:r w:rsidR="00C25D0C">
        <w:rPr>
          <w:sz w:val="24"/>
          <w:szCs w:val="24"/>
        </w:rPr>
        <w:t>Д</w:t>
      </w:r>
      <w:r w:rsidR="000540EB">
        <w:rPr>
          <w:sz w:val="24"/>
          <w:szCs w:val="24"/>
        </w:rPr>
        <w:t xml:space="preserve"> (табл</w:t>
      </w:r>
      <w:r w:rsidR="00E70021">
        <w:rPr>
          <w:sz w:val="24"/>
          <w:szCs w:val="24"/>
        </w:rPr>
        <w:t>.</w:t>
      </w:r>
      <w:r w:rsidR="0062504C">
        <w:rPr>
          <w:sz w:val="24"/>
          <w:szCs w:val="24"/>
        </w:rPr>
        <w:t xml:space="preserve"> 12</w:t>
      </w:r>
      <w:r w:rsidR="000540EB">
        <w:rPr>
          <w:sz w:val="24"/>
          <w:szCs w:val="24"/>
        </w:rPr>
        <w:t>)</w:t>
      </w:r>
      <w:r>
        <w:rPr>
          <w:sz w:val="24"/>
          <w:szCs w:val="24"/>
        </w:rPr>
        <w:t>.</w:t>
      </w:r>
    </w:p>
    <w:p w14:paraId="0BF246C0" w14:textId="4DD73409" w:rsidR="005D3200" w:rsidRPr="00C25D0C" w:rsidRDefault="00222B3E" w:rsidP="00244156">
      <w:pPr>
        <w:spacing w:line="276" w:lineRule="auto"/>
        <w:jc w:val="both"/>
        <w:rPr>
          <w:sz w:val="24"/>
          <w:szCs w:val="24"/>
        </w:rPr>
      </w:pPr>
      <w:r>
        <w:rPr>
          <w:sz w:val="24"/>
          <w:szCs w:val="24"/>
        </w:rPr>
        <w:t xml:space="preserve"> </w:t>
      </w:r>
      <w:r w:rsidR="005D3200" w:rsidRPr="006A66AD">
        <w:rPr>
          <w:sz w:val="24"/>
          <w:szCs w:val="24"/>
        </w:rPr>
        <w:t>Таблица 1</w:t>
      </w:r>
      <w:r w:rsidR="0062504C">
        <w:rPr>
          <w:sz w:val="24"/>
          <w:szCs w:val="24"/>
        </w:rPr>
        <w:t>2</w:t>
      </w:r>
      <w:r w:rsidR="005D3200" w:rsidRPr="006A66AD">
        <w:rPr>
          <w:sz w:val="24"/>
          <w:szCs w:val="24"/>
        </w:rPr>
        <w:t xml:space="preserve">. </w:t>
      </w:r>
      <w:r w:rsidR="005D3200">
        <w:rPr>
          <w:sz w:val="24"/>
          <w:szCs w:val="24"/>
        </w:rPr>
        <w:t xml:space="preserve">– </w:t>
      </w:r>
      <w:r w:rsidR="005D3200" w:rsidRPr="006A66AD">
        <w:rPr>
          <w:sz w:val="24"/>
          <w:szCs w:val="24"/>
        </w:rPr>
        <w:t>Короткий режим лечения туберкулезного менингита (6</w:t>
      </w:r>
      <w:proofErr w:type="spellStart"/>
      <w:r w:rsidR="005D3200" w:rsidRPr="006A66AD">
        <w:rPr>
          <w:sz w:val="24"/>
          <w:szCs w:val="24"/>
          <w:lang w:val="en-US"/>
        </w:rPr>
        <w:t>HRZEto</w:t>
      </w:r>
      <w:proofErr w:type="spellEnd"/>
      <w:r w:rsidR="005D3200" w:rsidRPr="006A66AD">
        <w:rPr>
          <w:sz w:val="24"/>
          <w:szCs w:val="24"/>
        </w:rPr>
        <w:t>) с использованием взрослых дозировок моно – препаратов и КПФ</w:t>
      </w:r>
      <w:r w:rsidR="00C25D0C">
        <w:rPr>
          <w:sz w:val="24"/>
          <w:szCs w:val="24"/>
        </w:rPr>
        <w:t>Д</w:t>
      </w:r>
    </w:p>
    <w:tbl>
      <w:tblPr>
        <w:tblStyle w:val="-111"/>
        <w:tblW w:w="0" w:type="auto"/>
        <w:tblLook w:val="04A0" w:firstRow="1" w:lastRow="0" w:firstColumn="1" w:lastColumn="0" w:noHBand="0" w:noVBand="1"/>
      </w:tblPr>
      <w:tblGrid>
        <w:gridCol w:w="1975"/>
        <w:gridCol w:w="2697"/>
        <w:gridCol w:w="2703"/>
        <w:gridCol w:w="1970"/>
      </w:tblGrid>
      <w:tr w:rsidR="005D3200" w:rsidRPr="000540EB" w14:paraId="6A501DA8" w14:textId="77777777" w:rsidTr="000540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vMerge w:val="restart"/>
            <w:shd w:val="clear" w:color="auto" w:fill="F9D8CD" w:themeFill="accent1" w:themeFillTint="33"/>
          </w:tcPr>
          <w:p w14:paraId="1A81E80E" w14:textId="77777777" w:rsidR="005D3200" w:rsidRPr="006959EB" w:rsidRDefault="005D3200" w:rsidP="00244156">
            <w:pPr>
              <w:spacing w:line="276" w:lineRule="auto"/>
              <w:rPr>
                <w:b w:val="0"/>
                <w:bCs w:val="0"/>
                <w:color w:val="000000" w:themeColor="text1"/>
                <w:sz w:val="24"/>
                <w:szCs w:val="24"/>
              </w:rPr>
            </w:pPr>
          </w:p>
          <w:p w14:paraId="04B01E9B" w14:textId="77777777" w:rsidR="005D3200" w:rsidRPr="006959EB" w:rsidRDefault="005D3200" w:rsidP="00244156">
            <w:pPr>
              <w:spacing w:line="276" w:lineRule="auto"/>
              <w:rPr>
                <w:b w:val="0"/>
                <w:bCs w:val="0"/>
                <w:color w:val="000000" w:themeColor="text1"/>
                <w:sz w:val="24"/>
                <w:szCs w:val="24"/>
              </w:rPr>
            </w:pPr>
            <w:r w:rsidRPr="006959EB">
              <w:rPr>
                <w:b w:val="0"/>
                <w:bCs w:val="0"/>
                <w:color w:val="000000" w:themeColor="text1"/>
                <w:sz w:val="24"/>
                <w:szCs w:val="24"/>
              </w:rPr>
              <w:t>Вес в кг</w:t>
            </w:r>
          </w:p>
        </w:tc>
        <w:tc>
          <w:tcPr>
            <w:tcW w:w="7370" w:type="dxa"/>
            <w:gridSpan w:val="3"/>
            <w:shd w:val="clear" w:color="auto" w:fill="F9D8CD" w:themeFill="accent1" w:themeFillTint="33"/>
          </w:tcPr>
          <w:p w14:paraId="638E6F49" w14:textId="07853C0E" w:rsidR="005D3200" w:rsidRPr="006959EB" w:rsidRDefault="005D3200"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4"/>
                <w:szCs w:val="24"/>
              </w:rPr>
            </w:pPr>
            <w:r w:rsidRPr="006959EB">
              <w:rPr>
                <w:b w:val="0"/>
                <w:bCs w:val="0"/>
                <w:color w:val="000000" w:themeColor="text1"/>
                <w:sz w:val="24"/>
                <w:szCs w:val="24"/>
              </w:rPr>
              <w:t>Количество таблеток</w:t>
            </w:r>
          </w:p>
        </w:tc>
      </w:tr>
      <w:tr w:rsidR="005D3200" w:rsidRPr="000540EB" w14:paraId="1DA2727A" w14:textId="77777777" w:rsidTr="000540EB">
        <w:tc>
          <w:tcPr>
            <w:cnfStyle w:val="001000000000" w:firstRow="0" w:lastRow="0" w:firstColumn="1" w:lastColumn="0" w:oddVBand="0" w:evenVBand="0" w:oddHBand="0" w:evenHBand="0" w:firstRowFirstColumn="0" w:firstRowLastColumn="0" w:lastRowFirstColumn="0" w:lastRowLastColumn="0"/>
            <w:tcW w:w="1975" w:type="dxa"/>
            <w:vMerge/>
          </w:tcPr>
          <w:p w14:paraId="1E8EA394" w14:textId="77777777" w:rsidR="005D3200" w:rsidRPr="006959EB" w:rsidRDefault="005D3200" w:rsidP="00244156">
            <w:pPr>
              <w:spacing w:line="276" w:lineRule="auto"/>
              <w:rPr>
                <w:b w:val="0"/>
                <w:bCs w:val="0"/>
                <w:color w:val="000000" w:themeColor="text1"/>
                <w:sz w:val="24"/>
                <w:szCs w:val="24"/>
              </w:rPr>
            </w:pPr>
          </w:p>
        </w:tc>
        <w:tc>
          <w:tcPr>
            <w:tcW w:w="2697" w:type="dxa"/>
          </w:tcPr>
          <w:p w14:paraId="61262DAB" w14:textId="77777777" w:rsidR="005D3200" w:rsidRPr="006959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6959EB">
              <w:rPr>
                <w:color w:val="000000" w:themeColor="text1"/>
                <w:sz w:val="24"/>
                <w:szCs w:val="24"/>
                <w:lang w:val="en-US"/>
              </w:rPr>
              <w:t>R</w:t>
            </w:r>
            <w:r w:rsidRPr="006959EB">
              <w:rPr>
                <w:color w:val="000000" w:themeColor="text1"/>
                <w:sz w:val="24"/>
                <w:szCs w:val="24"/>
              </w:rPr>
              <w:t>/</w:t>
            </w:r>
            <w:r w:rsidRPr="006959EB">
              <w:rPr>
                <w:color w:val="000000" w:themeColor="text1"/>
                <w:sz w:val="24"/>
                <w:szCs w:val="24"/>
                <w:lang w:val="en-US"/>
              </w:rPr>
              <w:t>H</w:t>
            </w:r>
          </w:p>
          <w:p w14:paraId="10B2EF36" w14:textId="77777777" w:rsidR="005D3200" w:rsidRPr="006959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6959EB">
              <w:rPr>
                <w:color w:val="000000" w:themeColor="text1"/>
                <w:sz w:val="24"/>
                <w:szCs w:val="24"/>
              </w:rPr>
              <w:t>150/75 мг</w:t>
            </w:r>
          </w:p>
        </w:tc>
        <w:tc>
          <w:tcPr>
            <w:tcW w:w="2703" w:type="dxa"/>
          </w:tcPr>
          <w:p w14:paraId="3B8FA849" w14:textId="77777777" w:rsidR="005D3200" w:rsidRPr="006959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6959EB">
              <w:rPr>
                <w:color w:val="000000" w:themeColor="text1"/>
                <w:sz w:val="24"/>
                <w:szCs w:val="24"/>
                <w:lang w:val="en-US"/>
              </w:rPr>
              <w:t>Z</w:t>
            </w:r>
            <w:r w:rsidRPr="006959EB">
              <w:rPr>
                <w:color w:val="000000" w:themeColor="text1"/>
                <w:sz w:val="24"/>
                <w:szCs w:val="24"/>
              </w:rPr>
              <w:t xml:space="preserve"> </w:t>
            </w:r>
          </w:p>
          <w:p w14:paraId="1137BECE" w14:textId="77777777" w:rsidR="005D3200" w:rsidRPr="006959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6959EB">
              <w:rPr>
                <w:color w:val="000000" w:themeColor="text1"/>
                <w:sz w:val="24"/>
                <w:szCs w:val="24"/>
              </w:rPr>
              <w:t>400 мг/500 мг</w:t>
            </w:r>
          </w:p>
        </w:tc>
        <w:tc>
          <w:tcPr>
            <w:tcW w:w="1970" w:type="dxa"/>
          </w:tcPr>
          <w:p w14:paraId="229FA6DA"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roofErr w:type="spellStart"/>
            <w:r w:rsidRPr="000540EB">
              <w:rPr>
                <w:color w:val="000000" w:themeColor="text1"/>
                <w:sz w:val="24"/>
                <w:szCs w:val="24"/>
                <w:lang w:val="en-US"/>
              </w:rPr>
              <w:t>Eto</w:t>
            </w:r>
            <w:proofErr w:type="spellEnd"/>
          </w:p>
          <w:p w14:paraId="61D0ADA5"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250 мг</w:t>
            </w:r>
          </w:p>
        </w:tc>
      </w:tr>
      <w:tr w:rsidR="005D3200" w:rsidRPr="000540EB" w14:paraId="392FD0F1" w14:textId="77777777" w:rsidTr="000540EB">
        <w:tc>
          <w:tcPr>
            <w:cnfStyle w:val="001000000000" w:firstRow="0" w:lastRow="0" w:firstColumn="1" w:lastColumn="0" w:oddVBand="0" w:evenVBand="0" w:oddHBand="0" w:evenHBand="0" w:firstRowFirstColumn="0" w:firstRowLastColumn="0" w:lastRowFirstColumn="0" w:lastRowLastColumn="0"/>
            <w:tcW w:w="1975" w:type="dxa"/>
          </w:tcPr>
          <w:p w14:paraId="7C0E7C7F" w14:textId="77777777" w:rsidR="005D3200" w:rsidRPr="000540EB" w:rsidRDefault="005D3200" w:rsidP="00244156">
            <w:pPr>
              <w:spacing w:line="276" w:lineRule="auto"/>
              <w:rPr>
                <w:b w:val="0"/>
                <w:bCs w:val="0"/>
                <w:color w:val="000000" w:themeColor="text1"/>
                <w:sz w:val="24"/>
                <w:szCs w:val="24"/>
              </w:rPr>
            </w:pPr>
            <w:proofErr w:type="gramStart"/>
            <w:r w:rsidRPr="000540EB">
              <w:rPr>
                <w:b w:val="0"/>
                <w:bCs w:val="0"/>
                <w:color w:val="000000" w:themeColor="text1"/>
                <w:sz w:val="24"/>
                <w:szCs w:val="24"/>
              </w:rPr>
              <w:t>25-30</w:t>
            </w:r>
            <w:proofErr w:type="gramEnd"/>
            <w:r w:rsidRPr="000540EB">
              <w:rPr>
                <w:b w:val="0"/>
                <w:bCs w:val="0"/>
                <w:color w:val="000000" w:themeColor="text1"/>
                <w:sz w:val="24"/>
                <w:szCs w:val="24"/>
              </w:rPr>
              <w:t xml:space="preserve"> кг</w:t>
            </w:r>
          </w:p>
        </w:tc>
        <w:tc>
          <w:tcPr>
            <w:tcW w:w="2697" w:type="dxa"/>
          </w:tcPr>
          <w:p w14:paraId="52CB0D98"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4</w:t>
            </w:r>
          </w:p>
        </w:tc>
        <w:tc>
          <w:tcPr>
            <w:tcW w:w="2703" w:type="dxa"/>
          </w:tcPr>
          <w:p w14:paraId="52D56AFE"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2</w:t>
            </w:r>
          </w:p>
        </w:tc>
        <w:tc>
          <w:tcPr>
            <w:tcW w:w="1970" w:type="dxa"/>
          </w:tcPr>
          <w:p w14:paraId="607665E4"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2</w:t>
            </w:r>
          </w:p>
        </w:tc>
      </w:tr>
      <w:tr w:rsidR="005D3200" w:rsidRPr="000540EB" w14:paraId="1CD84427" w14:textId="77777777" w:rsidTr="000540EB">
        <w:tc>
          <w:tcPr>
            <w:cnfStyle w:val="001000000000" w:firstRow="0" w:lastRow="0" w:firstColumn="1" w:lastColumn="0" w:oddVBand="0" w:evenVBand="0" w:oddHBand="0" w:evenHBand="0" w:firstRowFirstColumn="0" w:firstRowLastColumn="0" w:lastRowFirstColumn="0" w:lastRowLastColumn="0"/>
            <w:tcW w:w="1975" w:type="dxa"/>
          </w:tcPr>
          <w:p w14:paraId="7A6F83B7" w14:textId="77777777" w:rsidR="005D3200" w:rsidRPr="000540EB" w:rsidRDefault="005D3200" w:rsidP="00244156">
            <w:pPr>
              <w:spacing w:line="276" w:lineRule="auto"/>
              <w:rPr>
                <w:b w:val="0"/>
                <w:bCs w:val="0"/>
                <w:color w:val="000000" w:themeColor="text1"/>
                <w:sz w:val="24"/>
                <w:szCs w:val="24"/>
              </w:rPr>
            </w:pPr>
            <w:proofErr w:type="gramStart"/>
            <w:r w:rsidRPr="000540EB">
              <w:rPr>
                <w:b w:val="0"/>
                <w:bCs w:val="0"/>
                <w:color w:val="000000" w:themeColor="text1"/>
                <w:sz w:val="24"/>
                <w:szCs w:val="24"/>
              </w:rPr>
              <w:t>30-32</w:t>
            </w:r>
            <w:proofErr w:type="gramEnd"/>
            <w:r w:rsidRPr="000540EB">
              <w:rPr>
                <w:b w:val="0"/>
                <w:bCs w:val="0"/>
                <w:color w:val="000000" w:themeColor="text1"/>
                <w:sz w:val="24"/>
                <w:szCs w:val="24"/>
              </w:rPr>
              <w:t xml:space="preserve"> кг</w:t>
            </w:r>
          </w:p>
        </w:tc>
        <w:tc>
          <w:tcPr>
            <w:tcW w:w="2697" w:type="dxa"/>
          </w:tcPr>
          <w:p w14:paraId="231CFF57"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5</w:t>
            </w:r>
          </w:p>
        </w:tc>
        <w:tc>
          <w:tcPr>
            <w:tcW w:w="2703" w:type="dxa"/>
          </w:tcPr>
          <w:p w14:paraId="2A7C69D3"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2</w:t>
            </w:r>
          </w:p>
        </w:tc>
        <w:tc>
          <w:tcPr>
            <w:tcW w:w="1970" w:type="dxa"/>
          </w:tcPr>
          <w:p w14:paraId="01F4867E"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2</w:t>
            </w:r>
          </w:p>
        </w:tc>
      </w:tr>
      <w:tr w:rsidR="005D3200" w:rsidRPr="000540EB" w14:paraId="08599CCC" w14:textId="77777777" w:rsidTr="000540EB">
        <w:tc>
          <w:tcPr>
            <w:cnfStyle w:val="001000000000" w:firstRow="0" w:lastRow="0" w:firstColumn="1" w:lastColumn="0" w:oddVBand="0" w:evenVBand="0" w:oddHBand="0" w:evenHBand="0" w:firstRowFirstColumn="0" w:firstRowLastColumn="0" w:lastRowFirstColumn="0" w:lastRowLastColumn="0"/>
            <w:tcW w:w="1975" w:type="dxa"/>
          </w:tcPr>
          <w:p w14:paraId="2FBB3E60" w14:textId="77777777" w:rsidR="005D3200" w:rsidRPr="000540EB" w:rsidRDefault="005D3200" w:rsidP="00244156">
            <w:pPr>
              <w:spacing w:line="276" w:lineRule="auto"/>
              <w:rPr>
                <w:b w:val="0"/>
                <w:bCs w:val="0"/>
                <w:color w:val="000000" w:themeColor="text1"/>
                <w:sz w:val="24"/>
                <w:szCs w:val="24"/>
              </w:rPr>
            </w:pPr>
            <w:proofErr w:type="gramStart"/>
            <w:r w:rsidRPr="000540EB">
              <w:rPr>
                <w:b w:val="0"/>
                <w:bCs w:val="0"/>
                <w:color w:val="000000" w:themeColor="text1"/>
                <w:sz w:val="24"/>
                <w:szCs w:val="24"/>
              </w:rPr>
              <w:t>32-35</w:t>
            </w:r>
            <w:proofErr w:type="gramEnd"/>
            <w:r w:rsidRPr="000540EB">
              <w:rPr>
                <w:b w:val="0"/>
                <w:bCs w:val="0"/>
                <w:color w:val="000000" w:themeColor="text1"/>
                <w:sz w:val="24"/>
                <w:szCs w:val="24"/>
              </w:rPr>
              <w:t xml:space="preserve"> кг</w:t>
            </w:r>
          </w:p>
        </w:tc>
        <w:tc>
          <w:tcPr>
            <w:tcW w:w="2697" w:type="dxa"/>
          </w:tcPr>
          <w:p w14:paraId="3D54A7D1"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5</w:t>
            </w:r>
          </w:p>
        </w:tc>
        <w:tc>
          <w:tcPr>
            <w:tcW w:w="2703" w:type="dxa"/>
          </w:tcPr>
          <w:p w14:paraId="73B6C694"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3 если таблетка 400 мг</w:t>
            </w:r>
          </w:p>
          <w:p w14:paraId="31C48888" w14:textId="1D5D9844"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2 если таблетка 500 мг</w:t>
            </w:r>
          </w:p>
        </w:tc>
        <w:tc>
          <w:tcPr>
            <w:tcW w:w="1970" w:type="dxa"/>
          </w:tcPr>
          <w:p w14:paraId="5BB6A15F" w14:textId="77777777" w:rsidR="005D3200" w:rsidRPr="000540EB" w:rsidRDefault="005D3200" w:rsidP="00244156">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0540EB">
              <w:rPr>
                <w:color w:val="000000" w:themeColor="text1"/>
                <w:sz w:val="24"/>
                <w:szCs w:val="24"/>
              </w:rPr>
              <w:t>2</w:t>
            </w:r>
          </w:p>
        </w:tc>
      </w:tr>
    </w:tbl>
    <w:p w14:paraId="7520F0E9" w14:textId="77777777" w:rsidR="005D3200" w:rsidRPr="00996221" w:rsidRDefault="005D3200" w:rsidP="00244156">
      <w:pPr>
        <w:spacing w:line="276" w:lineRule="auto"/>
        <w:rPr>
          <w:b/>
          <w:bCs/>
          <w:iCs/>
          <w:color w:val="D34817" w:themeColor="accent1"/>
        </w:rPr>
      </w:pPr>
    </w:p>
    <w:p w14:paraId="3E0E4F8F" w14:textId="02009517" w:rsidR="00D146B0" w:rsidRPr="00996221" w:rsidRDefault="00996221" w:rsidP="00244156">
      <w:pPr>
        <w:shd w:val="clear" w:color="auto" w:fill="F9D8CD" w:themeFill="accent1" w:themeFillTint="33"/>
        <w:spacing w:before="120" w:line="276" w:lineRule="auto"/>
        <w:rPr>
          <w:b/>
          <w:color w:val="000000" w:themeColor="text1"/>
          <w:sz w:val="24"/>
          <w:szCs w:val="24"/>
        </w:rPr>
      </w:pPr>
      <w:r w:rsidRPr="00996221">
        <w:rPr>
          <w:b/>
          <w:color w:val="000000" w:themeColor="text1"/>
          <w:sz w:val="24"/>
          <w:szCs w:val="24"/>
        </w:rPr>
        <w:t>Ключевые аспекты</w:t>
      </w:r>
      <w:r w:rsidR="00D146B0" w:rsidRPr="00996221">
        <w:rPr>
          <w:b/>
          <w:color w:val="000000" w:themeColor="text1"/>
          <w:sz w:val="24"/>
          <w:szCs w:val="24"/>
        </w:rPr>
        <w:t xml:space="preserve"> по лечению туберкулезного менингита:</w:t>
      </w:r>
    </w:p>
    <w:p w14:paraId="56099B39" w14:textId="2331029F" w:rsidR="00A46CF7" w:rsidRPr="00B513ED" w:rsidRDefault="00325D01" w:rsidP="00244156">
      <w:pPr>
        <w:pStyle w:val="a5"/>
        <w:numPr>
          <w:ilvl w:val="0"/>
          <w:numId w:val="31"/>
        </w:numPr>
        <w:shd w:val="clear" w:color="auto" w:fill="F9D8CD" w:themeFill="accent1" w:themeFillTint="33"/>
        <w:spacing w:before="120" w:after="120" w:line="276" w:lineRule="auto"/>
        <w:ind w:left="357" w:hanging="357"/>
        <w:contextualSpacing w:val="0"/>
        <w:jc w:val="both"/>
      </w:pPr>
      <w:r w:rsidRPr="000B4398">
        <w:lastRenderedPageBreak/>
        <w:t>О</w:t>
      </w:r>
      <w:r w:rsidR="00A46CF7" w:rsidRPr="000B4398">
        <w:t>б</w:t>
      </w:r>
      <w:r w:rsidR="00A46CF7" w:rsidRPr="00B513ED">
        <w:t xml:space="preserve">язательна консультация невролога и окулиста. </w:t>
      </w:r>
    </w:p>
    <w:p w14:paraId="626A4C9D" w14:textId="697465DD" w:rsidR="00B513ED" w:rsidRDefault="00A46CF7" w:rsidP="00244156">
      <w:pPr>
        <w:pStyle w:val="a5"/>
        <w:numPr>
          <w:ilvl w:val="0"/>
          <w:numId w:val="31"/>
        </w:numPr>
        <w:shd w:val="clear" w:color="auto" w:fill="F9D8CD" w:themeFill="accent1" w:themeFillTint="33"/>
        <w:spacing w:before="120" w:line="276" w:lineRule="auto"/>
        <w:ind w:left="357" w:hanging="357"/>
        <w:contextualSpacing w:val="0"/>
        <w:jc w:val="both"/>
      </w:pPr>
      <w:r w:rsidRPr="00B513ED">
        <w:t xml:space="preserve">Кортикостероиды (в основном, преднизолон) рекомендованы для всех детей с туберкулезным менингитом, плевритом, перикардитом, асцитом в дозе </w:t>
      </w:r>
      <w:proofErr w:type="gramStart"/>
      <w:r w:rsidRPr="00B513ED">
        <w:t>1-2</w:t>
      </w:r>
      <w:proofErr w:type="gramEnd"/>
      <w:r w:rsidRPr="00B513ED">
        <w:t xml:space="preserve"> мг/кг (в тяжелых случаях до 4 мг/кг, максимальная суточная доза до 60 мг.) ежедневно в течение 4 недель. Затем дозу следует постепенно сокращать в течение </w:t>
      </w:r>
      <w:r w:rsidRPr="00996221">
        <w:rPr>
          <w:sz w:val="22"/>
        </w:rPr>
        <w:t xml:space="preserve">6–8 </w:t>
      </w:r>
      <w:r w:rsidRPr="00B513ED">
        <w:t>недель до полного прекращения приема препарата.</w:t>
      </w:r>
      <w:r w:rsidR="00B513ED" w:rsidRPr="00B513ED">
        <w:t xml:space="preserve"> </w:t>
      </w:r>
    </w:p>
    <w:p w14:paraId="7B200E35" w14:textId="1FA7AF57" w:rsidR="00BB7650" w:rsidRPr="002F11F0" w:rsidRDefault="00B513ED" w:rsidP="00244156">
      <w:pPr>
        <w:pStyle w:val="a5"/>
        <w:numPr>
          <w:ilvl w:val="0"/>
          <w:numId w:val="31"/>
        </w:numPr>
        <w:shd w:val="clear" w:color="auto" w:fill="F9D8CD" w:themeFill="accent1" w:themeFillTint="33"/>
        <w:spacing w:before="120" w:line="276" w:lineRule="auto"/>
        <w:ind w:left="357" w:hanging="357"/>
        <w:contextualSpacing w:val="0"/>
        <w:jc w:val="both"/>
      </w:pPr>
      <w:r w:rsidRPr="002F11F0">
        <w:t>Альтернативный подход заключается в назначении дексаметазона в дозе 0,3–0,6 мг/кг/сутки при схожей длительности курса и использовании того же метода постепенного снижения дозы</w:t>
      </w:r>
      <w:r w:rsidR="000B4398" w:rsidRPr="002F11F0">
        <w:t>.</w:t>
      </w:r>
    </w:p>
    <w:p w14:paraId="4B643DF2" w14:textId="77777777" w:rsidR="00E253D8" w:rsidRPr="000B4398" w:rsidRDefault="00E253D8" w:rsidP="00244156">
      <w:pPr>
        <w:pStyle w:val="a5"/>
        <w:spacing w:line="276" w:lineRule="auto"/>
        <w:jc w:val="both"/>
        <w:rPr>
          <w:highlight w:val="yellow"/>
        </w:rPr>
      </w:pPr>
    </w:p>
    <w:p w14:paraId="7E852C54" w14:textId="0EF6D2A9" w:rsidR="00605299" w:rsidRPr="00605299" w:rsidRDefault="00A46CF7" w:rsidP="00244156">
      <w:pPr>
        <w:pStyle w:val="210"/>
        <w:numPr>
          <w:ilvl w:val="1"/>
          <w:numId w:val="46"/>
        </w:numPr>
        <w:spacing w:after="120" w:line="276" w:lineRule="auto"/>
        <w:rPr>
          <w:rFonts w:ascii="Times New Roman" w:hAnsi="Times New Roman"/>
          <w:color w:val="69230B" w:themeColor="accent1" w:themeShade="80"/>
          <w:sz w:val="28"/>
          <w:szCs w:val="28"/>
        </w:rPr>
      </w:pPr>
      <w:bookmarkStart w:id="9" w:name="_Hlk114839488"/>
      <w:r w:rsidRPr="0092378A">
        <w:rPr>
          <w:rFonts w:ascii="Times New Roman" w:hAnsi="Times New Roman"/>
          <w:color w:val="69230B" w:themeColor="accent1" w:themeShade="80"/>
          <w:sz w:val="28"/>
          <w:szCs w:val="28"/>
        </w:rPr>
        <w:t xml:space="preserve">Лечение детей/подростков с лекарственно-устойчивым </w:t>
      </w:r>
      <w:bookmarkEnd w:id="9"/>
      <w:r w:rsidR="00A6120D" w:rsidRPr="00A6120D">
        <w:rPr>
          <w:rFonts w:ascii="Times New Roman" w:hAnsi="Times New Roman"/>
          <w:color w:val="69230B" w:themeColor="accent1" w:themeShade="80"/>
          <w:sz w:val="28"/>
          <w:szCs w:val="28"/>
        </w:rPr>
        <w:t>туберкулезом</w:t>
      </w:r>
    </w:p>
    <w:p w14:paraId="2589B0F3" w14:textId="4BE5DBE3" w:rsidR="00A46CF7" w:rsidRPr="000B4398" w:rsidRDefault="00A46CF7" w:rsidP="00244156">
      <w:pPr>
        <w:spacing w:after="120" w:line="276" w:lineRule="auto"/>
        <w:jc w:val="both"/>
        <w:rPr>
          <w:rFonts w:eastAsia="Calibri"/>
          <w:sz w:val="24"/>
          <w:szCs w:val="24"/>
        </w:rPr>
      </w:pPr>
      <w:r w:rsidRPr="000B4398">
        <w:rPr>
          <w:rFonts w:eastAsia="Calibri"/>
          <w:sz w:val="24"/>
          <w:szCs w:val="24"/>
        </w:rPr>
        <w:t xml:space="preserve">ЛУ-ТБ у детей/подростков может быть результатом заражения от взрослого больного ЛУ- штаммами </w:t>
      </w:r>
      <w:r w:rsidR="00DA78FF" w:rsidRPr="000B4398">
        <w:rPr>
          <w:rFonts w:eastAsia="Calibri"/>
          <w:sz w:val="24"/>
          <w:szCs w:val="24"/>
        </w:rPr>
        <w:t xml:space="preserve">МБТ </w:t>
      </w:r>
      <w:r w:rsidRPr="000B4398">
        <w:rPr>
          <w:rFonts w:eastAsia="Calibri"/>
          <w:sz w:val="24"/>
          <w:szCs w:val="24"/>
        </w:rPr>
        <w:t>(первичная устойчивость) или неадекватного лечения ТБ (приобретенная устойчивость).</w:t>
      </w:r>
      <w:r w:rsidRPr="000B4398">
        <w:rPr>
          <w:rFonts w:eastAsia="Calibri"/>
          <w:bCs/>
          <w:sz w:val="24"/>
          <w:szCs w:val="24"/>
        </w:rPr>
        <w:t xml:space="preserve"> В большинстве случаев</w:t>
      </w:r>
      <w:r w:rsidRPr="000B4398">
        <w:rPr>
          <w:rFonts w:eastAsia="Calibri"/>
          <w:sz w:val="24"/>
          <w:szCs w:val="24"/>
        </w:rPr>
        <w:t xml:space="preserve"> выделение микобактерий </w:t>
      </w:r>
      <w:r w:rsidR="00DA78FF" w:rsidRPr="000B4398">
        <w:rPr>
          <w:rFonts w:eastAsia="Calibri"/>
          <w:sz w:val="24"/>
          <w:szCs w:val="24"/>
        </w:rPr>
        <w:t>туберкулеза</w:t>
      </w:r>
      <w:r w:rsidR="00DA78FF" w:rsidRPr="000B4398">
        <w:rPr>
          <w:rFonts w:eastAsia="Calibri"/>
          <w:bCs/>
          <w:sz w:val="24"/>
          <w:szCs w:val="24"/>
        </w:rPr>
        <w:t xml:space="preserve"> из диагностического материала </w:t>
      </w:r>
      <w:r w:rsidRPr="000B4398">
        <w:rPr>
          <w:rFonts w:eastAsia="Calibri"/>
          <w:bCs/>
          <w:sz w:val="24"/>
          <w:szCs w:val="24"/>
        </w:rPr>
        <w:t xml:space="preserve">у детей затруднено. </w:t>
      </w:r>
      <w:r w:rsidRPr="000B4398">
        <w:rPr>
          <w:rFonts w:eastAsia="Calibri"/>
          <w:sz w:val="24"/>
          <w:szCs w:val="24"/>
        </w:rPr>
        <w:t xml:space="preserve">Поэтому ЛУ-ТБ у ребенка трудно заподозрить, если не знать о существовании тесного контакта ребенка с больным ТБ. В этой связи ранняя  </w:t>
      </w:r>
      <w:r w:rsidRPr="000B4398">
        <w:rPr>
          <w:rFonts w:eastAsia="Calibri"/>
          <w:bCs/>
          <w:sz w:val="24"/>
          <w:szCs w:val="24"/>
        </w:rPr>
        <w:t xml:space="preserve"> диагностика ЛУ-ТБ у детей/подростков должна основываться на тщательном сборе данных о результатах ТЛЧ у предполагаемого источника инфекции</w:t>
      </w:r>
      <w:r w:rsidR="000B4398" w:rsidRPr="000B4398">
        <w:rPr>
          <w:rFonts w:eastAsia="Calibri"/>
          <w:bCs/>
          <w:sz w:val="24"/>
          <w:szCs w:val="24"/>
        </w:rPr>
        <w:t>.</w:t>
      </w:r>
    </w:p>
    <w:p w14:paraId="2E5628A7" w14:textId="20F0075A" w:rsidR="00A46CF7" w:rsidRPr="00A46CF7" w:rsidRDefault="00A46CF7" w:rsidP="00244156">
      <w:pPr>
        <w:spacing w:after="120" w:line="276" w:lineRule="auto"/>
        <w:jc w:val="both"/>
        <w:rPr>
          <w:sz w:val="24"/>
          <w:szCs w:val="24"/>
        </w:rPr>
      </w:pPr>
      <w:r w:rsidRPr="00A46CF7">
        <w:rPr>
          <w:sz w:val="24"/>
          <w:szCs w:val="24"/>
        </w:rPr>
        <w:t xml:space="preserve">В случае установленного контакта с больным </w:t>
      </w:r>
      <w:r w:rsidR="000B4398">
        <w:rPr>
          <w:sz w:val="24"/>
          <w:szCs w:val="24"/>
        </w:rPr>
        <w:t>ТБ</w:t>
      </w:r>
      <w:r w:rsidRPr="00A46CF7">
        <w:rPr>
          <w:sz w:val="24"/>
          <w:szCs w:val="24"/>
        </w:rPr>
        <w:t xml:space="preserve"> необходимо выяснить ТЛЧ у источника инфекции. </w:t>
      </w:r>
    </w:p>
    <w:p w14:paraId="3A62685C" w14:textId="77777777" w:rsidR="00A46CF7" w:rsidRPr="0024277D" w:rsidRDefault="00A46CF7" w:rsidP="00244156">
      <w:pPr>
        <w:spacing w:after="120" w:line="276" w:lineRule="auto"/>
        <w:jc w:val="both"/>
        <w:rPr>
          <w:rFonts w:eastAsia="Calibri"/>
          <w:b/>
          <w:bCs/>
          <w:iCs/>
          <w:sz w:val="24"/>
          <w:szCs w:val="24"/>
        </w:rPr>
      </w:pPr>
      <w:r w:rsidRPr="0024277D">
        <w:rPr>
          <w:rFonts w:eastAsia="Calibri"/>
          <w:b/>
          <w:bCs/>
          <w:iCs/>
          <w:sz w:val="24"/>
          <w:szCs w:val="24"/>
        </w:rPr>
        <w:t>Не исключается ЛУ ТБ у больных ТБ детей/подростков при:</w:t>
      </w:r>
    </w:p>
    <w:p w14:paraId="6C4A5528" w14:textId="77777777" w:rsidR="00A46CF7" w:rsidRPr="00DF1A3A" w:rsidRDefault="00A46CF7" w:rsidP="00244156">
      <w:pPr>
        <w:pStyle w:val="a5"/>
        <w:numPr>
          <w:ilvl w:val="0"/>
          <w:numId w:val="6"/>
        </w:numPr>
        <w:spacing w:line="276" w:lineRule="auto"/>
        <w:ind w:left="360"/>
        <w:jc w:val="both"/>
      </w:pPr>
      <w:r w:rsidRPr="00DF1A3A">
        <w:rPr>
          <w:bCs/>
        </w:rPr>
        <w:t>известен источник инфекции с ЛУ ТБ;</w:t>
      </w:r>
    </w:p>
    <w:p w14:paraId="7AB1C129" w14:textId="77777777" w:rsidR="00A46CF7" w:rsidRPr="00DF1A3A" w:rsidRDefault="00A46CF7" w:rsidP="00244156">
      <w:pPr>
        <w:pStyle w:val="a5"/>
        <w:numPr>
          <w:ilvl w:val="0"/>
          <w:numId w:val="6"/>
        </w:numPr>
        <w:spacing w:line="276" w:lineRule="auto"/>
        <w:ind w:left="360"/>
        <w:jc w:val="both"/>
      </w:pPr>
      <w:r w:rsidRPr="00DF1A3A">
        <w:rPr>
          <w:bCs/>
        </w:rPr>
        <w:t xml:space="preserve">источник инфекции прерывал лечение в прошлом, лечение было повторным, лечение завершилось неблагоприятным исходом, отрицательная клинико-рентгенологическая динамика ТБ на фоне контролируемого лечения; </w:t>
      </w:r>
    </w:p>
    <w:p w14:paraId="104C35D0" w14:textId="77777777" w:rsidR="00A46CF7" w:rsidRPr="00DF1A3A" w:rsidRDefault="00A46CF7" w:rsidP="00244156">
      <w:pPr>
        <w:pStyle w:val="a5"/>
        <w:numPr>
          <w:ilvl w:val="0"/>
          <w:numId w:val="6"/>
        </w:numPr>
        <w:spacing w:line="276" w:lineRule="auto"/>
        <w:ind w:left="360"/>
        <w:jc w:val="both"/>
      </w:pPr>
      <w:r w:rsidRPr="00DF1A3A">
        <w:rPr>
          <w:bCs/>
        </w:rPr>
        <w:t>рецидив ТБ и другие повторные случаи, если при этом наблюдалась устойчивость к основным противотуберкулезным препаратам;</w:t>
      </w:r>
    </w:p>
    <w:p w14:paraId="56B9200A" w14:textId="77777777" w:rsidR="00A46CF7" w:rsidRPr="00DF1A3A" w:rsidRDefault="00A46CF7" w:rsidP="00244156">
      <w:pPr>
        <w:pStyle w:val="a5"/>
        <w:numPr>
          <w:ilvl w:val="0"/>
          <w:numId w:val="6"/>
        </w:numPr>
        <w:spacing w:line="276" w:lineRule="auto"/>
        <w:ind w:left="360"/>
        <w:jc w:val="both"/>
      </w:pPr>
      <w:r w:rsidRPr="00DF1A3A">
        <w:rPr>
          <w:bCs/>
        </w:rPr>
        <w:t>больные туберкулёзом, ранее получавшие 2 и более неэффективных курсов химиотерапии туберкулеза;</w:t>
      </w:r>
    </w:p>
    <w:p w14:paraId="00DE41BB" w14:textId="5D79D07F" w:rsidR="00E70021" w:rsidRPr="00E70021" w:rsidRDefault="00A46CF7" w:rsidP="00244156">
      <w:pPr>
        <w:pStyle w:val="a5"/>
        <w:numPr>
          <w:ilvl w:val="0"/>
          <w:numId w:val="6"/>
        </w:numPr>
        <w:spacing w:before="120" w:after="120" w:line="276" w:lineRule="auto"/>
        <w:ind w:left="360"/>
        <w:jc w:val="both"/>
      </w:pPr>
      <w:r w:rsidRPr="00DF1A3A">
        <w:rPr>
          <w:bCs/>
        </w:rPr>
        <w:t>распространённость ЛУ</w:t>
      </w:r>
      <w:r w:rsidRPr="000B4398">
        <w:rPr>
          <w:bCs/>
        </w:rPr>
        <w:t xml:space="preserve"> </w:t>
      </w:r>
      <w:r w:rsidR="00DA78FF" w:rsidRPr="000B4398">
        <w:rPr>
          <w:bCs/>
        </w:rPr>
        <w:t xml:space="preserve">ТБ </w:t>
      </w:r>
      <w:r w:rsidRPr="00DF1A3A">
        <w:rPr>
          <w:bCs/>
        </w:rPr>
        <w:t xml:space="preserve">среди населения. </w:t>
      </w:r>
    </w:p>
    <w:p w14:paraId="744E44C3" w14:textId="7C41BC35" w:rsidR="008001FF" w:rsidRPr="00E70021" w:rsidRDefault="008001FF" w:rsidP="00244156">
      <w:pPr>
        <w:pStyle w:val="210"/>
        <w:spacing w:line="276" w:lineRule="auto"/>
        <w:ind w:left="360"/>
        <w:rPr>
          <w:rFonts w:ascii="Times New Roman" w:hAnsi="Times New Roman"/>
          <w:color w:val="D34817" w:themeColor="accent1"/>
          <w:sz w:val="28"/>
          <w:szCs w:val="28"/>
        </w:rPr>
      </w:pPr>
      <w:r w:rsidRPr="00E70021">
        <w:rPr>
          <w:rFonts w:ascii="Times New Roman" w:hAnsi="Times New Roman"/>
          <w:color w:val="D34817" w:themeColor="accent1"/>
          <w:sz w:val="28"/>
          <w:szCs w:val="28"/>
        </w:rPr>
        <w:t xml:space="preserve">Лечение изониазид-устойчивого и </w:t>
      </w:r>
      <w:proofErr w:type="spellStart"/>
      <w:r w:rsidRPr="00E70021">
        <w:rPr>
          <w:rFonts w:ascii="Times New Roman" w:hAnsi="Times New Roman"/>
          <w:color w:val="D34817" w:themeColor="accent1"/>
          <w:sz w:val="28"/>
          <w:szCs w:val="28"/>
        </w:rPr>
        <w:t>полирезистентного</w:t>
      </w:r>
      <w:proofErr w:type="spellEnd"/>
      <w:r w:rsidRPr="00E70021">
        <w:rPr>
          <w:rFonts w:ascii="Times New Roman" w:hAnsi="Times New Roman"/>
          <w:color w:val="D34817" w:themeColor="accent1"/>
          <w:sz w:val="28"/>
          <w:szCs w:val="28"/>
        </w:rPr>
        <w:t xml:space="preserve"> ТБ</w:t>
      </w:r>
    </w:p>
    <w:p w14:paraId="2CF3F10E" w14:textId="7EEA2971" w:rsidR="00C33CF4" w:rsidRPr="009479A9" w:rsidRDefault="00C33CF4" w:rsidP="00244156">
      <w:pPr>
        <w:spacing w:line="276" w:lineRule="auto"/>
        <w:jc w:val="both"/>
        <w:rPr>
          <w:bCs/>
          <w:sz w:val="24"/>
          <w:szCs w:val="24"/>
        </w:rPr>
      </w:pPr>
      <w:r w:rsidRPr="009479A9">
        <w:rPr>
          <w:bCs/>
          <w:sz w:val="24"/>
          <w:szCs w:val="24"/>
        </w:rPr>
        <w:t xml:space="preserve">Перед началом лечения рекомендуется подтвердить чувствительность МБТ к фторхинолонам. </w:t>
      </w:r>
      <w:proofErr w:type="spellStart"/>
      <w:r w:rsidRPr="009479A9">
        <w:rPr>
          <w:bCs/>
          <w:sz w:val="24"/>
          <w:szCs w:val="24"/>
        </w:rPr>
        <w:t>Бедаквилин</w:t>
      </w:r>
      <w:proofErr w:type="spellEnd"/>
      <w:r w:rsidRPr="009479A9">
        <w:rPr>
          <w:bCs/>
          <w:sz w:val="24"/>
          <w:szCs w:val="24"/>
        </w:rPr>
        <w:t xml:space="preserve">, </w:t>
      </w:r>
      <w:proofErr w:type="spellStart"/>
      <w:r w:rsidRPr="009479A9">
        <w:rPr>
          <w:bCs/>
          <w:sz w:val="24"/>
          <w:szCs w:val="24"/>
        </w:rPr>
        <w:t>претоманид</w:t>
      </w:r>
      <w:proofErr w:type="spellEnd"/>
      <w:r w:rsidRPr="009479A9">
        <w:rPr>
          <w:bCs/>
          <w:sz w:val="24"/>
          <w:szCs w:val="24"/>
        </w:rPr>
        <w:t xml:space="preserve"> и </w:t>
      </w:r>
      <w:proofErr w:type="spellStart"/>
      <w:r w:rsidRPr="009479A9">
        <w:rPr>
          <w:bCs/>
          <w:sz w:val="24"/>
          <w:szCs w:val="24"/>
        </w:rPr>
        <w:t>деламанид</w:t>
      </w:r>
      <w:proofErr w:type="spellEnd"/>
      <w:r w:rsidRPr="009479A9">
        <w:rPr>
          <w:bCs/>
          <w:sz w:val="24"/>
          <w:szCs w:val="24"/>
        </w:rPr>
        <w:t xml:space="preserve"> не используется при Н-устойчивом ТБ и при </w:t>
      </w:r>
      <w:proofErr w:type="spellStart"/>
      <w:r w:rsidRPr="009479A9">
        <w:rPr>
          <w:bCs/>
          <w:sz w:val="24"/>
          <w:szCs w:val="24"/>
        </w:rPr>
        <w:t>полирезистентном</w:t>
      </w:r>
      <w:proofErr w:type="spellEnd"/>
      <w:r w:rsidRPr="009479A9">
        <w:rPr>
          <w:bCs/>
          <w:sz w:val="24"/>
          <w:szCs w:val="24"/>
        </w:rPr>
        <w:t xml:space="preserve"> ТБ с сохраненной чувствительностью к </w:t>
      </w:r>
      <w:proofErr w:type="spellStart"/>
      <w:r w:rsidRPr="009479A9">
        <w:rPr>
          <w:bCs/>
          <w:sz w:val="24"/>
          <w:szCs w:val="24"/>
        </w:rPr>
        <w:t>рифампицину</w:t>
      </w:r>
      <w:proofErr w:type="spellEnd"/>
      <w:r w:rsidRPr="009479A9">
        <w:rPr>
          <w:bCs/>
          <w:sz w:val="24"/>
          <w:szCs w:val="24"/>
        </w:rPr>
        <w:t xml:space="preserve"> (табл. 1</w:t>
      </w:r>
      <w:r w:rsidR="0062504C">
        <w:rPr>
          <w:bCs/>
          <w:sz w:val="24"/>
          <w:szCs w:val="24"/>
        </w:rPr>
        <w:t>3</w:t>
      </w:r>
      <w:r w:rsidRPr="009479A9">
        <w:rPr>
          <w:bCs/>
          <w:sz w:val="24"/>
          <w:szCs w:val="24"/>
        </w:rPr>
        <w:t>).</w:t>
      </w:r>
    </w:p>
    <w:p w14:paraId="2573767C" w14:textId="77777777" w:rsidR="00C33CF4" w:rsidRPr="009479A9" w:rsidRDefault="00C33CF4" w:rsidP="00244156">
      <w:pPr>
        <w:spacing w:line="276" w:lineRule="auto"/>
        <w:jc w:val="both"/>
        <w:rPr>
          <w:bCs/>
          <w:sz w:val="24"/>
          <w:szCs w:val="24"/>
        </w:rPr>
      </w:pPr>
    </w:p>
    <w:p w14:paraId="59954910" w14:textId="5EE8EB92" w:rsidR="00C33CF4" w:rsidRPr="009479A9" w:rsidRDefault="00C33CF4" w:rsidP="00244156">
      <w:pPr>
        <w:spacing w:after="120" w:line="276" w:lineRule="auto"/>
        <w:rPr>
          <w:bCs/>
          <w:sz w:val="24"/>
          <w:szCs w:val="24"/>
        </w:rPr>
      </w:pPr>
      <w:r w:rsidRPr="009479A9">
        <w:rPr>
          <w:bCs/>
          <w:sz w:val="24"/>
          <w:szCs w:val="24"/>
        </w:rPr>
        <w:t>Таблица 1</w:t>
      </w:r>
      <w:r w:rsidR="0062504C">
        <w:rPr>
          <w:bCs/>
          <w:sz w:val="24"/>
          <w:szCs w:val="24"/>
        </w:rPr>
        <w:t>3</w:t>
      </w:r>
      <w:r w:rsidRPr="009479A9">
        <w:rPr>
          <w:bCs/>
          <w:sz w:val="24"/>
          <w:szCs w:val="24"/>
        </w:rPr>
        <w:t>. – Схемы лечения для пациентов с Н</w:t>
      </w:r>
      <w:r w:rsidR="00C25D0C">
        <w:rPr>
          <w:bCs/>
          <w:sz w:val="24"/>
          <w:szCs w:val="24"/>
        </w:rPr>
        <w:t>-</w:t>
      </w:r>
      <w:proofErr w:type="spellStart"/>
      <w:r w:rsidRPr="009479A9">
        <w:rPr>
          <w:bCs/>
          <w:sz w:val="24"/>
          <w:szCs w:val="24"/>
        </w:rPr>
        <w:t>y</w:t>
      </w:r>
      <w:r w:rsidR="00C25D0C">
        <w:rPr>
          <w:bCs/>
          <w:sz w:val="24"/>
          <w:szCs w:val="24"/>
        </w:rPr>
        <w:t>стойчивым</w:t>
      </w:r>
      <w:proofErr w:type="spellEnd"/>
      <w:r w:rsidR="00C25D0C">
        <w:rPr>
          <w:bCs/>
          <w:sz w:val="24"/>
          <w:szCs w:val="24"/>
        </w:rPr>
        <w:t xml:space="preserve"> </w:t>
      </w:r>
      <w:r w:rsidRPr="009479A9">
        <w:rPr>
          <w:bCs/>
          <w:sz w:val="24"/>
          <w:szCs w:val="24"/>
        </w:rPr>
        <w:t>ТБ и ПЛУ-ТБ</w:t>
      </w:r>
    </w:p>
    <w:tbl>
      <w:tblPr>
        <w:tblStyle w:val="-12"/>
        <w:tblW w:w="0" w:type="auto"/>
        <w:tblLook w:val="04A0" w:firstRow="1" w:lastRow="0" w:firstColumn="1" w:lastColumn="0" w:noHBand="0" w:noVBand="1"/>
      </w:tblPr>
      <w:tblGrid>
        <w:gridCol w:w="1871"/>
        <w:gridCol w:w="3921"/>
        <w:gridCol w:w="3553"/>
      </w:tblGrid>
      <w:tr w:rsidR="00C33CF4" w:rsidRPr="000B4398" w14:paraId="58FC8134" w14:textId="77777777" w:rsidTr="002D35E0">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1911" w:type="dxa"/>
            <w:vMerge w:val="restart"/>
            <w:shd w:val="clear" w:color="auto" w:fill="F9D8CD" w:themeFill="accent1" w:themeFillTint="33"/>
          </w:tcPr>
          <w:p w14:paraId="4F20D8BB" w14:textId="77777777" w:rsidR="00C33CF4" w:rsidRPr="006959EB" w:rsidRDefault="00C33CF4" w:rsidP="00244156">
            <w:pPr>
              <w:spacing w:line="276" w:lineRule="auto"/>
              <w:rPr>
                <w:rFonts w:eastAsia="Arial Unicode MS"/>
                <w:b w:val="0"/>
                <w:bCs w:val="0"/>
                <w:sz w:val="24"/>
                <w:szCs w:val="24"/>
              </w:rPr>
            </w:pPr>
            <w:r w:rsidRPr="006959EB">
              <w:rPr>
                <w:rFonts w:eastAsia="Arial Unicode MS"/>
                <w:b w:val="0"/>
                <w:bCs w:val="0"/>
                <w:sz w:val="24"/>
                <w:szCs w:val="24"/>
              </w:rPr>
              <w:t>Устойчивость</w:t>
            </w:r>
          </w:p>
          <w:p w14:paraId="3A2769AE" w14:textId="77777777" w:rsidR="00C33CF4" w:rsidRPr="006959EB" w:rsidRDefault="00C33CF4" w:rsidP="00244156">
            <w:pPr>
              <w:spacing w:line="276" w:lineRule="auto"/>
              <w:rPr>
                <w:b w:val="0"/>
                <w:bCs w:val="0"/>
                <w:sz w:val="24"/>
                <w:szCs w:val="24"/>
              </w:rPr>
            </w:pPr>
            <w:r w:rsidRPr="006959EB">
              <w:rPr>
                <w:rFonts w:eastAsia="Arial Unicode MS"/>
                <w:b w:val="0"/>
                <w:bCs w:val="0"/>
                <w:sz w:val="24"/>
                <w:szCs w:val="24"/>
              </w:rPr>
              <w:t>МБТ</w:t>
            </w:r>
          </w:p>
        </w:tc>
        <w:tc>
          <w:tcPr>
            <w:tcW w:w="7767" w:type="dxa"/>
            <w:gridSpan w:val="2"/>
            <w:shd w:val="clear" w:color="auto" w:fill="F9D8CD" w:themeFill="accent1" w:themeFillTint="33"/>
          </w:tcPr>
          <w:p w14:paraId="150E19B2" w14:textId="77777777" w:rsidR="00C33CF4" w:rsidRPr="006959EB" w:rsidRDefault="00C33CF4"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6959EB">
              <w:rPr>
                <w:rFonts w:eastAsia="Arial Unicode MS"/>
                <w:b w:val="0"/>
                <w:bCs w:val="0"/>
                <w:sz w:val="24"/>
                <w:szCs w:val="24"/>
              </w:rPr>
              <w:t>Схема ПТП</w:t>
            </w:r>
          </w:p>
        </w:tc>
      </w:tr>
      <w:tr w:rsidR="00C33CF4" w:rsidRPr="000B4398" w14:paraId="1B38DF80" w14:textId="77777777" w:rsidTr="002D35E0">
        <w:trPr>
          <w:trHeight w:val="407"/>
        </w:trPr>
        <w:tc>
          <w:tcPr>
            <w:cnfStyle w:val="001000000000" w:firstRow="0" w:lastRow="0" w:firstColumn="1" w:lastColumn="0" w:oddVBand="0" w:evenVBand="0" w:oddHBand="0" w:evenHBand="0" w:firstRowFirstColumn="0" w:firstRowLastColumn="0" w:lastRowFirstColumn="0" w:lastRowLastColumn="0"/>
            <w:tcW w:w="1911" w:type="dxa"/>
            <w:vMerge/>
            <w:shd w:val="clear" w:color="auto" w:fill="F9D8CD" w:themeFill="accent1" w:themeFillTint="33"/>
          </w:tcPr>
          <w:p w14:paraId="69F582ED" w14:textId="77777777" w:rsidR="00C33CF4" w:rsidRPr="006959EB" w:rsidRDefault="00C33CF4" w:rsidP="00244156">
            <w:pPr>
              <w:spacing w:line="276" w:lineRule="auto"/>
              <w:rPr>
                <w:rFonts w:eastAsia="Arial Unicode MS"/>
                <w:b w:val="0"/>
                <w:bCs w:val="0"/>
                <w:sz w:val="24"/>
                <w:szCs w:val="24"/>
              </w:rPr>
            </w:pPr>
          </w:p>
        </w:tc>
        <w:tc>
          <w:tcPr>
            <w:tcW w:w="4078" w:type="dxa"/>
            <w:shd w:val="clear" w:color="auto" w:fill="F9D8CD" w:themeFill="accent1" w:themeFillTint="33"/>
          </w:tcPr>
          <w:p w14:paraId="0AACB28A" w14:textId="77777777" w:rsidR="00C33CF4" w:rsidRPr="006959EB" w:rsidRDefault="00C33CF4" w:rsidP="00244156">
            <w:pPr>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6959EB">
              <w:rPr>
                <w:rFonts w:eastAsia="Arial Unicode MS"/>
                <w:sz w:val="24"/>
                <w:szCs w:val="24"/>
              </w:rPr>
              <w:t>Ограниченный процесс</w:t>
            </w:r>
          </w:p>
        </w:tc>
        <w:tc>
          <w:tcPr>
            <w:tcW w:w="3689" w:type="dxa"/>
            <w:shd w:val="clear" w:color="auto" w:fill="F9D8CD" w:themeFill="accent1" w:themeFillTint="33"/>
          </w:tcPr>
          <w:p w14:paraId="1E4A15F3" w14:textId="77777777" w:rsidR="00C33CF4" w:rsidRPr="006959EB" w:rsidRDefault="00C33CF4" w:rsidP="00244156">
            <w:pPr>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6959EB">
              <w:rPr>
                <w:rFonts w:eastAsia="Arial Unicode MS"/>
                <w:sz w:val="24"/>
                <w:szCs w:val="24"/>
              </w:rPr>
              <w:t xml:space="preserve">Распространенный процесс </w:t>
            </w:r>
          </w:p>
        </w:tc>
      </w:tr>
      <w:tr w:rsidR="00C33CF4" w:rsidRPr="000B4398" w14:paraId="231F306A" w14:textId="77777777" w:rsidTr="002D35E0">
        <w:trPr>
          <w:trHeight w:val="844"/>
        </w:trPr>
        <w:tc>
          <w:tcPr>
            <w:cnfStyle w:val="001000000000" w:firstRow="0" w:lastRow="0" w:firstColumn="1" w:lastColumn="0" w:oddVBand="0" w:evenVBand="0" w:oddHBand="0" w:evenHBand="0" w:firstRowFirstColumn="0" w:firstRowLastColumn="0" w:lastRowFirstColumn="0" w:lastRowLastColumn="0"/>
            <w:tcW w:w="1911" w:type="dxa"/>
          </w:tcPr>
          <w:p w14:paraId="6FE2EB44" w14:textId="77777777" w:rsidR="00C33CF4" w:rsidRPr="005F60D4" w:rsidRDefault="00C33CF4" w:rsidP="00244156">
            <w:pPr>
              <w:spacing w:line="276" w:lineRule="auto"/>
              <w:rPr>
                <w:b w:val="0"/>
                <w:bCs w:val="0"/>
                <w:sz w:val="24"/>
                <w:szCs w:val="24"/>
                <w:lang w:val="en-US"/>
              </w:rPr>
            </w:pPr>
            <w:r w:rsidRPr="005F60D4">
              <w:rPr>
                <w:b w:val="0"/>
                <w:bCs w:val="0"/>
                <w:sz w:val="24"/>
                <w:szCs w:val="24"/>
              </w:rPr>
              <w:lastRenderedPageBreak/>
              <w:t>Н</w:t>
            </w:r>
          </w:p>
          <w:p w14:paraId="6F6891A0" w14:textId="77777777" w:rsidR="00C33CF4" w:rsidRPr="005F60D4" w:rsidRDefault="00C33CF4" w:rsidP="00244156">
            <w:pPr>
              <w:spacing w:line="276" w:lineRule="auto"/>
              <w:rPr>
                <w:b w:val="0"/>
                <w:bCs w:val="0"/>
                <w:sz w:val="24"/>
                <w:szCs w:val="24"/>
                <w:lang w:val="en-US"/>
              </w:rPr>
            </w:pPr>
            <w:r w:rsidRPr="005F60D4">
              <w:rPr>
                <w:b w:val="0"/>
                <w:bCs w:val="0"/>
                <w:sz w:val="24"/>
                <w:szCs w:val="24"/>
                <w:lang w:val="en-US"/>
              </w:rPr>
              <w:t>H+E</w:t>
            </w:r>
          </w:p>
          <w:p w14:paraId="19A7A622" w14:textId="77777777" w:rsidR="00C33CF4" w:rsidRPr="005F60D4" w:rsidRDefault="00C33CF4" w:rsidP="00244156">
            <w:pPr>
              <w:spacing w:line="276" w:lineRule="auto"/>
              <w:rPr>
                <w:b w:val="0"/>
                <w:bCs w:val="0"/>
                <w:sz w:val="24"/>
                <w:szCs w:val="24"/>
                <w:lang w:val="en-US"/>
              </w:rPr>
            </w:pPr>
            <w:r w:rsidRPr="005F60D4">
              <w:rPr>
                <w:b w:val="0"/>
                <w:bCs w:val="0"/>
                <w:sz w:val="24"/>
                <w:szCs w:val="24"/>
                <w:lang w:val="en-US"/>
              </w:rPr>
              <w:t>H+Z</w:t>
            </w:r>
          </w:p>
        </w:tc>
        <w:tc>
          <w:tcPr>
            <w:tcW w:w="4078" w:type="dxa"/>
          </w:tcPr>
          <w:p w14:paraId="4F9D1555" w14:textId="77777777" w:rsidR="00C33CF4" w:rsidRPr="000B4398" w:rsidRDefault="00C33CF4" w:rsidP="00244156">
            <w:pPr>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rPr>
              <w:t>6 (Н)REZ-</w:t>
            </w:r>
            <w:proofErr w:type="spellStart"/>
            <w:r w:rsidRPr="000B4398">
              <w:rPr>
                <w:rFonts w:eastAsia="Arial Unicode MS"/>
                <w:sz w:val="24"/>
                <w:szCs w:val="24"/>
              </w:rPr>
              <w:t>Lfx</w:t>
            </w:r>
            <w:proofErr w:type="spellEnd"/>
          </w:p>
          <w:p w14:paraId="58483372" w14:textId="77777777" w:rsidR="00C33CF4" w:rsidRPr="000B4398" w:rsidRDefault="00C33CF4" w:rsidP="00244156">
            <w:pPr>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rPr>
              <w:t>6 (Н)RZ-</w:t>
            </w:r>
            <w:proofErr w:type="spellStart"/>
            <w:r w:rsidRPr="000B4398">
              <w:rPr>
                <w:rFonts w:eastAsia="Arial Unicode MS"/>
                <w:sz w:val="24"/>
                <w:szCs w:val="24"/>
              </w:rPr>
              <w:t>Lfx</w:t>
            </w:r>
            <w:proofErr w:type="spellEnd"/>
          </w:p>
          <w:p w14:paraId="64EA86E3" w14:textId="77777777" w:rsidR="00C33CF4" w:rsidRPr="000B4398" w:rsidRDefault="00C33CF4" w:rsidP="00244156">
            <w:pPr>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rPr>
              <w:t>6 (Н)RE-</w:t>
            </w:r>
            <w:proofErr w:type="spellStart"/>
            <w:r w:rsidRPr="000B4398">
              <w:rPr>
                <w:rFonts w:eastAsia="Arial Unicode MS"/>
                <w:sz w:val="24"/>
                <w:szCs w:val="24"/>
              </w:rPr>
              <w:t>Lfx</w:t>
            </w:r>
            <w:proofErr w:type="spellEnd"/>
          </w:p>
        </w:tc>
        <w:tc>
          <w:tcPr>
            <w:tcW w:w="3689" w:type="dxa"/>
          </w:tcPr>
          <w:p w14:paraId="14459094" w14:textId="77777777" w:rsidR="00C33CF4" w:rsidRPr="000B4398" w:rsidRDefault="00C33CF4" w:rsidP="00244156">
            <w:pPr>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rPr>
              <w:t>9 (Н)REZ-</w:t>
            </w:r>
            <w:proofErr w:type="spellStart"/>
            <w:r w:rsidRPr="000B4398">
              <w:rPr>
                <w:rFonts w:eastAsia="Arial Unicode MS"/>
                <w:sz w:val="24"/>
                <w:szCs w:val="24"/>
              </w:rPr>
              <w:t>Lfx</w:t>
            </w:r>
            <w:proofErr w:type="spellEnd"/>
          </w:p>
          <w:p w14:paraId="4BC836A3" w14:textId="77777777" w:rsidR="00C33CF4" w:rsidRPr="000B4398" w:rsidRDefault="00C33CF4" w:rsidP="00244156">
            <w:pPr>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rPr>
              <w:t>9 (Н)REZ-</w:t>
            </w:r>
            <w:proofErr w:type="spellStart"/>
            <w:r w:rsidRPr="000B4398">
              <w:rPr>
                <w:rFonts w:eastAsia="Arial Unicode MS"/>
                <w:sz w:val="24"/>
                <w:szCs w:val="24"/>
              </w:rPr>
              <w:t>Lfx</w:t>
            </w:r>
            <w:proofErr w:type="spellEnd"/>
          </w:p>
          <w:p w14:paraId="196DC4AF" w14:textId="572AF691" w:rsidR="00C33CF4" w:rsidRPr="000B4398" w:rsidRDefault="004949FF" w:rsidP="00244156">
            <w:pPr>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Pr>
                <w:rFonts w:eastAsia="Arial Unicode MS"/>
                <w:sz w:val="24"/>
                <w:szCs w:val="24"/>
              </w:rPr>
              <w:t>9 (Н)RE-</w:t>
            </w:r>
            <w:proofErr w:type="spellStart"/>
            <w:r>
              <w:rPr>
                <w:rFonts w:eastAsia="Arial Unicode MS"/>
                <w:sz w:val="24"/>
                <w:szCs w:val="24"/>
              </w:rPr>
              <w:t>Lfx</w:t>
            </w:r>
            <w:proofErr w:type="spellEnd"/>
          </w:p>
        </w:tc>
      </w:tr>
      <w:tr w:rsidR="00C33CF4" w:rsidRPr="000B4398" w14:paraId="02AF5297" w14:textId="77777777" w:rsidTr="002D35E0">
        <w:trPr>
          <w:trHeight w:val="311"/>
        </w:trPr>
        <w:tc>
          <w:tcPr>
            <w:cnfStyle w:val="001000000000" w:firstRow="0" w:lastRow="0" w:firstColumn="1" w:lastColumn="0" w:oddVBand="0" w:evenVBand="0" w:oddHBand="0" w:evenHBand="0" w:firstRowFirstColumn="0" w:firstRowLastColumn="0" w:lastRowFirstColumn="0" w:lastRowLastColumn="0"/>
            <w:tcW w:w="1911" w:type="dxa"/>
          </w:tcPr>
          <w:p w14:paraId="7E9106E1" w14:textId="77777777" w:rsidR="00C33CF4" w:rsidRPr="005F60D4" w:rsidRDefault="00C33CF4" w:rsidP="00244156">
            <w:pPr>
              <w:spacing w:line="276" w:lineRule="auto"/>
              <w:rPr>
                <w:b w:val="0"/>
                <w:bCs w:val="0"/>
                <w:sz w:val="24"/>
                <w:szCs w:val="24"/>
                <w:lang w:val="en-US"/>
              </w:rPr>
            </w:pPr>
            <w:r w:rsidRPr="005F60D4">
              <w:rPr>
                <w:b w:val="0"/>
                <w:bCs w:val="0"/>
                <w:sz w:val="24"/>
                <w:szCs w:val="24"/>
                <w:lang w:val="en-US"/>
              </w:rPr>
              <w:t>Z</w:t>
            </w:r>
          </w:p>
        </w:tc>
        <w:tc>
          <w:tcPr>
            <w:tcW w:w="4078" w:type="dxa"/>
          </w:tcPr>
          <w:p w14:paraId="556E4292" w14:textId="04193C4D" w:rsidR="00C33CF4" w:rsidRPr="000B4398" w:rsidRDefault="00C33CF4" w:rsidP="00244156">
            <w:pPr>
              <w:tabs>
                <w:tab w:val="left" w:pos="587"/>
              </w:tabs>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rPr>
              <w:t xml:space="preserve">6 </w:t>
            </w:r>
            <w:r w:rsidRPr="000B4398">
              <w:rPr>
                <w:rFonts w:eastAsia="Arial Unicode MS"/>
                <w:sz w:val="24"/>
                <w:szCs w:val="24"/>
                <w:lang w:val="en-US"/>
              </w:rPr>
              <w:t>H</w:t>
            </w:r>
            <w:r w:rsidR="004949FF">
              <w:rPr>
                <w:rFonts w:eastAsia="Arial Unicode MS"/>
                <w:sz w:val="24"/>
                <w:szCs w:val="24"/>
              </w:rPr>
              <w:t>RE</w:t>
            </w:r>
          </w:p>
        </w:tc>
        <w:tc>
          <w:tcPr>
            <w:tcW w:w="3689" w:type="dxa"/>
          </w:tcPr>
          <w:p w14:paraId="57B981A4" w14:textId="376DE03F" w:rsidR="00C33CF4" w:rsidRPr="000B4398" w:rsidRDefault="00C33CF4" w:rsidP="00244156">
            <w:pPr>
              <w:tabs>
                <w:tab w:val="left" w:pos="587"/>
              </w:tabs>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lang w:val="en-US"/>
              </w:rPr>
              <w:t>9 H</w:t>
            </w:r>
            <w:r w:rsidR="004949FF">
              <w:rPr>
                <w:rFonts w:eastAsia="Arial Unicode MS"/>
                <w:sz w:val="24"/>
                <w:szCs w:val="24"/>
              </w:rPr>
              <w:t>RE</w:t>
            </w:r>
          </w:p>
        </w:tc>
      </w:tr>
      <w:tr w:rsidR="00C33CF4" w:rsidRPr="000B4398" w14:paraId="6641E1F2" w14:textId="77777777" w:rsidTr="002D35E0">
        <w:trPr>
          <w:trHeight w:val="319"/>
        </w:trPr>
        <w:tc>
          <w:tcPr>
            <w:cnfStyle w:val="001000000000" w:firstRow="0" w:lastRow="0" w:firstColumn="1" w:lastColumn="0" w:oddVBand="0" w:evenVBand="0" w:oddHBand="0" w:evenHBand="0" w:firstRowFirstColumn="0" w:firstRowLastColumn="0" w:lastRowFirstColumn="0" w:lastRowLastColumn="0"/>
            <w:tcW w:w="1911" w:type="dxa"/>
          </w:tcPr>
          <w:p w14:paraId="1B002574" w14:textId="77777777" w:rsidR="00C33CF4" w:rsidRPr="005F60D4" w:rsidRDefault="00C33CF4" w:rsidP="00244156">
            <w:pPr>
              <w:spacing w:line="276" w:lineRule="auto"/>
              <w:rPr>
                <w:b w:val="0"/>
                <w:bCs w:val="0"/>
                <w:sz w:val="24"/>
                <w:szCs w:val="24"/>
                <w:lang w:val="en-US"/>
              </w:rPr>
            </w:pPr>
            <w:r w:rsidRPr="005F60D4">
              <w:rPr>
                <w:b w:val="0"/>
                <w:bCs w:val="0"/>
                <w:sz w:val="24"/>
                <w:szCs w:val="24"/>
                <w:lang w:val="en-US"/>
              </w:rPr>
              <w:t>E</w:t>
            </w:r>
          </w:p>
        </w:tc>
        <w:tc>
          <w:tcPr>
            <w:tcW w:w="4078" w:type="dxa"/>
          </w:tcPr>
          <w:p w14:paraId="55DD813A" w14:textId="71A5F3F0" w:rsidR="00C33CF4" w:rsidRPr="000B4398" w:rsidRDefault="00C33CF4" w:rsidP="00244156">
            <w:pPr>
              <w:tabs>
                <w:tab w:val="left" w:pos="587"/>
              </w:tabs>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rPr>
              <w:t xml:space="preserve">6 </w:t>
            </w:r>
            <w:r w:rsidRPr="000B4398">
              <w:rPr>
                <w:rFonts w:eastAsia="Arial Unicode MS"/>
                <w:sz w:val="24"/>
                <w:szCs w:val="24"/>
                <w:lang w:val="en-US"/>
              </w:rPr>
              <w:t>H</w:t>
            </w:r>
            <w:r w:rsidR="004949FF">
              <w:rPr>
                <w:rFonts w:eastAsia="Arial Unicode MS"/>
                <w:sz w:val="24"/>
                <w:szCs w:val="24"/>
              </w:rPr>
              <w:t>RZ</w:t>
            </w:r>
          </w:p>
        </w:tc>
        <w:tc>
          <w:tcPr>
            <w:tcW w:w="3689" w:type="dxa"/>
          </w:tcPr>
          <w:p w14:paraId="58E50D73" w14:textId="4BA466B3" w:rsidR="00C33CF4" w:rsidRPr="000B4398" w:rsidRDefault="00C33CF4" w:rsidP="00244156">
            <w:pPr>
              <w:tabs>
                <w:tab w:val="left" w:pos="587"/>
              </w:tabs>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lang w:val="en-US"/>
              </w:rPr>
              <w:t>9 H</w:t>
            </w:r>
            <w:r w:rsidR="004949FF">
              <w:rPr>
                <w:rFonts w:eastAsia="Arial Unicode MS"/>
                <w:sz w:val="24"/>
                <w:szCs w:val="24"/>
              </w:rPr>
              <w:t>RZ</w:t>
            </w:r>
          </w:p>
        </w:tc>
      </w:tr>
      <w:tr w:rsidR="00C33CF4" w:rsidRPr="000B4398" w14:paraId="6B203D86" w14:textId="77777777" w:rsidTr="004949FF">
        <w:trPr>
          <w:trHeight w:val="447"/>
        </w:trPr>
        <w:tc>
          <w:tcPr>
            <w:cnfStyle w:val="001000000000" w:firstRow="0" w:lastRow="0" w:firstColumn="1" w:lastColumn="0" w:oddVBand="0" w:evenVBand="0" w:oddHBand="0" w:evenHBand="0" w:firstRowFirstColumn="0" w:firstRowLastColumn="0" w:lastRowFirstColumn="0" w:lastRowLastColumn="0"/>
            <w:tcW w:w="1911" w:type="dxa"/>
          </w:tcPr>
          <w:p w14:paraId="0885F3B5" w14:textId="77777777" w:rsidR="00C33CF4" w:rsidRPr="005F60D4" w:rsidRDefault="00C33CF4" w:rsidP="00244156">
            <w:pPr>
              <w:spacing w:line="276" w:lineRule="auto"/>
              <w:rPr>
                <w:b w:val="0"/>
                <w:bCs w:val="0"/>
                <w:sz w:val="24"/>
                <w:szCs w:val="24"/>
              </w:rPr>
            </w:pPr>
            <w:proofErr w:type="spellStart"/>
            <w:r w:rsidRPr="005F60D4">
              <w:rPr>
                <w:b w:val="0"/>
                <w:bCs w:val="0"/>
                <w:sz w:val="24"/>
                <w:szCs w:val="24"/>
                <w:lang w:val="en-US"/>
              </w:rPr>
              <w:t>H+Lfx</w:t>
            </w:r>
            <w:proofErr w:type="spellEnd"/>
          </w:p>
        </w:tc>
        <w:tc>
          <w:tcPr>
            <w:tcW w:w="4078" w:type="dxa"/>
          </w:tcPr>
          <w:p w14:paraId="46048900" w14:textId="539AE9A7" w:rsidR="00C33CF4" w:rsidRPr="000B4398" w:rsidRDefault="00C33CF4" w:rsidP="00244156">
            <w:pPr>
              <w:tabs>
                <w:tab w:val="left" w:pos="587"/>
              </w:tabs>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lang w:val="en-US"/>
              </w:rPr>
              <w:t>6</w:t>
            </w:r>
            <w:r w:rsidRPr="000B4398">
              <w:rPr>
                <w:rFonts w:eastAsia="Arial Unicode MS"/>
                <w:sz w:val="24"/>
                <w:szCs w:val="24"/>
              </w:rPr>
              <w:t xml:space="preserve"> </w:t>
            </w:r>
            <w:r w:rsidRPr="000B4398">
              <w:rPr>
                <w:rFonts w:eastAsia="Arial Unicode MS"/>
                <w:sz w:val="24"/>
                <w:szCs w:val="24"/>
                <w:lang w:val="en-US"/>
              </w:rPr>
              <w:t>(H)</w:t>
            </w:r>
            <w:r w:rsidR="004949FF">
              <w:rPr>
                <w:rFonts w:eastAsia="Arial Unicode MS"/>
                <w:sz w:val="24"/>
                <w:szCs w:val="24"/>
              </w:rPr>
              <w:t>REZ</w:t>
            </w:r>
          </w:p>
        </w:tc>
        <w:tc>
          <w:tcPr>
            <w:tcW w:w="3689" w:type="dxa"/>
          </w:tcPr>
          <w:p w14:paraId="6077B323" w14:textId="07B78137" w:rsidR="00C33CF4" w:rsidRPr="000B4398" w:rsidRDefault="00C33CF4" w:rsidP="00244156">
            <w:pPr>
              <w:tabs>
                <w:tab w:val="left" w:pos="587"/>
              </w:tabs>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0B4398">
              <w:rPr>
                <w:rFonts w:eastAsia="Arial Unicode MS"/>
                <w:sz w:val="24"/>
                <w:szCs w:val="24"/>
              </w:rPr>
              <w:t xml:space="preserve">9 </w:t>
            </w:r>
            <w:r w:rsidRPr="000B4398">
              <w:rPr>
                <w:rFonts w:eastAsia="Arial Unicode MS"/>
                <w:sz w:val="24"/>
                <w:szCs w:val="24"/>
                <w:lang w:val="en-US"/>
              </w:rPr>
              <w:t>(H)</w:t>
            </w:r>
            <w:r w:rsidR="004949FF">
              <w:rPr>
                <w:rFonts w:eastAsia="Arial Unicode MS"/>
                <w:sz w:val="24"/>
                <w:szCs w:val="24"/>
              </w:rPr>
              <w:t>REZ</w:t>
            </w:r>
          </w:p>
        </w:tc>
      </w:tr>
      <w:tr w:rsidR="00C33CF4" w:rsidRPr="000B4398" w14:paraId="57C1DA38" w14:textId="77777777" w:rsidTr="002D35E0">
        <w:trPr>
          <w:trHeight w:val="888"/>
        </w:trPr>
        <w:tc>
          <w:tcPr>
            <w:cnfStyle w:val="001000000000" w:firstRow="0" w:lastRow="0" w:firstColumn="1" w:lastColumn="0" w:oddVBand="0" w:evenVBand="0" w:oddHBand="0" w:evenHBand="0" w:firstRowFirstColumn="0" w:firstRowLastColumn="0" w:lastRowFirstColumn="0" w:lastRowLastColumn="0"/>
            <w:tcW w:w="1911" w:type="dxa"/>
          </w:tcPr>
          <w:p w14:paraId="4EE52887" w14:textId="77777777" w:rsidR="00C33CF4" w:rsidRPr="005F60D4" w:rsidRDefault="00C33CF4" w:rsidP="00244156">
            <w:pPr>
              <w:spacing w:line="276" w:lineRule="auto"/>
              <w:rPr>
                <w:b w:val="0"/>
                <w:bCs w:val="0"/>
                <w:sz w:val="24"/>
                <w:szCs w:val="24"/>
              </w:rPr>
            </w:pPr>
            <w:r w:rsidRPr="005F60D4">
              <w:rPr>
                <w:rFonts w:eastAsia="Arial Unicode MS"/>
                <w:b w:val="0"/>
                <w:bCs w:val="0"/>
                <w:sz w:val="24"/>
                <w:szCs w:val="24"/>
                <w:lang w:val="en-US"/>
              </w:rPr>
              <w:t>H</w:t>
            </w:r>
            <w:r w:rsidRPr="005F60D4">
              <w:rPr>
                <w:rFonts w:eastAsia="Arial Unicode MS"/>
                <w:b w:val="0"/>
                <w:bCs w:val="0"/>
                <w:sz w:val="24"/>
                <w:szCs w:val="24"/>
              </w:rPr>
              <w:t>+</w:t>
            </w:r>
            <w:r w:rsidRPr="005F60D4">
              <w:rPr>
                <w:rFonts w:eastAsia="Arial Unicode MS"/>
                <w:b w:val="0"/>
                <w:bCs w:val="0"/>
                <w:sz w:val="24"/>
                <w:szCs w:val="24"/>
                <w:lang w:val="en-US"/>
              </w:rPr>
              <w:t>Z</w:t>
            </w:r>
            <w:r w:rsidRPr="005F60D4">
              <w:rPr>
                <w:rFonts w:eastAsia="Arial Unicode MS"/>
                <w:b w:val="0"/>
                <w:bCs w:val="0"/>
                <w:sz w:val="24"/>
                <w:szCs w:val="24"/>
              </w:rPr>
              <w:t>+</w:t>
            </w:r>
            <w:proofErr w:type="spellStart"/>
            <w:r w:rsidRPr="005F60D4">
              <w:rPr>
                <w:rFonts w:eastAsia="Arial Unicode MS"/>
                <w:b w:val="0"/>
                <w:bCs w:val="0"/>
                <w:sz w:val="24"/>
                <w:szCs w:val="24"/>
                <w:lang w:val="en-US"/>
              </w:rPr>
              <w:t>Lfx</w:t>
            </w:r>
            <w:proofErr w:type="spellEnd"/>
          </w:p>
        </w:tc>
        <w:tc>
          <w:tcPr>
            <w:tcW w:w="7767" w:type="dxa"/>
            <w:gridSpan w:val="2"/>
          </w:tcPr>
          <w:p w14:paraId="48509DC8" w14:textId="77777777" w:rsidR="00C33CF4" w:rsidRPr="006959EB" w:rsidRDefault="00C33CF4" w:rsidP="00244156">
            <w:pPr>
              <w:spacing w:line="276" w:lineRule="auto"/>
              <w:cnfStyle w:val="000000000000" w:firstRow="0" w:lastRow="0" w:firstColumn="0" w:lastColumn="0" w:oddVBand="0" w:evenVBand="0" w:oddHBand="0" w:evenHBand="0" w:firstRowFirstColumn="0" w:firstRowLastColumn="0" w:lastRowFirstColumn="0" w:lastRowLastColumn="0"/>
              <w:rPr>
                <w:rFonts w:eastAsia="Arial Unicode MS"/>
                <w:sz w:val="24"/>
                <w:szCs w:val="24"/>
              </w:rPr>
            </w:pPr>
            <w:r w:rsidRPr="006959EB">
              <w:rPr>
                <w:rFonts w:eastAsia="Arial Unicode MS"/>
                <w:sz w:val="24"/>
                <w:szCs w:val="24"/>
              </w:rPr>
              <w:t xml:space="preserve">Индивидуальный режим, включающий другие препараты на основе данных ТЛЧ, за исключением </w:t>
            </w:r>
            <w:proofErr w:type="spellStart"/>
            <w:r w:rsidRPr="006959EB">
              <w:rPr>
                <w:rFonts w:eastAsia="Arial Unicode MS"/>
                <w:sz w:val="24"/>
                <w:szCs w:val="24"/>
              </w:rPr>
              <w:t>бедаквилина</w:t>
            </w:r>
            <w:proofErr w:type="spellEnd"/>
            <w:r w:rsidRPr="006959EB">
              <w:rPr>
                <w:rFonts w:eastAsia="Arial Unicode MS"/>
                <w:sz w:val="24"/>
                <w:szCs w:val="24"/>
              </w:rPr>
              <w:t xml:space="preserve">, </w:t>
            </w:r>
            <w:proofErr w:type="spellStart"/>
            <w:r w:rsidRPr="006959EB">
              <w:rPr>
                <w:rFonts w:eastAsia="Arial Unicode MS"/>
                <w:sz w:val="24"/>
                <w:szCs w:val="24"/>
              </w:rPr>
              <w:t>претоманида</w:t>
            </w:r>
            <w:proofErr w:type="spellEnd"/>
            <w:r w:rsidRPr="006959EB">
              <w:rPr>
                <w:rFonts w:eastAsia="Arial Unicode MS"/>
                <w:sz w:val="24"/>
                <w:szCs w:val="24"/>
              </w:rPr>
              <w:t xml:space="preserve"> и </w:t>
            </w:r>
            <w:proofErr w:type="spellStart"/>
            <w:r w:rsidRPr="006959EB">
              <w:rPr>
                <w:rFonts w:eastAsia="Arial Unicode MS"/>
                <w:sz w:val="24"/>
                <w:szCs w:val="24"/>
              </w:rPr>
              <w:t>деламанида</w:t>
            </w:r>
            <w:proofErr w:type="spellEnd"/>
            <w:r w:rsidRPr="006959EB">
              <w:rPr>
                <w:rFonts w:eastAsia="Arial Unicode MS"/>
                <w:sz w:val="24"/>
                <w:szCs w:val="24"/>
              </w:rPr>
              <w:t>.</w:t>
            </w:r>
          </w:p>
        </w:tc>
      </w:tr>
    </w:tbl>
    <w:p w14:paraId="282BFD79" w14:textId="77777777" w:rsidR="00C33CF4" w:rsidRPr="006959EB" w:rsidRDefault="00C33CF4" w:rsidP="00244156">
      <w:pPr>
        <w:keepNext/>
        <w:keepLines/>
        <w:spacing w:line="276" w:lineRule="auto"/>
        <w:outlineLvl w:val="1"/>
        <w:rPr>
          <w:b/>
          <w:bCs/>
          <w:iCs/>
          <w:color w:val="D34817" w:themeColor="accent1"/>
        </w:rPr>
      </w:pPr>
    </w:p>
    <w:p w14:paraId="62946193" w14:textId="7BD7E8D3" w:rsidR="000B09A0" w:rsidRPr="00A752A7" w:rsidRDefault="005F60D4" w:rsidP="00244156">
      <w:pPr>
        <w:keepNext/>
        <w:keepLines/>
        <w:spacing w:before="120" w:line="276" w:lineRule="auto"/>
        <w:ind w:left="360"/>
        <w:outlineLvl w:val="1"/>
        <w:rPr>
          <w:b/>
          <w:bCs/>
          <w:iCs/>
          <w:color w:val="D34817" w:themeColor="accent1"/>
          <w:sz w:val="24"/>
          <w:szCs w:val="24"/>
        </w:rPr>
      </w:pPr>
      <w:r w:rsidRPr="00A752A7">
        <w:rPr>
          <w:b/>
          <w:bCs/>
          <w:iCs/>
          <w:color w:val="D34817" w:themeColor="accent1"/>
          <w:sz w:val="24"/>
          <w:szCs w:val="24"/>
        </w:rPr>
        <w:t>Лечение РУ/МЛУ- ТБ</w:t>
      </w:r>
    </w:p>
    <w:p w14:paraId="750D1B8C" w14:textId="79A1CA71" w:rsidR="00093FFC" w:rsidRDefault="005F60D4" w:rsidP="00244156">
      <w:pPr>
        <w:spacing w:after="120" w:line="276" w:lineRule="auto"/>
        <w:jc w:val="both"/>
        <w:rPr>
          <w:rFonts w:eastAsia="Arial Unicode MS"/>
          <w:sz w:val="24"/>
          <w:szCs w:val="24"/>
        </w:rPr>
      </w:pPr>
      <w:r w:rsidRPr="00150EEF">
        <w:rPr>
          <w:rFonts w:eastAsia="Arial Unicode MS"/>
          <w:sz w:val="24"/>
          <w:szCs w:val="24"/>
        </w:rPr>
        <w:t xml:space="preserve">В целом принципы лечения Р/МЛУ -ТБ у детей и подростков соответствуют принципам, рекомендованным для взрослых (подробное описание см. в клиническом руководстве/протоколе по менеджменту ЛУ ТБ). </w:t>
      </w:r>
    </w:p>
    <w:p w14:paraId="78808223" w14:textId="77777777" w:rsidR="00026BE7" w:rsidRPr="005D69D1" w:rsidRDefault="00026BE7" w:rsidP="00244156">
      <w:pPr>
        <w:widowControl/>
        <w:autoSpaceDE/>
        <w:autoSpaceDN/>
        <w:adjustRightInd/>
        <w:spacing w:before="240" w:after="120" w:line="276" w:lineRule="auto"/>
        <w:ind w:right="732"/>
        <w:rPr>
          <w:rFonts w:eastAsia="Calibri"/>
          <w:b/>
          <w:iCs/>
          <w:noProof/>
          <w:color w:val="69230B" w:themeColor="accent1" w:themeShade="80"/>
          <w:sz w:val="24"/>
          <w:szCs w:val="24"/>
          <w:lang w:eastAsia="en-US"/>
        </w:rPr>
      </w:pPr>
      <w:r w:rsidRPr="002A12BE">
        <w:rPr>
          <w:rFonts w:eastAsia="Calibri"/>
          <w:b/>
          <w:iCs/>
          <w:noProof/>
          <w:color w:val="D34817" w:themeColor="accent1"/>
          <w:sz w:val="24"/>
          <w:szCs w:val="24"/>
          <w:lang w:eastAsia="en-US"/>
        </w:rPr>
        <w:t xml:space="preserve">Принципы лечения МЛУ-ТБ у детей/подростков </w:t>
      </w:r>
    </w:p>
    <w:p w14:paraId="750D6103" w14:textId="2EC14953" w:rsidR="00026BE7" w:rsidRPr="00CD1DC7" w:rsidRDefault="00026BE7" w:rsidP="00244156">
      <w:pPr>
        <w:pStyle w:val="a5"/>
        <w:numPr>
          <w:ilvl w:val="0"/>
          <w:numId w:val="33"/>
        </w:numPr>
        <w:spacing w:line="276" w:lineRule="auto"/>
        <w:jc w:val="both"/>
        <w:rPr>
          <w:rFonts w:eastAsia="Calibri"/>
          <w:noProof/>
          <w:lang w:eastAsia="en-US"/>
        </w:rPr>
      </w:pPr>
      <w:r w:rsidRPr="004949FF">
        <w:rPr>
          <w:rFonts w:eastAsia="Calibri"/>
          <w:noProof/>
          <w:lang w:eastAsia="en-US"/>
        </w:rPr>
        <w:t>Лечение должно основываться на ТЛЧ МБТ источника инфекции или изолятов ребенка</w:t>
      </w:r>
      <w:r w:rsidR="00A920E0" w:rsidRPr="00CD1DC7">
        <w:rPr>
          <w:rFonts w:eastAsia="Calibri"/>
          <w:noProof/>
          <w:lang w:eastAsia="en-US"/>
        </w:rPr>
        <w:t xml:space="preserve">, возрасте </w:t>
      </w:r>
      <w:r w:rsidR="00260755" w:rsidRPr="00CD1DC7">
        <w:rPr>
          <w:rFonts w:eastAsia="Calibri"/>
          <w:noProof/>
          <w:lang w:eastAsia="en-US"/>
        </w:rPr>
        <w:t xml:space="preserve">пациента, </w:t>
      </w:r>
      <w:r w:rsidRPr="00CD1DC7">
        <w:rPr>
          <w:rFonts w:eastAsia="Calibri"/>
          <w:noProof/>
          <w:lang w:eastAsia="en-US"/>
        </w:rPr>
        <w:t>и составляются индивидуально для каждого ребенка/подростка</w:t>
      </w:r>
      <w:r w:rsidR="001017C8" w:rsidRPr="00CD1DC7">
        <w:rPr>
          <w:rFonts w:eastAsia="Calibri"/>
          <w:noProof/>
          <w:lang w:eastAsia="en-US"/>
        </w:rPr>
        <w:t xml:space="preserve"> (рис. </w:t>
      </w:r>
      <w:r w:rsidR="00A86B85" w:rsidRPr="00CD1DC7">
        <w:rPr>
          <w:rFonts w:eastAsia="Calibri"/>
          <w:noProof/>
          <w:lang w:eastAsia="en-US"/>
        </w:rPr>
        <w:t>2</w:t>
      </w:r>
      <w:r w:rsidR="001017C8" w:rsidRPr="00CD1DC7">
        <w:rPr>
          <w:rFonts w:eastAsia="Calibri"/>
          <w:noProof/>
          <w:lang w:eastAsia="en-US"/>
        </w:rPr>
        <w:t xml:space="preserve">, </w:t>
      </w:r>
      <w:r w:rsidR="00A86B85" w:rsidRPr="00CD1DC7">
        <w:rPr>
          <w:rFonts w:eastAsia="Calibri"/>
          <w:noProof/>
          <w:lang w:eastAsia="en-US"/>
        </w:rPr>
        <w:t>3</w:t>
      </w:r>
      <w:r w:rsidR="001017C8" w:rsidRPr="00CD1DC7">
        <w:rPr>
          <w:rFonts w:eastAsia="Calibri"/>
          <w:noProof/>
          <w:lang w:eastAsia="en-US"/>
        </w:rPr>
        <w:t>)</w:t>
      </w:r>
      <w:r w:rsidRPr="00CD1DC7">
        <w:rPr>
          <w:rFonts w:eastAsia="Calibri"/>
          <w:noProof/>
          <w:lang w:eastAsia="en-US"/>
        </w:rPr>
        <w:t>.</w:t>
      </w:r>
    </w:p>
    <w:p w14:paraId="1D4FAA4D" w14:textId="43D6D94E" w:rsidR="00026BE7" w:rsidRPr="004949FF" w:rsidRDefault="00026BE7" w:rsidP="00244156">
      <w:pPr>
        <w:pStyle w:val="a5"/>
        <w:numPr>
          <w:ilvl w:val="0"/>
          <w:numId w:val="33"/>
        </w:numPr>
        <w:spacing w:line="276" w:lineRule="auto"/>
        <w:jc w:val="both"/>
        <w:rPr>
          <w:rFonts w:eastAsia="Calibri"/>
          <w:noProof/>
          <w:lang w:eastAsia="en-US"/>
        </w:rPr>
      </w:pPr>
      <w:r w:rsidRPr="004949FF">
        <w:rPr>
          <w:rFonts w:eastAsia="Calibri"/>
          <w:noProof/>
          <w:lang w:eastAsia="en-US"/>
        </w:rPr>
        <w:t>Режим лечения должен состоять как минимум из 4 эффективных препаратов в течение всего периода терапии</w:t>
      </w:r>
      <w:r>
        <w:rPr>
          <w:rFonts w:eastAsia="Calibri"/>
          <w:noProof/>
          <w:lang w:eastAsia="en-US"/>
        </w:rPr>
        <w:t xml:space="preserve"> (для ИР)</w:t>
      </w:r>
      <w:r w:rsidRPr="004949FF">
        <w:rPr>
          <w:rFonts w:eastAsia="Calibri"/>
          <w:noProof/>
          <w:lang w:eastAsia="en-US"/>
        </w:rPr>
        <w:t>; в случаях распространного процесса добавление 5-го препарата по крайней мере в течение первых месяцев лечения.</w:t>
      </w:r>
    </w:p>
    <w:p w14:paraId="14450958" w14:textId="77777777" w:rsidR="00026BE7" w:rsidRPr="004949FF" w:rsidRDefault="00026BE7" w:rsidP="00244156">
      <w:pPr>
        <w:pStyle w:val="a5"/>
        <w:numPr>
          <w:ilvl w:val="0"/>
          <w:numId w:val="33"/>
        </w:numPr>
        <w:spacing w:line="276" w:lineRule="auto"/>
        <w:jc w:val="both"/>
        <w:rPr>
          <w:rFonts w:eastAsiaTheme="minorHAnsi"/>
          <w:color w:val="000000"/>
          <w:lang w:eastAsia="en-US"/>
        </w:rPr>
      </w:pPr>
      <w:proofErr w:type="spellStart"/>
      <w:r w:rsidRPr="004949FF">
        <w:t>Бедаквилин</w:t>
      </w:r>
      <w:proofErr w:type="spellEnd"/>
      <w:r w:rsidRPr="004949FF">
        <w:t xml:space="preserve"> может использоваться для лечения МЛУ/РУ-ТБ у детей любого возраста.</w:t>
      </w:r>
    </w:p>
    <w:p w14:paraId="37841F61" w14:textId="09828079" w:rsidR="00026BE7" w:rsidRPr="004949FF" w:rsidRDefault="00026BE7" w:rsidP="00244156">
      <w:pPr>
        <w:pStyle w:val="a5"/>
        <w:numPr>
          <w:ilvl w:val="0"/>
          <w:numId w:val="33"/>
        </w:numPr>
        <w:spacing w:line="276" w:lineRule="auto"/>
        <w:jc w:val="both"/>
        <w:rPr>
          <w:rFonts w:eastAsia="Calibri"/>
          <w:noProof/>
          <w:lang w:eastAsia="en-US"/>
        </w:rPr>
      </w:pPr>
      <w:r w:rsidRPr="004949FF">
        <w:t xml:space="preserve">Для лечения детей младше трех лет с МЛУ/РУ-ТБ может использоваться </w:t>
      </w:r>
      <w:proofErr w:type="spellStart"/>
      <w:r w:rsidRPr="004949FF">
        <w:t>деламанид</w:t>
      </w:r>
      <w:proofErr w:type="spellEnd"/>
      <w:r w:rsidRPr="004949FF">
        <w:t xml:space="preserve"> в </w:t>
      </w:r>
      <w:r w:rsidRPr="001017C8">
        <w:t xml:space="preserve">рамках </w:t>
      </w:r>
      <w:r w:rsidR="001017C8" w:rsidRPr="00CD1DC7">
        <w:t>длительных</w:t>
      </w:r>
      <w:r w:rsidRPr="00CD1DC7">
        <w:t xml:space="preserve"> </w:t>
      </w:r>
      <w:r w:rsidR="001017C8" w:rsidRPr="00CD1DC7">
        <w:t>режимов</w:t>
      </w:r>
      <w:r w:rsidRPr="00CD1DC7">
        <w:t xml:space="preserve"> лечения</w:t>
      </w:r>
      <w:r w:rsidRPr="004949FF">
        <w:t>.</w:t>
      </w:r>
    </w:p>
    <w:p w14:paraId="62B49EBC" w14:textId="65544FD5" w:rsidR="00026BE7" w:rsidRPr="004949FF" w:rsidRDefault="00026BE7" w:rsidP="00244156">
      <w:pPr>
        <w:pStyle w:val="a5"/>
        <w:numPr>
          <w:ilvl w:val="0"/>
          <w:numId w:val="33"/>
        </w:numPr>
        <w:spacing w:line="276" w:lineRule="auto"/>
        <w:jc w:val="both"/>
        <w:rPr>
          <w:rFonts w:eastAsia="Calibri"/>
          <w:noProof/>
          <w:lang w:eastAsia="en-US"/>
        </w:rPr>
      </w:pPr>
      <w:r w:rsidRPr="004949FF">
        <w:rPr>
          <w:rFonts w:eastAsia="Calibri"/>
          <w:noProof/>
          <w:lang w:eastAsia="en-US"/>
        </w:rPr>
        <w:t>Продолжительность лечения детей зависит от локализации поражения и тяжести заболевания: дети с малыми и не осложненными формами лечатся от 9 до 12 месяцев, в  то время как дети с тяжелыми формами могут лечиться  до 18 месяце</w:t>
      </w:r>
      <w:r w:rsidR="001017C8" w:rsidRPr="00CD1DC7">
        <w:rPr>
          <w:rFonts w:eastAsia="Calibri"/>
          <w:noProof/>
          <w:lang w:eastAsia="en-US"/>
        </w:rPr>
        <w:t>в</w:t>
      </w:r>
      <w:r w:rsidR="001017C8">
        <w:rPr>
          <w:rFonts w:eastAsia="Calibri"/>
          <w:noProof/>
          <w:lang w:eastAsia="en-US"/>
        </w:rPr>
        <w:t>,</w:t>
      </w:r>
      <w:r w:rsidRPr="004949FF">
        <w:rPr>
          <w:rFonts w:eastAsia="Calibri"/>
          <w:noProof/>
          <w:lang w:eastAsia="en-US"/>
        </w:rPr>
        <w:t xml:space="preserve"> в зависимости от достижения клинического улучшения. </w:t>
      </w:r>
    </w:p>
    <w:p w14:paraId="463A6B9D" w14:textId="77777777" w:rsidR="00026BE7" w:rsidRPr="004949FF" w:rsidRDefault="00026BE7" w:rsidP="00244156">
      <w:pPr>
        <w:pStyle w:val="a5"/>
        <w:numPr>
          <w:ilvl w:val="0"/>
          <w:numId w:val="33"/>
        </w:numPr>
        <w:spacing w:line="276" w:lineRule="auto"/>
        <w:jc w:val="both"/>
        <w:rPr>
          <w:bCs/>
        </w:rPr>
      </w:pPr>
      <w:r w:rsidRPr="004949FF">
        <w:rPr>
          <w:rFonts w:eastAsia="Calibri"/>
          <w:noProof/>
          <w:lang w:eastAsia="en-US"/>
        </w:rPr>
        <w:t xml:space="preserve">При определении длительности лечения также можно рассматривать наличие истощения, тяжелую иммуносупрессию или положительный результат исследования мокроты. </w:t>
      </w:r>
    </w:p>
    <w:p w14:paraId="4A3F2D4B" w14:textId="078F7EDE" w:rsidR="00026BE7" w:rsidRPr="004949FF" w:rsidRDefault="00026BE7" w:rsidP="00244156">
      <w:pPr>
        <w:pStyle w:val="a5"/>
        <w:numPr>
          <w:ilvl w:val="0"/>
          <w:numId w:val="33"/>
        </w:numPr>
        <w:spacing w:line="276" w:lineRule="auto"/>
        <w:jc w:val="both"/>
        <w:rPr>
          <w:bCs/>
        </w:rPr>
      </w:pPr>
      <w:r w:rsidRPr="004949FF">
        <w:rPr>
          <w:bCs/>
        </w:rPr>
        <w:t>Детям предпочтительно назначать ПТП в диспергированных формах.</w:t>
      </w:r>
    </w:p>
    <w:p w14:paraId="74B9661E" w14:textId="77777777" w:rsidR="00026BE7" w:rsidRPr="004949FF" w:rsidRDefault="00026BE7" w:rsidP="00244156">
      <w:pPr>
        <w:pStyle w:val="a5"/>
        <w:numPr>
          <w:ilvl w:val="0"/>
          <w:numId w:val="33"/>
        </w:numPr>
        <w:spacing w:line="276" w:lineRule="auto"/>
        <w:jc w:val="both"/>
        <w:rPr>
          <w:rFonts w:eastAsia="Calibri"/>
          <w:noProof/>
          <w:lang w:eastAsia="en-US"/>
        </w:rPr>
      </w:pPr>
      <w:r w:rsidRPr="004949FF">
        <w:rPr>
          <w:rFonts w:eastAsia="Calibri"/>
          <w:noProof/>
          <w:lang w:eastAsia="en-US"/>
        </w:rPr>
        <w:t xml:space="preserve">Лечение ТБ менингита должно основываться на способности прохождения медикаментов через гематоэнцефалитический барьер (табл. 19). </w:t>
      </w:r>
    </w:p>
    <w:p w14:paraId="4EE050A7" w14:textId="77777777" w:rsidR="00026BE7" w:rsidRDefault="00026BE7" w:rsidP="00244156">
      <w:pPr>
        <w:spacing w:after="120" w:line="276" w:lineRule="auto"/>
        <w:jc w:val="both"/>
        <w:rPr>
          <w:b/>
          <w:iCs/>
          <w:color w:val="69230B" w:themeColor="accent1" w:themeShade="80"/>
          <w:sz w:val="28"/>
          <w:szCs w:val="28"/>
        </w:rPr>
      </w:pPr>
    </w:p>
    <w:p w14:paraId="36A6EA64" w14:textId="77777777" w:rsidR="00093FFC" w:rsidRDefault="00093FFC" w:rsidP="00244156">
      <w:pPr>
        <w:spacing w:after="120" w:line="276" w:lineRule="auto"/>
        <w:ind w:firstLine="709"/>
        <w:jc w:val="center"/>
        <w:rPr>
          <w:b/>
          <w:iCs/>
          <w:color w:val="69230B" w:themeColor="accent1" w:themeShade="80"/>
          <w:sz w:val="28"/>
          <w:szCs w:val="28"/>
        </w:rPr>
      </w:pPr>
    </w:p>
    <w:p w14:paraId="75DE2F49" w14:textId="77777777" w:rsidR="00A920E0" w:rsidRDefault="00A920E0" w:rsidP="00244156">
      <w:pPr>
        <w:spacing w:after="120" w:line="276" w:lineRule="auto"/>
        <w:ind w:firstLine="709"/>
        <w:jc w:val="center"/>
        <w:rPr>
          <w:b/>
          <w:iCs/>
          <w:color w:val="69230B" w:themeColor="accent1" w:themeShade="80"/>
          <w:sz w:val="28"/>
          <w:szCs w:val="28"/>
        </w:rPr>
      </w:pPr>
    </w:p>
    <w:p w14:paraId="227046AF" w14:textId="77777777" w:rsidR="00A920E0" w:rsidRDefault="00A920E0" w:rsidP="00244156">
      <w:pPr>
        <w:spacing w:after="120" w:line="276" w:lineRule="auto"/>
        <w:ind w:firstLine="709"/>
        <w:jc w:val="center"/>
        <w:rPr>
          <w:b/>
          <w:iCs/>
          <w:color w:val="69230B" w:themeColor="accent1" w:themeShade="80"/>
          <w:sz w:val="28"/>
          <w:szCs w:val="28"/>
        </w:rPr>
      </w:pPr>
    </w:p>
    <w:p w14:paraId="6B1B4684" w14:textId="77777777" w:rsidR="00A920E0" w:rsidRDefault="00A920E0" w:rsidP="00244156">
      <w:pPr>
        <w:spacing w:after="120" w:line="276" w:lineRule="auto"/>
        <w:ind w:firstLine="709"/>
        <w:jc w:val="center"/>
        <w:rPr>
          <w:b/>
          <w:iCs/>
          <w:color w:val="69230B" w:themeColor="accent1" w:themeShade="80"/>
          <w:sz w:val="28"/>
          <w:szCs w:val="28"/>
        </w:rPr>
      </w:pPr>
    </w:p>
    <w:p w14:paraId="471CE137" w14:textId="77777777" w:rsidR="00A920E0" w:rsidRDefault="00A920E0" w:rsidP="00244156">
      <w:pPr>
        <w:spacing w:after="120" w:line="276" w:lineRule="auto"/>
        <w:ind w:firstLine="709"/>
        <w:jc w:val="center"/>
        <w:rPr>
          <w:b/>
          <w:iCs/>
          <w:color w:val="69230B" w:themeColor="accent1" w:themeShade="80"/>
          <w:sz w:val="28"/>
          <w:szCs w:val="28"/>
        </w:rPr>
      </w:pPr>
    </w:p>
    <w:p w14:paraId="500228AA" w14:textId="69284B1E" w:rsidR="00A920E0" w:rsidRDefault="00FC6CCF" w:rsidP="00A920E0">
      <w:pPr>
        <w:keepNext/>
        <w:keepLines/>
        <w:spacing w:before="360" w:after="240" w:line="276" w:lineRule="auto"/>
        <w:jc w:val="both"/>
        <w:outlineLvl w:val="1"/>
        <w:rPr>
          <w:rFonts w:eastAsia="Calibri"/>
          <w:bCs/>
          <w:noProof/>
          <w:sz w:val="24"/>
          <w:szCs w:val="24"/>
          <w:lang w:eastAsia="en-US"/>
        </w:rPr>
      </w:pPr>
      <w:r w:rsidRPr="00CD1DC7">
        <w:rPr>
          <w:rFonts w:eastAsia="Calibri"/>
          <w:bCs/>
          <w:noProof/>
          <w:sz w:val="24"/>
          <w:szCs w:val="24"/>
          <w:lang w:eastAsia="en-US"/>
        </w:rPr>
        <w:lastRenderedPageBreak/>
        <w:t>Детям младше 14 лет используются КРЛ 9-месячные или мКРЛ 9-месячные режимы лечения, или ИРЛ, на основе алгоритма выбора режима (рис.2).</w:t>
      </w:r>
      <w:r w:rsidRPr="0094106E">
        <w:rPr>
          <w:rFonts w:eastAsia="Calibri"/>
          <w:bCs/>
          <w:noProof/>
          <w:sz w:val="24"/>
          <w:szCs w:val="24"/>
          <w:lang w:eastAsia="en-US"/>
        </w:rPr>
        <w:t xml:space="preserve"> </w:t>
      </w:r>
    </w:p>
    <w:p w14:paraId="7DDEDD04" w14:textId="77777777" w:rsidR="00A920E0" w:rsidRDefault="00A920E0" w:rsidP="00A920E0">
      <w:pPr>
        <w:keepNext/>
        <w:keepLines/>
        <w:spacing w:before="360" w:after="240" w:line="276" w:lineRule="auto"/>
        <w:jc w:val="both"/>
        <w:outlineLvl w:val="1"/>
        <w:rPr>
          <w:rFonts w:eastAsia="Calibri"/>
          <w:bCs/>
          <w:sz w:val="24"/>
          <w:szCs w:val="24"/>
        </w:rPr>
      </w:pPr>
      <w:r w:rsidRPr="00357EE3">
        <w:rPr>
          <w:rFonts w:eastAsia="Calibri"/>
          <w:bCs/>
          <w:noProof/>
          <w:sz w:val="24"/>
          <w:szCs w:val="24"/>
        </w:rPr>
        <w:drawing>
          <wp:inline distT="0" distB="0" distL="0" distR="0" wp14:anchorId="34AAE47E" wp14:editId="45B26BEC">
            <wp:extent cx="5940425" cy="8218025"/>
            <wp:effectExtent l="0" t="0" r="0" b="0"/>
            <wp:docPr id="98234829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348298" name=""/>
                    <pic:cNvPicPr/>
                  </pic:nvPicPr>
                  <pic:blipFill>
                    <a:blip r:embed="rId16"/>
                    <a:stretch>
                      <a:fillRect/>
                    </a:stretch>
                  </pic:blipFill>
                  <pic:spPr>
                    <a:xfrm>
                      <a:off x="0" y="0"/>
                      <a:ext cx="5941489" cy="8219497"/>
                    </a:xfrm>
                    <a:prstGeom prst="rect">
                      <a:avLst/>
                    </a:prstGeom>
                  </pic:spPr>
                </pic:pic>
              </a:graphicData>
            </a:graphic>
          </wp:inline>
        </w:drawing>
      </w:r>
    </w:p>
    <w:p w14:paraId="69D1EBCB" w14:textId="38AC0036" w:rsidR="00A920E0" w:rsidRDefault="00A920E0" w:rsidP="00A920E0">
      <w:pPr>
        <w:spacing w:line="276" w:lineRule="auto"/>
        <w:jc w:val="center"/>
        <w:rPr>
          <w:rFonts w:eastAsia="Calibri"/>
          <w:bCs/>
          <w:noProof/>
          <w:sz w:val="24"/>
          <w:szCs w:val="24"/>
          <w:lang w:eastAsia="en-US"/>
        </w:rPr>
      </w:pPr>
      <w:r w:rsidRPr="007B2803">
        <w:rPr>
          <w:rFonts w:eastAsia="Calibri"/>
          <w:bCs/>
          <w:noProof/>
          <w:sz w:val="24"/>
          <w:szCs w:val="24"/>
          <w:lang w:eastAsia="en-US"/>
        </w:rPr>
        <w:t xml:space="preserve">Рисунок </w:t>
      </w:r>
      <w:r w:rsidR="00260755">
        <w:rPr>
          <w:rFonts w:eastAsia="Calibri"/>
          <w:bCs/>
          <w:noProof/>
          <w:sz w:val="24"/>
          <w:szCs w:val="24"/>
          <w:lang w:eastAsia="en-US"/>
        </w:rPr>
        <w:t>2</w:t>
      </w:r>
      <w:r w:rsidRPr="007B2803">
        <w:rPr>
          <w:rFonts w:eastAsia="Calibri"/>
          <w:bCs/>
          <w:noProof/>
          <w:sz w:val="24"/>
          <w:szCs w:val="24"/>
          <w:lang w:eastAsia="en-US"/>
        </w:rPr>
        <w:t xml:space="preserve">. Алгоритм выбора режима лечения РУ/МЛУ-ТБ для </w:t>
      </w:r>
      <w:r w:rsidRPr="00E04D24">
        <w:rPr>
          <w:rFonts w:eastAsia="Calibri"/>
          <w:bCs/>
          <w:noProof/>
          <w:sz w:val="24"/>
          <w:szCs w:val="24"/>
          <w:lang w:eastAsia="en-US"/>
        </w:rPr>
        <w:t>д</w:t>
      </w:r>
      <w:r>
        <w:rPr>
          <w:rFonts w:eastAsia="Calibri"/>
          <w:bCs/>
          <w:noProof/>
          <w:sz w:val="24"/>
          <w:szCs w:val="24"/>
          <w:lang w:eastAsia="en-US"/>
        </w:rPr>
        <w:t>етей младше</w:t>
      </w:r>
      <w:r w:rsidRPr="007B2803">
        <w:rPr>
          <w:rFonts w:eastAsia="Calibri"/>
          <w:bCs/>
          <w:noProof/>
          <w:sz w:val="24"/>
          <w:szCs w:val="24"/>
          <w:lang w:eastAsia="en-US"/>
        </w:rPr>
        <w:t xml:space="preserve"> 14 лет</w:t>
      </w:r>
    </w:p>
    <w:p w14:paraId="354FC900" w14:textId="79BCE8B0" w:rsidR="00A920E0" w:rsidRPr="0094106E" w:rsidRDefault="00FC6CCF" w:rsidP="00A920E0">
      <w:pPr>
        <w:keepNext/>
        <w:keepLines/>
        <w:spacing w:before="360" w:after="240" w:line="276" w:lineRule="auto"/>
        <w:jc w:val="both"/>
        <w:outlineLvl w:val="1"/>
        <w:rPr>
          <w:rFonts w:eastAsia="Calibri"/>
          <w:bCs/>
          <w:noProof/>
          <w:sz w:val="24"/>
          <w:szCs w:val="24"/>
          <w:lang w:eastAsia="en-US"/>
        </w:rPr>
      </w:pPr>
      <w:r w:rsidRPr="00CD1DC7">
        <w:rPr>
          <w:rFonts w:eastAsia="Calibri"/>
          <w:bCs/>
          <w:noProof/>
          <w:sz w:val="24"/>
          <w:szCs w:val="24"/>
          <w:lang w:eastAsia="en-US"/>
        </w:rPr>
        <w:lastRenderedPageBreak/>
        <w:t>Детям старше 14 лет и подросткам режимы лечения можно использовать такие же, которые используются для взрослых, на основе алгоритма выбора режима (рис.3).</w:t>
      </w:r>
      <w:r w:rsidRPr="0094106E">
        <w:rPr>
          <w:rFonts w:eastAsia="Calibri"/>
          <w:bCs/>
          <w:noProof/>
          <w:sz w:val="24"/>
          <w:szCs w:val="24"/>
          <w:lang w:eastAsia="en-US"/>
        </w:rPr>
        <w:t xml:space="preserve"> </w:t>
      </w:r>
    </w:p>
    <w:p w14:paraId="50DEE150" w14:textId="77777777" w:rsidR="00A920E0" w:rsidRDefault="00A920E0" w:rsidP="00A920E0">
      <w:pPr>
        <w:spacing w:line="276" w:lineRule="auto"/>
        <w:jc w:val="both"/>
        <w:rPr>
          <w:rFonts w:eastAsia="Calibri"/>
          <w:bCs/>
          <w:noProof/>
          <w:sz w:val="24"/>
          <w:szCs w:val="24"/>
          <w:lang w:eastAsia="en-US"/>
        </w:rPr>
      </w:pPr>
    </w:p>
    <w:p w14:paraId="11768B83" w14:textId="77777777" w:rsidR="00A920E0" w:rsidRDefault="00A920E0" w:rsidP="00A920E0">
      <w:pPr>
        <w:spacing w:line="276" w:lineRule="auto"/>
        <w:jc w:val="both"/>
        <w:rPr>
          <w:rFonts w:eastAsia="Calibri"/>
          <w:noProof/>
          <w:sz w:val="24"/>
          <w:szCs w:val="24"/>
          <w:lang w:eastAsia="en-US"/>
        </w:rPr>
      </w:pPr>
      <w:r w:rsidRPr="00DF214E">
        <w:rPr>
          <w:noProof/>
        </w:rPr>
        <w:drawing>
          <wp:inline distT="0" distB="0" distL="0" distR="0" wp14:anchorId="49A6C5F6" wp14:editId="1E054057">
            <wp:extent cx="5940425" cy="72898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7289800"/>
                    </a:xfrm>
                    <a:prstGeom prst="rect">
                      <a:avLst/>
                    </a:prstGeom>
                  </pic:spPr>
                </pic:pic>
              </a:graphicData>
            </a:graphic>
          </wp:inline>
        </w:drawing>
      </w:r>
    </w:p>
    <w:p w14:paraId="0BD2E514" w14:textId="08388AEE" w:rsidR="00A920E0" w:rsidRDefault="00A920E0" w:rsidP="00A920E0">
      <w:pPr>
        <w:spacing w:line="276" w:lineRule="auto"/>
        <w:jc w:val="center"/>
        <w:rPr>
          <w:rFonts w:eastAsia="Calibri"/>
          <w:bCs/>
          <w:noProof/>
          <w:sz w:val="24"/>
          <w:szCs w:val="24"/>
          <w:lang w:eastAsia="en-US"/>
        </w:rPr>
      </w:pPr>
      <w:r w:rsidRPr="007B2803">
        <w:rPr>
          <w:rFonts w:eastAsia="Calibri"/>
          <w:bCs/>
          <w:noProof/>
          <w:sz w:val="24"/>
          <w:szCs w:val="24"/>
          <w:lang w:eastAsia="en-US"/>
        </w:rPr>
        <w:t xml:space="preserve">Рисунок </w:t>
      </w:r>
      <w:r w:rsidR="00260755">
        <w:rPr>
          <w:rFonts w:eastAsia="Calibri"/>
          <w:bCs/>
          <w:noProof/>
          <w:sz w:val="24"/>
          <w:szCs w:val="24"/>
          <w:lang w:eastAsia="en-US"/>
        </w:rPr>
        <w:t>3</w:t>
      </w:r>
      <w:r w:rsidRPr="007B2803">
        <w:rPr>
          <w:rFonts w:eastAsia="Calibri"/>
          <w:bCs/>
          <w:noProof/>
          <w:sz w:val="24"/>
          <w:szCs w:val="24"/>
          <w:lang w:eastAsia="en-US"/>
        </w:rPr>
        <w:t>. Алгоритм выбора режима лечения РУ/МЛУ-ТБ для лиц старше 14 лет</w:t>
      </w:r>
    </w:p>
    <w:p w14:paraId="1A686611" w14:textId="77777777" w:rsidR="00A920E0" w:rsidRDefault="00A920E0" w:rsidP="00260755">
      <w:pPr>
        <w:spacing w:after="120" w:line="276" w:lineRule="auto"/>
        <w:ind w:firstLine="709"/>
        <w:jc w:val="both"/>
        <w:rPr>
          <w:b/>
          <w:iCs/>
          <w:color w:val="69230B" w:themeColor="accent1" w:themeShade="80"/>
          <w:sz w:val="28"/>
          <w:szCs w:val="28"/>
        </w:rPr>
      </w:pPr>
    </w:p>
    <w:p w14:paraId="39D87739" w14:textId="2E917D05" w:rsidR="00260755" w:rsidRPr="00260755" w:rsidRDefault="00260755" w:rsidP="00260755">
      <w:pPr>
        <w:spacing w:after="120" w:line="276" w:lineRule="auto"/>
        <w:jc w:val="both"/>
        <w:rPr>
          <w:bCs/>
          <w:iCs/>
          <w:color w:val="000000" w:themeColor="text1"/>
          <w:sz w:val="28"/>
          <w:szCs w:val="28"/>
        </w:rPr>
      </w:pPr>
      <w:r w:rsidRPr="00CD1DC7">
        <w:rPr>
          <w:bCs/>
          <w:iCs/>
          <w:color w:val="000000" w:themeColor="text1"/>
          <w:sz w:val="28"/>
          <w:szCs w:val="28"/>
        </w:rPr>
        <w:t>Доз</w:t>
      </w:r>
      <w:r w:rsidR="00FC6CCF" w:rsidRPr="00CD1DC7">
        <w:rPr>
          <w:bCs/>
          <w:iCs/>
          <w:color w:val="000000" w:themeColor="text1"/>
          <w:sz w:val="28"/>
          <w:szCs w:val="28"/>
        </w:rPr>
        <w:t>ы</w:t>
      </w:r>
      <w:r w:rsidRPr="00CD1DC7">
        <w:rPr>
          <w:bCs/>
          <w:iCs/>
          <w:color w:val="000000" w:themeColor="text1"/>
          <w:sz w:val="28"/>
          <w:szCs w:val="28"/>
        </w:rPr>
        <w:t xml:space="preserve"> </w:t>
      </w:r>
      <w:r w:rsidR="00FC6CCF" w:rsidRPr="00CD1DC7">
        <w:rPr>
          <w:bCs/>
          <w:iCs/>
          <w:color w:val="000000" w:themeColor="text1"/>
          <w:sz w:val="28"/>
          <w:szCs w:val="28"/>
        </w:rPr>
        <w:t>препаратов</w:t>
      </w:r>
      <w:r w:rsidRPr="00CD1DC7">
        <w:rPr>
          <w:bCs/>
          <w:iCs/>
          <w:color w:val="000000" w:themeColor="text1"/>
          <w:sz w:val="28"/>
          <w:szCs w:val="28"/>
        </w:rPr>
        <w:t xml:space="preserve"> назнача</w:t>
      </w:r>
      <w:r w:rsidR="00FC6CCF" w:rsidRPr="00CD1DC7">
        <w:rPr>
          <w:bCs/>
          <w:iCs/>
          <w:color w:val="000000" w:themeColor="text1"/>
          <w:sz w:val="28"/>
          <w:szCs w:val="28"/>
        </w:rPr>
        <w:t>ю</w:t>
      </w:r>
      <w:r w:rsidRPr="00CD1DC7">
        <w:rPr>
          <w:bCs/>
          <w:iCs/>
          <w:color w:val="000000" w:themeColor="text1"/>
          <w:sz w:val="28"/>
          <w:szCs w:val="28"/>
        </w:rPr>
        <w:t>тся в соответствии с возрастом и весом ребенка (табл.14).</w:t>
      </w:r>
    </w:p>
    <w:p w14:paraId="4C74D3F0" w14:textId="77777777" w:rsidR="00093FFC" w:rsidRDefault="00093FFC" w:rsidP="00244156">
      <w:pPr>
        <w:spacing w:after="120" w:line="276" w:lineRule="auto"/>
        <w:ind w:firstLine="709"/>
        <w:jc w:val="center"/>
        <w:rPr>
          <w:b/>
          <w:iCs/>
          <w:color w:val="69230B" w:themeColor="accent1" w:themeShade="80"/>
          <w:sz w:val="28"/>
          <w:szCs w:val="28"/>
        </w:rPr>
        <w:sectPr w:rsidR="00093FFC" w:rsidSect="001B52E1">
          <w:footerReference w:type="even" r:id="rId18"/>
          <w:footerReference w:type="default" r:id="rId19"/>
          <w:pgSz w:w="11906" w:h="16838"/>
          <w:pgMar w:top="1134" w:right="850" w:bottom="1134" w:left="1701" w:header="708" w:footer="708" w:gutter="0"/>
          <w:cols w:space="708"/>
          <w:docGrid w:linePitch="360"/>
        </w:sectPr>
      </w:pPr>
    </w:p>
    <w:p w14:paraId="6EAE36BA" w14:textId="09EB314B" w:rsidR="00093FFC" w:rsidRPr="00150EEF" w:rsidRDefault="00D525A5" w:rsidP="00244156">
      <w:pPr>
        <w:widowControl/>
        <w:autoSpaceDE/>
        <w:autoSpaceDN/>
        <w:adjustRightInd/>
        <w:spacing w:after="160" w:line="276" w:lineRule="auto"/>
        <w:rPr>
          <w:rFonts w:eastAsia="Calibri"/>
          <w:sz w:val="24"/>
          <w:szCs w:val="24"/>
          <w:lang w:eastAsia="en-US"/>
        </w:rPr>
      </w:pPr>
      <w:r w:rsidRPr="00150EEF">
        <w:rPr>
          <w:rFonts w:eastAsia="Calibri"/>
          <w:sz w:val="24"/>
          <w:szCs w:val="24"/>
          <w:lang w:eastAsia="en-US"/>
        </w:rPr>
        <w:lastRenderedPageBreak/>
        <w:t>Таблица 1</w:t>
      </w:r>
      <w:r w:rsidR="0062504C">
        <w:rPr>
          <w:rFonts w:eastAsia="Calibri"/>
          <w:sz w:val="24"/>
          <w:szCs w:val="24"/>
          <w:lang w:eastAsia="en-US"/>
        </w:rPr>
        <w:t>4</w:t>
      </w:r>
      <w:r w:rsidR="00093FFC" w:rsidRPr="00150EEF">
        <w:rPr>
          <w:rFonts w:eastAsia="Calibri"/>
          <w:sz w:val="24"/>
          <w:szCs w:val="24"/>
          <w:lang w:eastAsia="en-US"/>
        </w:rPr>
        <w:t>. – Дозировка ПТП для лечения ЛУ ТБ у детей и подростков</w:t>
      </w:r>
    </w:p>
    <w:tbl>
      <w:tblPr>
        <w:tblStyle w:val="-12"/>
        <w:tblW w:w="14437" w:type="dxa"/>
        <w:tblLook w:val="04A0" w:firstRow="1" w:lastRow="0" w:firstColumn="1" w:lastColumn="0" w:noHBand="0" w:noVBand="1"/>
      </w:tblPr>
      <w:tblGrid>
        <w:gridCol w:w="1958"/>
        <w:gridCol w:w="1459"/>
        <w:gridCol w:w="1505"/>
        <w:gridCol w:w="1079"/>
        <w:gridCol w:w="291"/>
        <w:gridCol w:w="570"/>
        <w:gridCol w:w="930"/>
        <w:gridCol w:w="1134"/>
        <w:gridCol w:w="1005"/>
        <w:gridCol w:w="811"/>
        <w:gridCol w:w="761"/>
        <w:gridCol w:w="953"/>
        <w:gridCol w:w="1981"/>
      </w:tblGrid>
      <w:tr w:rsidR="00122C40" w:rsidRPr="0042249A" w14:paraId="5976335D" w14:textId="77777777" w:rsidTr="00C25D0C">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958" w:type="dxa"/>
            <w:shd w:val="clear" w:color="auto" w:fill="F9D8CD" w:themeFill="accent1" w:themeFillTint="33"/>
            <w:vAlign w:val="center"/>
          </w:tcPr>
          <w:p w14:paraId="2C766293"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Препарат</w:t>
            </w:r>
          </w:p>
        </w:tc>
        <w:tc>
          <w:tcPr>
            <w:tcW w:w="1459" w:type="dxa"/>
            <w:shd w:val="clear" w:color="auto" w:fill="F9D8CD" w:themeFill="accent1" w:themeFillTint="33"/>
            <w:vAlign w:val="center"/>
          </w:tcPr>
          <w:p w14:paraId="54B0758C" w14:textId="77777777"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r w:rsidRPr="0042249A">
              <w:rPr>
                <w:rFonts w:eastAsia="Calibri"/>
                <w:b w:val="0"/>
                <w:bCs w:val="0"/>
                <w:sz w:val="24"/>
                <w:szCs w:val="24"/>
                <w:lang w:eastAsia="en-US"/>
              </w:rPr>
              <w:t>Дозировка</w:t>
            </w:r>
          </w:p>
        </w:tc>
        <w:tc>
          <w:tcPr>
            <w:tcW w:w="1505" w:type="dxa"/>
            <w:shd w:val="clear" w:color="auto" w:fill="F9D8CD" w:themeFill="accent1" w:themeFillTint="33"/>
            <w:vAlign w:val="center"/>
          </w:tcPr>
          <w:p w14:paraId="109A5507" w14:textId="77777777"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r w:rsidRPr="0042249A">
              <w:rPr>
                <w:rFonts w:eastAsia="Calibri"/>
                <w:b w:val="0"/>
                <w:bCs w:val="0"/>
                <w:spacing w:val="-7"/>
                <w:position w:val="5"/>
                <w:sz w:val="24"/>
                <w:szCs w:val="24"/>
                <w:lang w:eastAsia="en-US"/>
              </w:rPr>
              <w:t>Суточная доза мг/кг</w:t>
            </w:r>
          </w:p>
        </w:tc>
        <w:tc>
          <w:tcPr>
            <w:tcW w:w="1079" w:type="dxa"/>
            <w:shd w:val="clear" w:color="auto" w:fill="F9D8CD" w:themeFill="accent1" w:themeFillTint="33"/>
            <w:vAlign w:val="center"/>
          </w:tcPr>
          <w:p w14:paraId="0BBCA6DE" w14:textId="77777777"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proofErr w:type="gramStart"/>
            <w:r w:rsidRPr="0042249A">
              <w:rPr>
                <w:rFonts w:eastAsia="Calibri"/>
                <w:b w:val="0"/>
                <w:bCs w:val="0"/>
                <w:sz w:val="24"/>
                <w:szCs w:val="24"/>
                <w:lang w:eastAsia="en-US"/>
              </w:rPr>
              <w:t>3-5</w:t>
            </w:r>
            <w:proofErr w:type="gramEnd"/>
            <w:r w:rsidRPr="0042249A">
              <w:rPr>
                <w:rFonts w:eastAsia="Calibri"/>
                <w:b w:val="0"/>
                <w:bCs w:val="0"/>
                <w:sz w:val="24"/>
                <w:szCs w:val="24"/>
                <w:lang w:eastAsia="en-US"/>
              </w:rPr>
              <w:t xml:space="preserve"> кг</w:t>
            </w:r>
          </w:p>
        </w:tc>
        <w:tc>
          <w:tcPr>
            <w:tcW w:w="861" w:type="dxa"/>
            <w:gridSpan w:val="2"/>
            <w:shd w:val="clear" w:color="auto" w:fill="F9D8CD" w:themeFill="accent1" w:themeFillTint="33"/>
            <w:vAlign w:val="center"/>
          </w:tcPr>
          <w:p w14:paraId="5F5A4466" w14:textId="77777777"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proofErr w:type="gramStart"/>
            <w:r w:rsidRPr="0042249A">
              <w:rPr>
                <w:rFonts w:eastAsia="Calibri"/>
                <w:b w:val="0"/>
                <w:bCs w:val="0"/>
                <w:sz w:val="24"/>
                <w:szCs w:val="24"/>
                <w:lang w:eastAsia="en-US"/>
              </w:rPr>
              <w:t>5-7</w:t>
            </w:r>
            <w:proofErr w:type="gramEnd"/>
            <w:r w:rsidRPr="0042249A">
              <w:rPr>
                <w:rFonts w:eastAsia="Calibri"/>
                <w:b w:val="0"/>
                <w:bCs w:val="0"/>
                <w:sz w:val="24"/>
                <w:szCs w:val="24"/>
                <w:lang w:eastAsia="en-US"/>
              </w:rPr>
              <w:t xml:space="preserve"> кг</w:t>
            </w:r>
          </w:p>
        </w:tc>
        <w:tc>
          <w:tcPr>
            <w:tcW w:w="930" w:type="dxa"/>
            <w:shd w:val="clear" w:color="auto" w:fill="F9D8CD" w:themeFill="accent1" w:themeFillTint="33"/>
            <w:vAlign w:val="center"/>
          </w:tcPr>
          <w:p w14:paraId="24FEEE46" w14:textId="77777777"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proofErr w:type="gramStart"/>
            <w:r w:rsidRPr="0042249A">
              <w:rPr>
                <w:rFonts w:eastAsia="Calibri"/>
                <w:b w:val="0"/>
                <w:bCs w:val="0"/>
                <w:sz w:val="24"/>
                <w:szCs w:val="24"/>
                <w:lang w:eastAsia="en-US"/>
              </w:rPr>
              <w:t>7-10</w:t>
            </w:r>
            <w:proofErr w:type="gramEnd"/>
            <w:r w:rsidRPr="0042249A">
              <w:rPr>
                <w:rFonts w:eastAsia="Calibri"/>
                <w:b w:val="0"/>
                <w:bCs w:val="0"/>
                <w:sz w:val="24"/>
                <w:szCs w:val="24"/>
                <w:lang w:eastAsia="en-US"/>
              </w:rPr>
              <w:t xml:space="preserve"> кг</w:t>
            </w:r>
          </w:p>
        </w:tc>
        <w:tc>
          <w:tcPr>
            <w:tcW w:w="1134" w:type="dxa"/>
            <w:shd w:val="clear" w:color="auto" w:fill="F9D8CD" w:themeFill="accent1" w:themeFillTint="33"/>
            <w:vAlign w:val="center"/>
          </w:tcPr>
          <w:p w14:paraId="6307B883" w14:textId="77777777"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proofErr w:type="gramStart"/>
            <w:r w:rsidRPr="0042249A">
              <w:rPr>
                <w:rFonts w:eastAsia="Calibri"/>
                <w:b w:val="0"/>
                <w:bCs w:val="0"/>
                <w:sz w:val="24"/>
                <w:szCs w:val="24"/>
                <w:lang w:eastAsia="en-US"/>
              </w:rPr>
              <w:t>10-16</w:t>
            </w:r>
            <w:proofErr w:type="gramEnd"/>
            <w:r w:rsidRPr="0042249A">
              <w:rPr>
                <w:rFonts w:eastAsia="Calibri"/>
                <w:b w:val="0"/>
                <w:bCs w:val="0"/>
                <w:sz w:val="24"/>
                <w:szCs w:val="24"/>
                <w:lang w:eastAsia="en-US"/>
              </w:rPr>
              <w:t xml:space="preserve"> кг</w:t>
            </w:r>
          </w:p>
        </w:tc>
        <w:tc>
          <w:tcPr>
            <w:tcW w:w="1005" w:type="dxa"/>
            <w:shd w:val="clear" w:color="auto" w:fill="F9D8CD" w:themeFill="accent1" w:themeFillTint="33"/>
            <w:vAlign w:val="center"/>
          </w:tcPr>
          <w:p w14:paraId="3A3E6590" w14:textId="77777777"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proofErr w:type="gramStart"/>
            <w:r w:rsidRPr="0042249A">
              <w:rPr>
                <w:rFonts w:eastAsia="Calibri"/>
                <w:b w:val="0"/>
                <w:bCs w:val="0"/>
                <w:sz w:val="24"/>
                <w:szCs w:val="24"/>
                <w:lang w:eastAsia="en-US"/>
              </w:rPr>
              <w:t>16-24</w:t>
            </w:r>
            <w:proofErr w:type="gramEnd"/>
            <w:r w:rsidRPr="0042249A">
              <w:rPr>
                <w:rFonts w:eastAsia="Calibri"/>
                <w:b w:val="0"/>
                <w:bCs w:val="0"/>
                <w:sz w:val="24"/>
                <w:szCs w:val="24"/>
                <w:lang w:eastAsia="en-US"/>
              </w:rPr>
              <w:t xml:space="preserve"> кг</w:t>
            </w:r>
          </w:p>
        </w:tc>
        <w:tc>
          <w:tcPr>
            <w:tcW w:w="811" w:type="dxa"/>
            <w:shd w:val="clear" w:color="auto" w:fill="F9D8CD" w:themeFill="accent1" w:themeFillTint="33"/>
            <w:vAlign w:val="center"/>
          </w:tcPr>
          <w:p w14:paraId="06CB1557" w14:textId="77777777"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proofErr w:type="gramStart"/>
            <w:r w:rsidRPr="0042249A">
              <w:rPr>
                <w:rFonts w:eastAsia="Calibri"/>
                <w:b w:val="0"/>
                <w:bCs w:val="0"/>
                <w:sz w:val="24"/>
                <w:szCs w:val="24"/>
                <w:lang w:eastAsia="en-US"/>
              </w:rPr>
              <w:t>24-30</w:t>
            </w:r>
            <w:proofErr w:type="gramEnd"/>
            <w:r w:rsidRPr="0042249A">
              <w:rPr>
                <w:rFonts w:eastAsia="Calibri"/>
                <w:b w:val="0"/>
                <w:bCs w:val="0"/>
                <w:sz w:val="24"/>
                <w:szCs w:val="24"/>
                <w:lang w:eastAsia="en-US"/>
              </w:rPr>
              <w:t xml:space="preserve"> кг</w:t>
            </w:r>
          </w:p>
        </w:tc>
        <w:tc>
          <w:tcPr>
            <w:tcW w:w="761" w:type="dxa"/>
            <w:shd w:val="clear" w:color="auto" w:fill="F9D8CD" w:themeFill="accent1" w:themeFillTint="33"/>
            <w:vAlign w:val="center"/>
          </w:tcPr>
          <w:p w14:paraId="37FE5DC8" w14:textId="77777777"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proofErr w:type="gramStart"/>
            <w:r w:rsidRPr="0042249A">
              <w:rPr>
                <w:rFonts w:eastAsia="Calibri"/>
                <w:b w:val="0"/>
                <w:bCs w:val="0"/>
                <w:sz w:val="24"/>
                <w:szCs w:val="24"/>
                <w:lang w:eastAsia="en-US"/>
              </w:rPr>
              <w:t>30-36</w:t>
            </w:r>
            <w:proofErr w:type="gramEnd"/>
            <w:r w:rsidRPr="0042249A">
              <w:rPr>
                <w:rFonts w:eastAsia="Calibri"/>
                <w:b w:val="0"/>
                <w:bCs w:val="0"/>
                <w:sz w:val="24"/>
                <w:szCs w:val="24"/>
                <w:lang w:eastAsia="en-US"/>
              </w:rPr>
              <w:t xml:space="preserve"> кг</w:t>
            </w:r>
          </w:p>
        </w:tc>
        <w:tc>
          <w:tcPr>
            <w:tcW w:w="953" w:type="dxa"/>
            <w:shd w:val="clear" w:color="auto" w:fill="F9D8CD" w:themeFill="accent1" w:themeFillTint="33"/>
            <w:vAlign w:val="center"/>
          </w:tcPr>
          <w:p w14:paraId="34609DD2" w14:textId="77777777"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proofErr w:type="gramStart"/>
            <w:r w:rsidRPr="0042249A">
              <w:rPr>
                <w:rFonts w:eastAsia="Calibri"/>
                <w:b w:val="0"/>
                <w:bCs w:val="0"/>
                <w:sz w:val="24"/>
                <w:szCs w:val="24"/>
                <w:lang w:eastAsia="en-US"/>
              </w:rPr>
              <w:t>36-46</w:t>
            </w:r>
            <w:proofErr w:type="gramEnd"/>
            <w:r w:rsidRPr="0042249A">
              <w:rPr>
                <w:rFonts w:eastAsia="Calibri"/>
                <w:b w:val="0"/>
                <w:bCs w:val="0"/>
                <w:sz w:val="24"/>
                <w:szCs w:val="24"/>
                <w:lang w:eastAsia="en-US"/>
              </w:rPr>
              <w:t xml:space="preserve"> кг</w:t>
            </w:r>
          </w:p>
        </w:tc>
        <w:tc>
          <w:tcPr>
            <w:tcW w:w="1981" w:type="dxa"/>
            <w:shd w:val="clear" w:color="auto" w:fill="F9D8CD" w:themeFill="accent1" w:themeFillTint="33"/>
            <w:vAlign w:val="center"/>
          </w:tcPr>
          <w:p w14:paraId="21C33934" w14:textId="033818ED" w:rsidR="00093FFC" w:rsidRPr="0042249A" w:rsidRDefault="00093FFC"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r w:rsidRPr="0042249A">
              <w:rPr>
                <w:rFonts w:eastAsia="Calibri"/>
                <w:b w:val="0"/>
                <w:bCs w:val="0"/>
                <w:spacing w:val="-5"/>
                <w:sz w:val="24"/>
                <w:szCs w:val="24"/>
                <w:lang w:eastAsia="en-US"/>
              </w:rPr>
              <w:t>Максимальная суточная доза, мг</w:t>
            </w:r>
          </w:p>
        </w:tc>
      </w:tr>
      <w:tr w:rsidR="00093FFC" w:rsidRPr="0042249A" w14:paraId="37B6FEC0" w14:textId="77777777" w:rsidTr="00C25D0C">
        <w:trPr>
          <w:trHeight w:val="425"/>
        </w:trPr>
        <w:tc>
          <w:tcPr>
            <w:cnfStyle w:val="001000000000" w:firstRow="0" w:lastRow="0" w:firstColumn="1" w:lastColumn="0" w:oddVBand="0" w:evenVBand="0" w:oddHBand="0" w:evenHBand="0" w:firstRowFirstColumn="0" w:firstRowLastColumn="0" w:lastRowFirstColumn="0" w:lastRowLastColumn="0"/>
            <w:tcW w:w="1958" w:type="dxa"/>
            <w:vMerge w:val="restart"/>
          </w:tcPr>
          <w:p w14:paraId="269D6ED2"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00B147AF"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2C17AC70"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roofErr w:type="spellStart"/>
            <w:r w:rsidRPr="0042249A">
              <w:rPr>
                <w:rFonts w:eastAsia="Calibri"/>
                <w:b w:val="0"/>
                <w:bCs w:val="0"/>
                <w:sz w:val="24"/>
                <w:szCs w:val="24"/>
                <w:lang w:eastAsia="en-US"/>
              </w:rPr>
              <w:t>Левофлоксацин</w:t>
            </w:r>
            <w:proofErr w:type="spellEnd"/>
          </w:p>
          <w:p w14:paraId="233F1071"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w:t>
            </w:r>
            <w:proofErr w:type="spellStart"/>
            <w:r w:rsidRPr="0042249A">
              <w:rPr>
                <w:rFonts w:eastAsia="Calibri"/>
                <w:b w:val="0"/>
                <w:bCs w:val="0"/>
                <w:sz w:val="24"/>
                <w:szCs w:val="24"/>
                <w:lang w:val="en-GB" w:eastAsia="en-US"/>
              </w:rPr>
              <w:t>Lfx</w:t>
            </w:r>
            <w:proofErr w:type="spellEnd"/>
            <w:r w:rsidRPr="0042249A">
              <w:rPr>
                <w:rFonts w:eastAsia="Calibri"/>
                <w:b w:val="0"/>
                <w:bCs w:val="0"/>
                <w:sz w:val="24"/>
                <w:szCs w:val="24"/>
                <w:lang w:eastAsia="en-US"/>
              </w:rPr>
              <w:t>)</w:t>
            </w:r>
          </w:p>
        </w:tc>
        <w:tc>
          <w:tcPr>
            <w:tcW w:w="1459" w:type="dxa"/>
          </w:tcPr>
          <w:p w14:paraId="4566968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100 мг </w:t>
            </w:r>
            <w:proofErr w:type="spellStart"/>
            <w:r w:rsidRPr="0042249A">
              <w:rPr>
                <w:rFonts w:eastAsia="Calibri"/>
                <w:sz w:val="24"/>
                <w:szCs w:val="24"/>
                <w:lang w:eastAsia="en-US"/>
              </w:rPr>
              <w:t>дт</w:t>
            </w:r>
            <w:proofErr w:type="spellEnd"/>
            <w:r w:rsidRPr="0042249A">
              <w:rPr>
                <w:rFonts w:eastAsia="Calibri"/>
                <w:sz w:val="24"/>
                <w:szCs w:val="24"/>
                <w:lang w:eastAsia="en-US"/>
              </w:rPr>
              <w:t>*</w:t>
            </w:r>
          </w:p>
        </w:tc>
        <w:tc>
          <w:tcPr>
            <w:tcW w:w="1505" w:type="dxa"/>
            <w:vMerge w:val="restart"/>
          </w:tcPr>
          <w:p w14:paraId="0BA9A89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06B4E46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64A9E999" w14:textId="2B6F1E1B"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15-20</w:t>
            </w:r>
            <w:proofErr w:type="gramEnd"/>
          </w:p>
          <w:p w14:paraId="657391A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pacing w:val="-7"/>
                <w:position w:val="5"/>
                <w:sz w:val="24"/>
                <w:szCs w:val="24"/>
                <w:lang w:eastAsia="en-US"/>
              </w:rPr>
              <w:t>мг/кг</w:t>
            </w:r>
          </w:p>
        </w:tc>
        <w:tc>
          <w:tcPr>
            <w:tcW w:w="1079" w:type="dxa"/>
          </w:tcPr>
          <w:p w14:paraId="4BC7FD54" w14:textId="714A5F73"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0,5</w:t>
            </w:r>
          </w:p>
        </w:tc>
        <w:tc>
          <w:tcPr>
            <w:tcW w:w="861" w:type="dxa"/>
            <w:gridSpan w:val="2"/>
          </w:tcPr>
          <w:p w14:paraId="25F16543" w14:textId="4D3CC220"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930" w:type="dxa"/>
          </w:tcPr>
          <w:p w14:paraId="33956B8F" w14:textId="2EF02F80"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1,5</w:t>
            </w:r>
          </w:p>
        </w:tc>
        <w:tc>
          <w:tcPr>
            <w:tcW w:w="1134" w:type="dxa"/>
          </w:tcPr>
          <w:p w14:paraId="064C1D0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005" w:type="dxa"/>
          </w:tcPr>
          <w:p w14:paraId="310335D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811" w:type="dxa"/>
          </w:tcPr>
          <w:p w14:paraId="63365DB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761" w:type="dxa"/>
          </w:tcPr>
          <w:p w14:paraId="37B5133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953" w:type="dxa"/>
          </w:tcPr>
          <w:p w14:paraId="38ADE1A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1981" w:type="dxa"/>
            <w:vMerge w:val="restart"/>
          </w:tcPr>
          <w:p w14:paraId="01B63C2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472F5DE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7F31E1F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1,5 г</w:t>
            </w:r>
          </w:p>
        </w:tc>
      </w:tr>
      <w:tr w:rsidR="00093FFC" w:rsidRPr="0042249A" w14:paraId="5C0D49E7" w14:textId="77777777" w:rsidTr="00C25D0C">
        <w:trPr>
          <w:trHeight w:val="737"/>
        </w:trPr>
        <w:tc>
          <w:tcPr>
            <w:cnfStyle w:val="001000000000" w:firstRow="0" w:lastRow="0" w:firstColumn="1" w:lastColumn="0" w:oddVBand="0" w:evenVBand="0" w:oddHBand="0" w:evenHBand="0" w:firstRowFirstColumn="0" w:firstRowLastColumn="0" w:lastRowFirstColumn="0" w:lastRowLastColumn="0"/>
            <w:tcW w:w="1958" w:type="dxa"/>
            <w:vMerge/>
          </w:tcPr>
          <w:p w14:paraId="0257D7CE"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7EFEBB5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250 мг таб.</w:t>
            </w:r>
          </w:p>
          <w:p w14:paraId="0D652F8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(250 мг в 10 мл = 25 мг/мл)</w:t>
            </w:r>
          </w:p>
        </w:tc>
        <w:tc>
          <w:tcPr>
            <w:tcW w:w="1505" w:type="dxa"/>
            <w:vMerge/>
          </w:tcPr>
          <w:p w14:paraId="7DDE213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c>
          <w:tcPr>
            <w:tcW w:w="1079" w:type="dxa"/>
          </w:tcPr>
          <w:p w14:paraId="4DAE2C6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 мл</w:t>
            </w:r>
          </w:p>
        </w:tc>
        <w:tc>
          <w:tcPr>
            <w:tcW w:w="1791" w:type="dxa"/>
            <w:gridSpan w:val="3"/>
          </w:tcPr>
          <w:p w14:paraId="2DE94B9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 мл (0,5 таб.)</w:t>
            </w:r>
          </w:p>
        </w:tc>
        <w:tc>
          <w:tcPr>
            <w:tcW w:w="1134" w:type="dxa"/>
          </w:tcPr>
          <w:p w14:paraId="6A05F58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005" w:type="dxa"/>
          </w:tcPr>
          <w:p w14:paraId="01AA6C0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1,5</w:t>
            </w:r>
          </w:p>
        </w:tc>
        <w:tc>
          <w:tcPr>
            <w:tcW w:w="811" w:type="dxa"/>
          </w:tcPr>
          <w:p w14:paraId="01FE424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761" w:type="dxa"/>
          </w:tcPr>
          <w:p w14:paraId="12413E1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953" w:type="dxa"/>
          </w:tcPr>
          <w:p w14:paraId="6BF7CDD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1981" w:type="dxa"/>
            <w:vMerge/>
          </w:tcPr>
          <w:p w14:paraId="1CA0B35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r>
      <w:tr w:rsidR="00093FFC" w:rsidRPr="0042249A" w14:paraId="43D75350" w14:textId="77777777" w:rsidTr="00C25D0C">
        <w:trPr>
          <w:trHeight w:val="737"/>
        </w:trPr>
        <w:tc>
          <w:tcPr>
            <w:cnfStyle w:val="001000000000" w:firstRow="0" w:lastRow="0" w:firstColumn="1" w:lastColumn="0" w:oddVBand="0" w:evenVBand="0" w:oddHBand="0" w:evenHBand="0" w:firstRowFirstColumn="0" w:firstRowLastColumn="0" w:lastRowFirstColumn="0" w:lastRowLastColumn="0"/>
            <w:tcW w:w="1958" w:type="dxa"/>
            <w:vMerge w:val="restart"/>
          </w:tcPr>
          <w:p w14:paraId="04D90454"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1487C317"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37540227"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roofErr w:type="spellStart"/>
            <w:r w:rsidRPr="0042249A">
              <w:rPr>
                <w:rFonts w:eastAsia="Calibri"/>
                <w:b w:val="0"/>
                <w:bCs w:val="0"/>
                <w:sz w:val="24"/>
                <w:szCs w:val="24"/>
                <w:lang w:eastAsia="en-US"/>
              </w:rPr>
              <w:t>Моксифлосацин</w:t>
            </w:r>
            <w:proofErr w:type="spellEnd"/>
          </w:p>
          <w:p w14:paraId="2CE35FDF"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w:t>
            </w:r>
            <w:proofErr w:type="spellStart"/>
            <w:r w:rsidRPr="0042249A">
              <w:rPr>
                <w:rFonts w:eastAsia="Calibri"/>
                <w:b w:val="0"/>
                <w:bCs w:val="0"/>
                <w:sz w:val="24"/>
                <w:szCs w:val="24"/>
                <w:lang w:val="en-GB" w:eastAsia="en-US"/>
              </w:rPr>
              <w:t>Mfx</w:t>
            </w:r>
            <w:proofErr w:type="spellEnd"/>
            <w:r w:rsidRPr="0042249A">
              <w:rPr>
                <w:rFonts w:eastAsia="Calibri"/>
                <w:b w:val="0"/>
                <w:bCs w:val="0"/>
                <w:sz w:val="24"/>
                <w:szCs w:val="24"/>
                <w:lang w:eastAsia="en-US"/>
              </w:rPr>
              <w:t>)</w:t>
            </w:r>
          </w:p>
        </w:tc>
        <w:tc>
          <w:tcPr>
            <w:tcW w:w="1459" w:type="dxa"/>
          </w:tcPr>
          <w:p w14:paraId="29E1AF5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100 мг </w:t>
            </w:r>
            <w:proofErr w:type="spellStart"/>
            <w:r w:rsidRPr="0042249A">
              <w:rPr>
                <w:rFonts w:eastAsia="Calibri"/>
                <w:sz w:val="24"/>
                <w:szCs w:val="24"/>
                <w:lang w:eastAsia="en-US"/>
              </w:rPr>
              <w:t>дт</w:t>
            </w:r>
            <w:proofErr w:type="spellEnd"/>
            <w:r w:rsidRPr="0042249A">
              <w:rPr>
                <w:rFonts w:eastAsia="Calibri"/>
                <w:sz w:val="24"/>
                <w:szCs w:val="24"/>
                <w:lang w:eastAsia="en-US"/>
              </w:rPr>
              <w:t>*</w:t>
            </w:r>
          </w:p>
          <w:p w14:paraId="5210D22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(100 мг в 10 мл = 10 мг/мл)</w:t>
            </w:r>
          </w:p>
        </w:tc>
        <w:tc>
          <w:tcPr>
            <w:tcW w:w="1505" w:type="dxa"/>
            <w:vMerge w:val="restart"/>
          </w:tcPr>
          <w:p w14:paraId="6A5B26C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45EC008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10-15</w:t>
            </w:r>
            <w:proofErr w:type="gramEnd"/>
            <w:r w:rsidRPr="0042249A">
              <w:rPr>
                <w:rFonts w:eastAsia="Calibri"/>
                <w:sz w:val="24"/>
                <w:szCs w:val="24"/>
                <w:lang w:eastAsia="en-US"/>
              </w:rPr>
              <w:t xml:space="preserve"> мг</w:t>
            </w:r>
            <w:r w:rsidRPr="0042249A">
              <w:rPr>
                <w:rFonts w:eastAsia="Calibri"/>
                <w:sz w:val="24"/>
                <w:szCs w:val="24"/>
                <w:lang w:val="en-US" w:eastAsia="en-US"/>
              </w:rPr>
              <w:t>/</w:t>
            </w:r>
            <w:r w:rsidRPr="0042249A">
              <w:rPr>
                <w:rFonts w:eastAsia="Calibri"/>
                <w:sz w:val="24"/>
                <w:szCs w:val="24"/>
                <w:lang w:eastAsia="en-US"/>
              </w:rPr>
              <w:t>кг</w:t>
            </w:r>
          </w:p>
          <w:p w14:paraId="09DE140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(стандартная</w:t>
            </w:r>
          </w:p>
          <w:p w14:paraId="27B29B6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доза)</w:t>
            </w:r>
          </w:p>
        </w:tc>
        <w:tc>
          <w:tcPr>
            <w:tcW w:w="1079" w:type="dxa"/>
          </w:tcPr>
          <w:p w14:paraId="0A013A0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 мл</w:t>
            </w:r>
          </w:p>
        </w:tc>
        <w:tc>
          <w:tcPr>
            <w:tcW w:w="861" w:type="dxa"/>
            <w:gridSpan w:val="2"/>
          </w:tcPr>
          <w:p w14:paraId="6C1BF66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8 мл</w:t>
            </w:r>
          </w:p>
        </w:tc>
        <w:tc>
          <w:tcPr>
            <w:tcW w:w="930" w:type="dxa"/>
          </w:tcPr>
          <w:p w14:paraId="07C9DCA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1,5</w:t>
            </w:r>
          </w:p>
        </w:tc>
        <w:tc>
          <w:tcPr>
            <w:tcW w:w="1134" w:type="dxa"/>
          </w:tcPr>
          <w:p w14:paraId="66222AA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005" w:type="dxa"/>
          </w:tcPr>
          <w:p w14:paraId="47CB803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811" w:type="dxa"/>
          </w:tcPr>
          <w:p w14:paraId="6503A51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761" w:type="dxa"/>
          </w:tcPr>
          <w:p w14:paraId="57E2142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953" w:type="dxa"/>
          </w:tcPr>
          <w:p w14:paraId="172C65C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1981" w:type="dxa"/>
          </w:tcPr>
          <w:p w14:paraId="1D4A3B7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400 мг</w:t>
            </w:r>
          </w:p>
        </w:tc>
      </w:tr>
      <w:tr w:rsidR="00093FFC" w:rsidRPr="0042249A" w14:paraId="708C8E2C" w14:textId="77777777" w:rsidTr="00C25D0C">
        <w:trPr>
          <w:trHeight w:val="737"/>
        </w:trPr>
        <w:tc>
          <w:tcPr>
            <w:cnfStyle w:val="001000000000" w:firstRow="0" w:lastRow="0" w:firstColumn="1" w:lastColumn="0" w:oddVBand="0" w:evenVBand="0" w:oddHBand="0" w:evenHBand="0" w:firstRowFirstColumn="0" w:firstRowLastColumn="0" w:lastRowFirstColumn="0" w:lastRowLastColumn="0"/>
            <w:tcW w:w="1958" w:type="dxa"/>
            <w:vMerge/>
          </w:tcPr>
          <w:p w14:paraId="36A4082B"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4DDA26D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400 мг таб.</w:t>
            </w:r>
          </w:p>
          <w:p w14:paraId="45121D4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(400 мг в 10 мл = 40 мг/мл)</w:t>
            </w:r>
          </w:p>
        </w:tc>
        <w:tc>
          <w:tcPr>
            <w:tcW w:w="1505" w:type="dxa"/>
            <w:vMerge/>
          </w:tcPr>
          <w:p w14:paraId="62F994E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c>
          <w:tcPr>
            <w:tcW w:w="1079" w:type="dxa"/>
          </w:tcPr>
          <w:p w14:paraId="1BD1CAD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 мл</w:t>
            </w:r>
          </w:p>
        </w:tc>
        <w:tc>
          <w:tcPr>
            <w:tcW w:w="861" w:type="dxa"/>
            <w:gridSpan w:val="2"/>
          </w:tcPr>
          <w:p w14:paraId="5A5F760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 мл</w:t>
            </w:r>
          </w:p>
        </w:tc>
        <w:tc>
          <w:tcPr>
            <w:tcW w:w="930" w:type="dxa"/>
          </w:tcPr>
          <w:p w14:paraId="1B4058F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 мл</w:t>
            </w:r>
          </w:p>
        </w:tc>
        <w:tc>
          <w:tcPr>
            <w:tcW w:w="1134" w:type="dxa"/>
          </w:tcPr>
          <w:p w14:paraId="0EA1D4D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 мл</w:t>
            </w:r>
          </w:p>
          <w:p w14:paraId="716E550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(0,5 таб.)</w:t>
            </w:r>
          </w:p>
        </w:tc>
        <w:tc>
          <w:tcPr>
            <w:tcW w:w="1005" w:type="dxa"/>
          </w:tcPr>
          <w:p w14:paraId="30BFE39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7,5 мл</w:t>
            </w:r>
          </w:p>
          <w:p w14:paraId="4C8B558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(0,75 таб.)</w:t>
            </w:r>
          </w:p>
        </w:tc>
        <w:tc>
          <w:tcPr>
            <w:tcW w:w="811" w:type="dxa"/>
          </w:tcPr>
          <w:p w14:paraId="185BDF1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761" w:type="dxa"/>
          </w:tcPr>
          <w:p w14:paraId="1789B1F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953" w:type="dxa"/>
          </w:tcPr>
          <w:p w14:paraId="187E522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981" w:type="dxa"/>
          </w:tcPr>
          <w:p w14:paraId="4122D68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400 мг</w:t>
            </w:r>
          </w:p>
        </w:tc>
      </w:tr>
      <w:tr w:rsidR="00093FFC" w:rsidRPr="0042249A" w14:paraId="11D3B678" w14:textId="77777777" w:rsidTr="00C25D0C">
        <w:trPr>
          <w:trHeight w:val="621"/>
        </w:trPr>
        <w:tc>
          <w:tcPr>
            <w:cnfStyle w:val="001000000000" w:firstRow="0" w:lastRow="0" w:firstColumn="1" w:lastColumn="0" w:oddVBand="0" w:evenVBand="0" w:oddHBand="0" w:evenHBand="0" w:firstRowFirstColumn="0" w:firstRowLastColumn="0" w:lastRowFirstColumn="0" w:lastRowLastColumn="0"/>
            <w:tcW w:w="1958" w:type="dxa"/>
            <w:vMerge/>
          </w:tcPr>
          <w:p w14:paraId="5B37105D"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6A7BACA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c>
          <w:tcPr>
            <w:tcW w:w="1505" w:type="dxa"/>
          </w:tcPr>
          <w:p w14:paraId="259B7FF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Высокая доза</w:t>
            </w:r>
          </w:p>
        </w:tc>
        <w:tc>
          <w:tcPr>
            <w:tcW w:w="1079" w:type="dxa"/>
          </w:tcPr>
          <w:p w14:paraId="59885BB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861" w:type="dxa"/>
            <w:gridSpan w:val="2"/>
          </w:tcPr>
          <w:p w14:paraId="5F33CF3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930" w:type="dxa"/>
          </w:tcPr>
          <w:p w14:paraId="61A1CA0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1134" w:type="dxa"/>
          </w:tcPr>
          <w:p w14:paraId="16D1105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1005" w:type="dxa"/>
          </w:tcPr>
          <w:p w14:paraId="6D6DB01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811" w:type="dxa"/>
          </w:tcPr>
          <w:p w14:paraId="2409BA0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761" w:type="dxa"/>
          </w:tcPr>
          <w:p w14:paraId="243162D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953" w:type="dxa"/>
          </w:tcPr>
          <w:p w14:paraId="15A9F84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1,5</w:t>
            </w:r>
          </w:p>
        </w:tc>
        <w:tc>
          <w:tcPr>
            <w:tcW w:w="1981" w:type="dxa"/>
          </w:tcPr>
          <w:p w14:paraId="34A750C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800 мг</w:t>
            </w:r>
          </w:p>
        </w:tc>
      </w:tr>
      <w:tr w:rsidR="00093FFC" w:rsidRPr="0042249A" w14:paraId="3F710B38" w14:textId="77777777" w:rsidTr="00C25D0C">
        <w:trPr>
          <w:trHeight w:val="737"/>
        </w:trPr>
        <w:tc>
          <w:tcPr>
            <w:cnfStyle w:val="001000000000" w:firstRow="0" w:lastRow="0" w:firstColumn="1" w:lastColumn="0" w:oddVBand="0" w:evenVBand="0" w:oddHBand="0" w:evenHBand="0" w:firstRowFirstColumn="0" w:firstRowLastColumn="0" w:lastRowFirstColumn="0" w:lastRowLastColumn="0"/>
            <w:tcW w:w="1958" w:type="dxa"/>
            <w:vMerge w:val="restart"/>
          </w:tcPr>
          <w:p w14:paraId="020BE5F3"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1D815247"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053E2DB7"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3D6C6746"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02C2BF33"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042DC80B"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roofErr w:type="spellStart"/>
            <w:r w:rsidRPr="0042249A">
              <w:rPr>
                <w:rFonts w:eastAsia="Calibri"/>
                <w:b w:val="0"/>
                <w:bCs w:val="0"/>
                <w:sz w:val="24"/>
                <w:szCs w:val="24"/>
                <w:lang w:eastAsia="en-US"/>
              </w:rPr>
              <w:t>Бедаквилин</w:t>
            </w:r>
            <w:proofErr w:type="spellEnd"/>
          </w:p>
          <w:p w14:paraId="6B601088"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w:t>
            </w:r>
            <w:proofErr w:type="spellStart"/>
            <w:r w:rsidRPr="0042249A">
              <w:rPr>
                <w:rFonts w:eastAsia="Calibri"/>
                <w:b w:val="0"/>
                <w:bCs w:val="0"/>
                <w:sz w:val="24"/>
                <w:szCs w:val="24"/>
                <w:lang w:val="en-GB" w:eastAsia="en-US"/>
              </w:rPr>
              <w:t>Bdq</w:t>
            </w:r>
            <w:proofErr w:type="spellEnd"/>
            <w:r w:rsidRPr="0042249A">
              <w:rPr>
                <w:rFonts w:eastAsia="Calibri"/>
                <w:b w:val="0"/>
                <w:bCs w:val="0"/>
                <w:sz w:val="24"/>
                <w:szCs w:val="24"/>
                <w:lang w:eastAsia="en-US"/>
              </w:rPr>
              <w:t>)</w:t>
            </w:r>
          </w:p>
        </w:tc>
        <w:tc>
          <w:tcPr>
            <w:tcW w:w="1459" w:type="dxa"/>
          </w:tcPr>
          <w:p w14:paraId="5F672DA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20 мг</w:t>
            </w:r>
          </w:p>
        </w:tc>
        <w:tc>
          <w:tcPr>
            <w:tcW w:w="1505" w:type="dxa"/>
          </w:tcPr>
          <w:p w14:paraId="144E4A5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2870" w:type="dxa"/>
            <w:gridSpan w:val="4"/>
          </w:tcPr>
          <w:p w14:paraId="1A869EB6"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0 </w:t>
            </w:r>
            <w:proofErr w:type="gramStart"/>
            <w:r w:rsidRPr="0042249A">
              <w:rPr>
                <w:rFonts w:eastAsia="Calibri"/>
                <w:sz w:val="24"/>
                <w:szCs w:val="24"/>
                <w:lang w:eastAsia="en-US"/>
              </w:rPr>
              <w:t>&lt; 3</w:t>
            </w:r>
            <w:proofErr w:type="gramEnd"/>
            <w:r w:rsidRPr="0042249A">
              <w:rPr>
                <w:rFonts w:eastAsia="Calibri"/>
                <w:sz w:val="24"/>
                <w:szCs w:val="24"/>
                <w:lang w:eastAsia="en-US"/>
              </w:rPr>
              <w:t xml:space="preserve"> мес.: 1,5 таб.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0,5 таб.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p w14:paraId="39835AF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color w:val="000000"/>
                <w:sz w:val="24"/>
                <w:szCs w:val="24"/>
                <w:lang w:eastAsia="en-US"/>
              </w:rPr>
              <w:t xml:space="preserve">≥ 3 мес.: </w:t>
            </w:r>
            <w:r w:rsidRPr="0042249A">
              <w:rPr>
                <w:rFonts w:eastAsia="Calibri"/>
                <w:sz w:val="24"/>
                <w:szCs w:val="24"/>
                <w:lang w:eastAsia="en-US"/>
              </w:rPr>
              <w:t xml:space="preserve">3 таб.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1 таб.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p w14:paraId="7F44E3E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 6 мес.: 4 таб.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2 таб.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p w14:paraId="10E82E00"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c>
          <w:tcPr>
            <w:tcW w:w="1134" w:type="dxa"/>
          </w:tcPr>
          <w:p w14:paraId="36396D13"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color w:val="000000"/>
                <w:sz w:val="24"/>
                <w:szCs w:val="24"/>
                <w:lang w:eastAsia="en-US"/>
              </w:rPr>
              <w:t xml:space="preserve"> </w:t>
            </w:r>
            <w:proofErr w:type="gramStart"/>
            <w:r w:rsidRPr="0042249A">
              <w:rPr>
                <w:rFonts w:eastAsia="Calibri"/>
                <w:color w:val="000000"/>
                <w:sz w:val="24"/>
                <w:szCs w:val="24"/>
                <w:lang w:eastAsia="en-US"/>
              </w:rPr>
              <w:t>3-6</w:t>
            </w:r>
            <w:proofErr w:type="gramEnd"/>
            <w:r w:rsidRPr="0042249A">
              <w:rPr>
                <w:rFonts w:eastAsia="Calibri"/>
                <w:color w:val="000000"/>
                <w:sz w:val="24"/>
                <w:szCs w:val="24"/>
                <w:lang w:eastAsia="en-US"/>
              </w:rPr>
              <w:t xml:space="preserve"> мес.: </w:t>
            </w:r>
            <w:r w:rsidRPr="0042249A">
              <w:rPr>
                <w:rFonts w:eastAsia="Calibri"/>
                <w:sz w:val="24"/>
                <w:szCs w:val="24"/>
                <w:lang w:eastAsia="en-US"/>
              </w:rPr>
              <w:t xml:space="preserve">3 таб.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1 таб.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p w14:paraId="3E7B222C"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lastRenderedPageBreak/>
              <w:t xml:space="preserve">≥ 6 мес.: 6 таб.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3 таб.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p w14:paraId="190BE304" w14:textId="4463A9EF"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c>
          <w:tcPr>
            <w:tcW w:w="1816" w:type="dxa"/>
            <w:gridSpan w:val="2"/>
          </w:tcPr>
          <w:p w14:paraId="336D1330" w14:textId="77777777" w:rsidR="00B22969"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lastRenderedPageBreak/>
              <w:t xml:space="preserve">10 таб. в течение </w:t>
            </w:r>
          </w:p>
          <w:p w14:paraId="7810BE75" w14:textId="31F231CB"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5 таб.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tc>
        <w:tc>
          <w:tcPr>
            <w:tcW w:w="1714" w:type="dxa"/>
            <w:gridSpan w:val="2"/>
          </w:tcPr>
          <w:p w14:paraId="35677C9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20 таб.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10 таб.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tc>
        <w:tc>
          <w:tcPr>
            <w:tcW w:w="1981" w:type="dxa"/>
            <w:vMerge w:val="restart"/>
          </w:tcPr>
          <w:p w14:paraId="5E22E6C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7BFD005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340205F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4CAB5C7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6506767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43FB0F5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1188563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3660857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2FED58B6" w14:textId="38F3853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lastRenderedPageBreak/>
              <w:t>В течение первых 2 недель используется ежедневная доза, затем поддерживающая доза три раза в неделю</w:t>
            </w:r>
          </w:p>
        </w:tc>
      </w:tr>
      <w:tr w:rsidR="00093FFC" w:rsidRPr="0042249A" w14:paraId="5CA04257" w14:textId="77777777" w:rsidTr="00C25D0C">
        <w:trPr>
          <w:trHeight w:val="737"/>
        </w:trPr>
        <w:tc>
          <w:tcPr>
            <w:cnfStyle w:val="001000000000" w:firstRow="0" w:lastRow="0" w:firstColumn="1" w:lastColumn="0" w:oddVBand="0" w:evenVBand="0" w:oddHBand="0" w:evenHBand="0" w:firstRowFirstColumn="0" w:firstRowLastColumn="0" w:lastRowFirstColumn="0" w:lastRowLastColumn="0"/>
            <w:tcW w:w="1958" w:type="dxa"/>
            <w:vMerge/>
          </w:tcPr>
          <w:p w14:paraId="6EC839A9"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1258EBD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100 мг</w:t>
            </w:r>
          </w:p>
        </w:tc>
        <w:tc>
          <w:tcPr>
            <w:tcW w:w="1505" w:type="dxa"/>
          </w:tcPr>
          <w:p w14:paraId="785BD8F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1370" w:type="dxa"/>
            <w:gridSpan w:val="2"/>
          </w:tcPr>
          <w:p w14:paraId="76A04BDB"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0 &lt;3 мес.: 3 мл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1 мл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p w14:paraId="7E8B0AC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color w:val="000000"/>
                <w:sz w:val="24"/>
                <w:szCs w:val="24"/>
                <w:lang w:eastAsia="en-US"/>
              </w:rPr>
              <w:t xml:space="preserve">≥ 3 мес.: </w:t>
            </w:r>
            <w:r w:rsidRPr="0042249A">
              <w:rPr>
                <w:rFonts w:eastAsia="Calibri"/>
                <w:sz w:val="24"/>
                <w:szCs w:val="24"/>
                <w:lang w:eastAsia="en-US"/>
              </w:rPr>
              <w:t xml:space="preserve">6 мл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2 мл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tc>
        <w:tc>
          <w:tcPr>
            <w:tcW w:w="1500" w:type="dxa"/>
            <w:gridSpan w:val="2"/>
          </w:tcPr>
          <w:p w14:paraId="3728E4EF"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color w:val="000000"/>
                <w:sz w:val="24"/>
                <w:szCs w:val="24"/>
                <w:lang w:eastAsia="en-US"/>
              </w:rPr>
              <w:t>3-6</w:t>
            </w:r>
            <w:proofErr w:type="gramEnd"/>
            <w:r w:rsidRPr="0042249A">
              <w:rPr>
                <w:rFonts w:eastAsia="Calibri"/>
                <w:color w:val="000000"/>
                <w:sz w:val="24"/>
                <w:szCs w:val="24"/>
                <w:lang w:eastAsia="en-US"/>
              </w:rPr>
              <w:t xml:space="preserve"> мес.: </w:t>
            </w:r>
            <w:r w:rsidRPr="0042249A">
              <w:rPr>
                <w:rFonts w:eastAsia="Calibri"/>
                <w:sz w:val="24"/>
                <w:szCs w:val="24"/>
                <w:lang w:eastAsia="en-US"/>
              </w:rPr>
              <w:t xml:space="preserve">6 мл.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2 мл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p w14:paraId="4F2620F3" w14:textId="7C6BB2E2"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 6 мес.: 8 мл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4 мл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tc>
        <w:tc>
          <w:tcPr>
            <w:tcW w:w="1134" w:type="dxa"/>
          </w:tcPr>
          <w:p w14:paraId="04CADF7A" w14:textId="77777777" w:rsidR="00093FFC" w:rsidRPr="0042249A" w:rsidRDefault="00093FFC" w:rsidP="00244156">
            <w:pPr>
              <w:widowControl/>
              <w:spacing w:after="80" w:line="276" w:lineRule="auto"/>
              <w:cnfStyle w:val="000000000000" w:firstRow="0" w:lastRow="0" w:firstColumn="0" w:lastColumn="0" w:oddVBand="0" w:evenVBand="0" w:oddHBand="0" w:evenHBand="0" w:firstRowFirstColumn="0" w:firstRowLastColumn="0" w:lastRowFirstColumn="0" w:lastRowLastColumn="0"/>
              <w:rPr>
                <w:rFonts w:eastAsia="Calibri"/>
                <w:color w:val="000000"/>
                <w:sz w:val="24"/>
                <w:szCs w:val="24"/>
                <w:lang w:eastAsia="en-US"/>
              </w:rPr>
            </w:pPr>
            <w:r w:rsidRPr="0042249A">
              <w:rPr>
                <w:rFonts w:eastAsia="Calibri"/>
                <w:color w:val="000000"/>
                <w:sz w:val="24"/>
                <w:szCs w:val="24"/>
                <w:lang w:eastAsia="en-US"/>
              </w:rPr>
              <w:t xml:space="preserve">≥ 6 мес.: </w:t>
            </w:r>
            <w:r w:rsidRPr="0042249A">
              <w:rPr>
                <w:rFonts w:eastAsia="Calibri"/>
                <w:sz w:val="24"/>
                <w:szCs w:val="24"/>
                <w:lang w:eastAsia="en-US"/>
              </w:rPr>
              <w:t xml:space="preserve">12 мл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6 мл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p w14:paraId="75EBEC96"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c>
          <w:tcPr>
            <w:tcW w:w="1816" w:type="dxa"/>
            <w:gridSpan w:val="2"/>
          </w:tcPr>
          <w:p w14:paraId="76E0293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2 таб.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1 таб.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tc>
        <w:tc>
          <w:tcPr>
            <w:tcW w:w="1714" w:type="dxa"/>
            <w:gridSpan w:val="2"/>
          </w:tcPr>
          <w:p w14:paraId="1099B3B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4 таб. в течение 2-х </w:t>
            </w:r>
            <w:proofErr w:type="spellStart"/>
            <w:r w:rsidRPr="0042249A">
              <w:rPr>
                <w:rFonts w:eastAsia="Calibri"/>
                <w:sz w:val="24"/>
                <w:szCs w:val="24"/>
                <w:lang w:eastAsia="en-US"/>
              </w:rPr>
              <w:t>нед</w:t>
            </w:r>
            <w:proofErr w:type="spellEnd"/>
            <w:r w:rsidRPr="0042249A">
              <w:rPr>
                <w:rFonts w:eastAsia="Calibri"/>
                <w:sz w:val="24"/>
                <w:szCs w:val="24"/>
                <w:lang w:eastAsia="en-US"/>
              </w:rPr>
              <w:t xml:space="preserve">. затем по 2 таб. в течение 22 </w:t>
            </w:r>
            <w:proofErr w:type="spellStart"/>
            <w:r w:rsidRPr="0042249A">
              <w:rPr>
                <w:rFonts w:eastAsia="Calibri"/>
                <w:sz w:val="24"/>
                <w:szCs w:val="24"/>
                <w:lang w:eastAsia="en-US"/>
              </w:rPr>
              <w:t>нед</w:t>
            </w:r>
            <w:proofErr w:type="spellEnd"/>
            <w:r w:rsidRPr="0042249A">
              <w:rPr>
                <w:rFonts w:eastAsia="Calibri"/>
                <w:sz w:val="24"/>
                <w:szCs w:val="24"/>
                <w:lang w:eastAsia="en-US"/>
              </w:rPr>
              <w:t>.</w:t>
            </w:r>
          </w:p>
        </w:tc>
        <w:tc>
          <w:tcPr>
            <w:tcW w:w="1981" w:type="dxa"/>
            <w:vMerge/>
          </w:tcPr>
          <w:p w14:paraId="738F544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r>
      <w:tr w:rsidR="00093FFC" w:rsidRPr="0042249A" w14:paraId="756014B8" w14:textId="77777777" w:rsidTr="00C25D0C">
        <w:trPr>
          <w:trHeight w:val="597"/>
        </w:trPr>
        <w:tc>
          <w:tcPr>
            <w:cnfStyle w:val="001000000000" w:firstRow="0" w:lastRow="0" w:firstColumn="1" w:lastColumn="0" w:oddVBand="0" w:evenVBand="0" w:oddHBand="0" w:evenHBand="0" w:firstRowFirstColumn="0" w:firstRowLastColumn="0" w:lastRowFirstColumn="0" w:lastRowLastColumn="0"/>
            <w:tcW w:w="1958" w:type="dxa"/>
            <w:vMerge w:val="restart"/>
          </w:tcPr>
          <w:p w14:paraId="0B1DDFD9"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roofErr w:type="spellStart"/>
            <w:r w:rsidRPr="0042249A">
              <w:rPr>
                <w:rFonts w:eastAsia="Calibri"/>
                <w:b w:val="0"/>
                <w:bCs w:val="0"/>
                <w:sz w:val="24"/>
                <w:szCs w:val="24"/>
                <w:lang w:eastAsia="en-US"/>
              </w:rPr>
              <w:t>Деламанид</w:t>
            </w:r>
            <w:proofErr w:type="spellEnd"/>
            <w:r w:rsidRPr="0042249A">
              <w:rPr>
                <w:rFonts w:eastAsia="Calibri"/>
                <w:b w:val="0"/>
                <w:bCs w:val="0"/>
                <w:sz w:val="24"/>
                <w:szCs w:val="24"/>
                <w:lang w:eastAsia="en-US"/>
              </w:rPr>
              <w:t xml:space="preserve"> </w:t>
            </w:r>
          </w:p>
          <w:p w14:paraId="14212BF3"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w:t>
            </w:r>
            <w:proofErr w:type="spellStart"/>
            <w:r w:rsidRPr="0042249A">
              <w:rPr>
                <w:rFonts w:eastAsia="Calibri"/>
                <w:b w:val="0"/>
                <w:bCs w:val="0"/>
                <w:sz w:val="24"/>
                <w:szCs w:val="24"/>
                <w:lang w:val="en-US" w:eastAsia="en-US"/>
              </w:rPr>
              <w:t>Dlm</w:t>
            </w:r>
            <w:proofErr w:type="spellEnd"/>
            <w:r w:rsidRPr="0042249A">
              <w:rPr>
                <w:rFonts w:eastAsia="Calibri"/>
                <w:b w:val="0"/>
                <w:bCs w:val="0"/>
                <w:sz w:val="24"/>
                <w:szCs w:val="24"/>
                <w:lang w:eastAsia="en-US"/>
              </w:rPr>
              <w:t>)</w:t>
            </w:r>
          </w:p>
        </w:tc>
        <w:tc>
          <w:tcPr>
            <w:tcW w:w="1459" w:type="dxa"/>
          </w:tcPr>
          <w:p w14:paraId="579FD1E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val="en-US" w:eastAsia="en-US"/>
              </w:rPr>
              <w:t>25</w:t>
            </w:r>
            <w:r w:rsidRPr="0042249A">
              <w:rPr>
                <w:rFonts w:eastAsia="Calibri"/>
                <w:sz w:val="24"/>
                <w:szCs w:val="24"/>
                <w:lang w:eastAsia="en-US"/>
              </w:rPr>
              <w:t xml:space="preserve"> мг </w:t>
            </w:r>
            <w:proofErr w:type="spellStart"/>
            <w:r w:rsidRPr="0042249A">
              <w:rPr>
                <w:rFonts w:eastAsia="Calibri"/>
                <w:sz w:val="24"/>
                <w:szCs w:val="24"/>
                <w:lang w:eastAsia="en-US"/>
              </w:rPr>
              <w:t>дт</w:t>
            </w:r>
            <w:proofErr w:type="spellEnd"/>
            <w:r w:rsidRPr="0042249A">
              <w:rPr>
                <w:rFonts w:eastAsia="Calibri"/>
                <w:sz w:val="24"/>
                <w:szCs w:val="24"/>
                <w:lang w:eastAsia="en-US"/>
              </w:rPr>
              <w:t>*</w:t>
            </w:r>
          </w:p>
        </w:tc>
        <w:tc>
          <w:tcPr>
            <w:tcW w:w="1505" w:type="dxa"/>
          </w:tcPr>
          <w:p w14:paraId="2943A55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val="en-US" w:eastAsia="en-US"/>
              </w:rPr>
            </w:pPr>
            <w:r w:rsidRPr="0042249A">
              <w:rPr>
                <w:rFonts w:eastAsia="Calibri"/>
                <w:sz w:val="24"/>
                <w:szCs w:val="24"/>
                <w:lang w:val="en-US" w:eastAsia="en-US"/>
              </w:rPr>
              <w:t>-</w:t>
            </w:r>
          </w:p>
        </w:tc>
        <w:tc>
          <w:tcPr>
            <w:tcW w:w="1370" w:type="dxa"/>
            <w:gridSpan w:val="2"/>
          </w:tcPr>
          <w:p w14:paraId="2329E29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500" w:type="dxa"/>
            <w:gridSpan w:val="2"/>
          </w:tcPr>
          <w:p w14:paraId="18E60C8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sz w:val="24"/>
                <w:szCs w:val="24"/>
                <w:lang w:eastAsia="en-US"/>
              </w:rPr>
            </w:pPr>
            <w:r w:rsidRPr="0042249A">
              <w:rPr>
                <w:rFonts w:eastAsia="Calibri"/>
                <w:color w:val="000000"/>
                <w:sz w:val="24"/>
                <w:szCs w:val="24"/>
                <w:lang w:eastAsia="en-US"/>
              </w:rPr>
              <w:t>&lt;3 мес.: 1</w:t>
            </w:r>
          </w:p>
          <w:p w14:paraId="4C7C4D5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sz w:val="24"/>
                <w:szCs w:val="24"/>
                <w:lang w:eastAsia="en-US"/>
              </w:rPr>
            </w:pPr>
            <w:r w:rsidRPr="0042249A">
              <w:rPr>
                <w:rFonts w:eastAsia="Calibri"/>
                <w:color w:val="000000"/>
                <w:sz w:val="24"/>
                <w:szCs w:val="24"/>
                <w:lang w:eastAsia="en-US"/>
              </w:rPr>
              <w:t>≥ 3 мес.: 1</w:t>
            </w:r>
          </w:p>
        </w:tc>
        <w:tc>
          <w:tcPr>
            <w:tcW w:w="1134" w:type="dxa"/>
          </w:tcPr>
          <w:p w14:paraId="57AF234C" w14:textId="77777777" w:rsidR="00093FFC" w:rsidRPr="0042249A" w:rsidRDefault="00093FFC" w:rsidP="00244156">
            <w:pPr>
              <w:widowControl/>
              <w:spacing w:after="80"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sz w:val="24"/>
                <w:szCs w:val="24"/>
                <w:lang w:eastAsia="en-US"/>
              </w:rPr>
            </w:pPr>
            <w:r w:rsidRPr="0042249A">
              <w:rPr>
                <w:rFonts w:eastAsia="Calibri"/>
                <w:color w:val="000000"/>
                <w:sz w:val="24"/>
                <w:szCs w:val="24"/>
                <w:lang w:eastAsia="en-US"/>
              </w:rPr>
              <w:t>1</w:t>
            </w:r>
          </w:p>
        </w:tc>
        <w:tc>
          <w:tcPr>
            <w:tcW w:w="1816" w:type="dxa"/>
            <w:gridSpan w:val="2"/>
          </w:tcPr>
          <w:p w14:paraId="74E9F2A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714" w:type="dxa"/>
            <w:gridSpan w:val="2"/>
          </w:tcPr>
          <w:p w14:paraId="4E0EB48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981" w:type="dxa"/>
            <w:vMerge w:val="restart"/>
          </w:tcPr>
          <w:p w14:paraId="253174F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r>
      <w:tr w:rsidR="00093FFC" w:rsidRPr="0042249A" w14:paraId="14828018" w14:textId="77777777" w:rsidTr="00C25D0C">
        <w:trPr>
          <w:trHeight w:val="737"/>
        </w:trPr>
        <w:tc>
          <w:tcPr>
            <w:cnfStyle w:val="001000000000" w:firstRow="0" w:lastRow="0" w:firstColumn="1" w:lastColumn="0" w:oddVBand="0" w:evenVBand="0" w:oddHBand="0" w:evenHBand="0" w:firstRowFirstColumn="0" w:firstRowLastColumn="0" w:lastRowFirstColumn="0" w:lastRowLastColumn="0"/>
            <w:tcW w:w="1958" w:type="dxa"/>
            <w:vMerge/>
          </w:tcPr>
          <w:p w14:paraId="0207C884"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7FA4123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50 мг</w:t>
            </w:r>
          </w:p>
        </w:tc>
        <w:tc>
          <w:tcPr>
            <w:tcW w:w="1505" w:type="dxa"/>
          </w:tcPr>
          <w:p w14:paraId="545AE26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val="en-US" w:eastAsia="en-US"/>
              </w:rPr>
            </w:pPr>
            <w:r w:rsidRPr="0042249A">
              <w:rPr>
                <w:rFonts w:eastAsia="Calibri"/>
                <w:sz w:val="24"/>
                <w:szCs w:val="24"/>
                <w:lang w:val="en-US" w:eastAsia="en-US"/>
              </w:rPr>
              <w:t xml:space="preserve">50 </w:t>
            </w:r>
            <w:proofErr w:type="spellStart"/>
            <w:r w:rsidRPr="0042249A">
              <w:rPr>
                <w:rFonts w:eastAsia="Calibri"/>
                <w:sz w:val="24"/>
                <w:szCs w:val="24"/>
                <w:lang w:val="en-US" w:eastAsia="en-US"/>
              </w:rPr>
              <w:t>мг</w:t>
            </w:r>
            <w:proofErr w:type="spellEnd"/>
            <w:r w:rsidRPr="0042249A">
              <w:rPr>
                <w:rFonts w:eastAsia="Calibri"/>
                <w:sz w:val="24"/>
                <w:szCs w:val="24"/>
                <w:lang w:val="en-US" w:eastAsia="en-US"/>
              </w:rPr>
              <w:t xml:space="preserve"> в 10 </w:t>
            </w:r>
            <w:proofErr w:type="spellStart"/>
            <w:r w:rsidRPr="0042249A">
              <w:rPr>
                <w:rFonts w:eastAsia="Calibri"/>
                <w:sz w:val="24"/>
                <w:szCs w:val="24"/>
                <w:lang w:val="en-US" w:eastAsia="en-US"/>
              </w:rPr>
              <w:t>мл</w:t>
            </w:r>
            <w:proofErr w:type="spellEnd"/>
          </w:p>
          <w:p w14:paraId="3DAB887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val="en-US" w:eastAsia="en-US"/>
              </w:rPr>
            </w:pPr>
            <w:r w:rsidRPr="0042249A">
              <w:rPr>
                <w:rFonts w:eastAsia="Calibri"/>
                <w:sz w:val="24"/>
                <w:szCs w:val="24"/>
                <w:lang w:val="en-US" w:eastAsia="en-US"/>
              </w:rPr>
              <w:t xml:space="preserve">= 5 </w:t>
            </w:r>
            <w:proofErr w:type="spellStart"/>
            <w:r w:rsidRPr="0042249A">
              <w:rPr>
                <w:rFonts w:eastAsia="Calibri"/>
                <w:sz w:val="24"/>
                <w:szCs w:val="24"/>
                <w:lang w:val="en-US" w:eastAsia="en-US"/>
              </w:rPr>
              <w:t>мг</w:t>
            </w:r>
            <w:proofErr w:type="spellEnd"/>
            <w:r w:rsidRPr="0042249A">
              <w:rPr>
                <w:rFonts w:eastAsia="Calibri"/>
                <w:sz w:val="24"/>
                <w:szCs w:val="24"/>
                <w:lang w:val="en-US" w:eastAsia="en-US"/>
              </w:rPr>
              <w:t>/</w:t>
            </w:r>
            <w:proofErr w:type="spellStart"/>
            <w:r w:rsidRPr="0042249A">
              <w:rPr>
                <w:rFonts w:eastAsia="Calibri"/>
                <w:sz w:val="24"/>
                <w:szCs w:val="24"/>
                <w:lang w:val="en-US" w:eastAsia="en-US"/>
              </w:rPr>
              <w:t>мл</w:t>
            </w:r>
            <w:proofErr w:type="spellEnd"/>
          </w:p>
        </w:tc>
        <w:tc>
          <w:tcPr>
            <w:tcW w:w="4004" w:type="dxa"/>
            <w:gridSpan w:val="5"/>
          </w:tcPr>
          <w:p w14:paraId="789F264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 мл</w:t>
            </w:r>
          </w:p>
          <w:p w14:paraId="0C8C64F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(0,5 таб.)</w:t>
            </w:r>
          </w:p>
          <w:p w14:paraId="0109EBE4" w14:textId="77777777" w:rsidR="00093FFC" w:rsidRPr="0042249A" w:rsidRDefault="00093FFC" w:rsidP="00244156">
            <w:pPr>
              <w:widowControl/>
              <w:spacing w:after="80"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sz w:val="24"/>
                <w:szCs w:val="24"/>
                <w:lang w:eastAsia="en-US"/>
              </w:rPr>
            </w:pPr>
          </w:p>
        </w:tc>
        <w:tc>
          <w:tcPr>
            <w:tcW w:w="1816" w:type="dxa"/>
            <w:gridSpan w:val="2"/>
          </w:tcPr>
          <w:p w14:paraId="74AB37F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 мл (1 таб.)</w:t>
            </w:r>
          </w:p>
          <w:p w14:paraId="678F943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утром</w:t>
            </w:r>
          </w:p>
          <w:p w14:paraId="0A34F27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 мл (0.5 таб.)</w:t>
            </w:r>
          </w:p>
          <w:p w14:paraId="2C47ABA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вечером</w:t>
            </w:r>
          </w:p>
        </w:tc>
        <w:tc>
          <w:tcPr>
            <w:tcW w:w="1714" w:type="dxa"/>
            <w:gridSpan w:val="2"/>
          </w:tcPr>
          <w:p w14:paraId="54921F3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 таб.</w:t>
            </w:r>
          </w:p>
        </w:tc>
        <w:tc>
          <w:tcPr>
            <w:tcW w:w="1981" w:type="dxa"/>
            <w:vMerge/>
          </w:tcPr>
          <w:p w14:paraId="04C4FF4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r>
      <w:tr w:rsidR="00093FFC" w:rsidRPr="0042249A" w14:paraId="742ED1CF" w14:textId="77777777" w:rsidTr="00C25D0C">
        <w:trPr>
          <w:trHeight w:val="763"/>
        </w:trPr>
        <w:tc>
          <w:tcPr>
            <w:cnfStyle w:val="001000000000" w:firstRow="0" w:lastRow="0" w:firstColumn="1" w:lastColumn="0" w:oddVBand="0" w:evenVBand="0" w:oddHBand="0" w:evenHBand="0" w:firstRowFirstColumn="0" w:firstRowLastColumn="0" w:lastRowFirstColumn="0" w:lastRowLastColumn="0"/>
            <w:tcW w:w="1958" w:type="dxa"/>
            <w:vMerge w:val="restart"/>
          </w:tcPr>
          <w:p w14:paraId="6D78D3C3"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4F60BEC6"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roofErr w:type="spellStart"/>
            <w:r w:rsidRPr="0042249A">
              <w:rPr>
                <w:rFonts w:eastAsia="Calibri"/>
                <w:b w:val="0"/>
                <w:bCs w:val="0"/>
                <w:sz w:val="24"/>
                <w:szCs w:val="24"/>
                <w:lang w:eastAsia="en-US"/>
              </w:rPr>
              <w:t>Линезолид</w:t>
            </w:r>
            <w:proofErr w:type="spellEnd"/>
            <w:r w:rsidRPr="0042249A">
              <w:rPr>
                <w:rFonts w:eastAsia="Calibri"/>
                <w:b w:val="0"/>
                <w:bCs w:val="0"/>
                <w:sz w:val="24"/>
                <w:szCs w:val="24"/>
                <w:lang w:eastAsia="en-US"/>
              </w:rPr>
              <w:t xml:space="preserve"> </w:t>
            </w:r>
          </w:p>
          <w:p w14:paraId="4D83912A"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w:t>
            </w:r>
            <w:proofErr w:type="spellStart"/>
            <w:r w:rsidRPr="0042249A">
              <w:rPr>
                <w:rFonts w:eastAsia="Calibri"/>
                <w:b w:val="0"/>
                <w:bCs w:val="0"/>
                <w:sz w:val="24"/>
                <w:szCs w:val="24"/>
                <w:lang w:val="en-US" w:eastAsia="en-US"/>
              </w:rPr>
              <w:t>Lzd</w:t>
            </w:r>
            <w:proofErr w:type="spellEnd"/>
            <w:r w:rsidRPr="0042249A">
              <w:rPr>
                <w:rFonts w:eastAsia="Calibri"/>
                <w:b w:val="0"/>
                <w:bCs w:val="0"/>
                <w:sz w:val="24"/>
                <w:szCs w:val="24"/>
                <w:lang w:eastAsia="en-US"/>
              </w:rPr>
              <w:t>)</w:t>
            </w:r>
          </w:p>
        </w:tc>
        <w:tc>
          <w:tcPr>
            <w:tcW w:w="1459" w:type="dxa"/>
          </w:tcPr>
          <w:p w14:paraId="4B64CCE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val="en-US" w:eastAsia="en-US"/>
              </w:rPr>
              <w:t xml:space="preserve">150 </w:t>
            </w:r>
            <w:r w:rsidRPr="0042249A">
              <w:rPr>
                <w:rFonts w:eastAsia="Calibri"/>
                <w:sz w:val="24"/>
                <w:szCs w:val="24"/>
                <w:lang w:eastAsia="en-US"/>
              </w:rPr>
              <w:t xml:space="preserve"> мг</w:t>
            </w:r>
            <w:proofErr w:type="gramEnd"/>
            <w:r w:rsidRPr="0042249A">
              <w:rPr>
                <w:rFonts w:eastAsia="Calibri"/>
                <w:sz w:val="24"/>
                <w:szCs w:val="24"/>
                <w:lang w:eastAsia="en-US"/>
              </w:rPr>
              <w:t xml:space="preserve"> </w:t>
            </w:r>
            <w:proofErr w:type="spellStart"/>
            <w:r w:rsidRPr="0042249A">
              <w:rPr>
                <w:rFonts w:eastAsia="Calibri"/>
                <w:sz w:val="24"/>
                <w:szCs w:val="24"/>
                <w:lang w:eastAsia="en-US"/>
              </w:rPr>
              <w:t>дт</w:t>
            </w:r>
            <w:proofErr w:type="spellEnd"/>
            <w:r w:rsidRPr="0042249A">
              <w:rPr>
                <w:rFonts w:eastAsia="Calibri"/>
                <w:sz w:val="24"/>
                <w:szCs w:val="24"/>
                <w:lang w:eastAsia="en-US"/>
              </w:rPr>
              <w:t>*</w:t>
            </w:r>
          </w:p>
        </w:tc>
        <w:tc>
          <w:tcPr>
            <w:tcW w:w="1505" w:type="dxa"/>
          </w:tcPr>
          <w:p w14:paraId="751683A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 мл</w:t>
            </w:r>
          </w:p>
        </w:tc>
        <w:tc>
          <w:tcPr>
            <w:tcW w:w="1079" w:type="dxa"/>
          </w:tcPr>
          <w:p w14:paraId="7BC66D0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 мл</w:t>
            </w:r>
          </w:p>
          <w:p w14:paraId="0652401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(0,5 таб.)</w:t>
            </w:r>
          </w:p>
        </w:tc>
        <w:tc>
          <w:tcPr>
            <w:tcW w:w="861" w:type="dxa"/>
            <w:gridSpan w:val="2"/>
          </w:tcPr>
          <w:p w14:paraId="1C71D7B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930" w:type="dxa"/>
          </w:tcPr>
          <w:p w14:paraId="566DA97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134" w:type="dxa"/>
          </w:tcPr>
          <w:p w14:paraId="480B7BE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005" w:type="dxa"/>
          </w:tcPr>
          <w:p w14:paraId="7B9DD4F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811" w:type="dxa"/>
          </w:tcPr>
          <w:p w14:paraId="70FFE57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761" w:type="dxa"/>
          </w:tcPr>
          <w:p w14:paraId="2412E91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953" w:type="dxa"/>
          </w:tcPr>
          <w:p w14:paraId="0483D4C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1981" w:type="dxa"/>
            <w:vMerge w:val="restart"/>
          </w:tcPr>
          <w:p w14:paraId="508647C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4A7BAE2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05D5BFE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600 мг</w:t>
            </w:r>
          </w:p>
        </w:tc>
      </w:tr>
      <w:tr w:rsidR="00093FFC" w:rsidRPr="0042249A" w14:paraId="6EE025FA" w14:textId="77777777" w:rsidTr="00C25D0C">
        <w:trPr>
          <w:trHeight w:val="763"/>
        </w:trPr>
        <w:tc>
          <w:tcPr>
            <w:cnfStyle w:val="001000000000" w:firstRow="0" w:lastRow="0" w:firstColumn="1" w:lastColumn="0" w:oddVBand="0" w:evenVBand="0" w:oddHBand="0" w:evenHBand="0" w:firstRowFirstColumn="0" w:firstRowLastColumn="0" w:lastRowFirstColumn="0" w:lastRowLastColumn="0"/>
            <w:tcW w:w="1958" w:type="dxa"/>
            <w:vMerge/>
          </w:tcPr>
          <w:p w14:paraId="4333DF72"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380FEBF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600 мг</w:t>
            </w:r>
          </w:p>
        </w:tc>
        <w:tc>
          <w:tcPr>
            <w:tcW w:w="1505" w:type="dxa"/>
          </w:tcPr>
          <w:p w14:paraId="55DC042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c>
          <w:tcPr>
            <w:tcW w:w="1079" w:type="dxa"/>
          </w:tcPr>
          <w:p w14:paraId="7498001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861" w:type="dxa"/>
            <w:gridSpan w:val="2"/>
          </w:tcPr>
          <w:p w14:paraId="06486DD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1,25 мл</w:t>
            </w:r>
          </w:p>
        </w:tc>
        <w:tc>
          <w:tcPr>
            <w:tcW w:w="2064" w:type="dxa"/>
            <w:gridSpan w:val="2"/>
          </w:tcPr>
          <w:p w14:paraId="23AA91C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 мл</w:t>
            </w:r>
          </w:p>
        </w:tc>
        <w:tc>
          <w:tcPr>
            <w:tcW w:w="2577" w:type="dxa"/>
            <w:gridSpan w:val="3"/>
          </w:tcPr>
          <w:p w14:paraId="61A7030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 мл</w:t>
            </w:r>
          </w:p>
          <w:p w14:paraId="5F2C739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0,5 таб.</w:t>
            </w:r>
          </w:p>
        </w:tc>
        <w:tc>
          <w:tcPr>
            <w:tcW w:w="953" w:type="dxa"/>
          </w:tcPr>
          <w:p w14:paraId="475C5E3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7,5 мл</w:t>
            </w:r>
          </w:p>
          <w:p w14:paraId="3D96904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0.75 таб.</w:t>
            </w:r>
          </w:p>
        </w:tc>
        <w:tc>
          <w:tcPr>
            <w:tcW w:w="1981" w:type="dxa"/>
            <w:vMerge/>
          </w:tcPr>
          <w:p w14:paraId="542A1E7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r>
      <w:tr w:rsidR="00093FFC" w:rsidRPr="0042249A" w14:paraId="6762FFBF" w14:textId="77777777" w:rsidTr="00C25D0C">
        <w:trPr>
          <w:trHeight w:val="710"/>
        </w:trPr>
        <w:tc>
          <w:tcPr>
            <w:cnfStyle w:val="001000000000" w:firstRow="0" w:lastRow="0" w:firstColumn="1" w:lastColumn="0" w:oddVBand="0" w:evenVBand="0" w:oddHBand="0" w:evenHBand="0" w:firstRowFirstColumn="0" w:firstRowLastColumn="0" w:lastRowFirstColumn="0" w:lastRowLastColumn="0"/>
            <w:tcW w:w="1958" w:type="dxa"/>
            <w:vMerge w:val="restart"/>
          </w:tcPr>
          <w:p w14:paraId="281DEB19"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roofErr w:type="spellStart"/>
            <w:r w:rsidRPr="0042249A">
              <w:rPr>
                <w:rFonts w:eastAsia="Calibri"/>
                <w:b w:val="0"/>
                <w:bCs w:val="0"/>
                <w:sz w:val="24"/>
                <w:szCs w:val="24"/>
                <w:lang w:eastAsia="en-US"/>
              </w:rPr>
              <w:t>Клофазимин</w:t>
            </w:r>
            <w:proofErr w:type="spellEnd"/>
          </w:p>
          <w:p w14:paraId="1ED0DA8D"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(C</w:t>
            </w:r>
            <w:proofErr w:type="spellStart"/>
            <w:r w:rsidRPr="0042249A">
              <w:rPr>
                <w:rFonts w:eastAsia="Calibri"/>
                <w:b w:val="0"/>
                <w:bCs w:val="0"/>
                <w:sz w:val="24"/>
                <w:szCs w:val="24"/>
                <w:lang w:val="en-US" w:eastAsia="en-US"/>
              </w:rPr>
              <w:t>fz</w:t>
            </w:r>
            <w:proofErr w:type="spellEnd"/>
            <w:r w:rsidRPr="0042249A">
              <w:rPr>
                <w:rFonts w:eastAsia="Calibri"/>
                <w:b w:val="0"/>
                <w:bCs w:val="0"/>
                <w:sz w:val="24"/>
                <w:szCs w:val="24"/>
                <w:lang w:eastAsia="en-US"/>
              </w:rPr>
              <w:t>)</w:t>
            </w:r>
          </w:p>
        </w:tc>
        <w:tc>
          <w:tcPr>
            <w:tcW w:w="1459" w:type="dxa"/>
          </w:tcPr>
          <w:p w14:paraId="4D5D1D1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val="en-US" w:eastAsia="en-US"/>
              </w:rPr>
              <w:t xml:space="preserve">50 </w:t>
            </w:r>
            <w:r w:rsidRPr="0042249A">
              <w:rPr>
                <w:rFonts w:eastAsia="Calibri"/>
                <w:sz w:val="24"/>
                <w:szCs w:val="24"/>
                <w:lang w:eastAsia="en-US"/>
              </w:rPr>
              <w:t>мг</w:t>
            </w:r>
          </w:p>
        </w:tc>
        <w:tc>
          <w:tcPr>
            <w:tcW w:w="1505" w:type="dxa"/>
          </w:tcPr>
          <w:p w14:paraId="08324C0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val="en-US" w:eastAsia="en-US"/>
              </w:rPr>
            </w:pPr>
            <w:r w:rsidRPr="0042249A">
              <w:rPr>
                <w:rFonts w:eastAsia="Calibri"/>
                <w:sz w:val="24"/>
                <w:szCs w:val="24"/>
                <w:lang w:val="en-US" w:eastAsia="en-US"/>
              </w:rPr>
              <w:t>2-5</w:t>
            </w:r>
            <w:r w:rsidRPr="0042249A">
              <w:rPr>
                <w:rFonts w:eastAsia="Calibri"/>
                <w:sz w:val="24"/>
                <w:szCs w:val="24"/>
                <w:lang w:eastAsia="en-US"/>
              </w:rPr>
              <w:t>мг</w:t>
            </w:r>
            <w:r w:rsidRPr="0042249A">
              <w:rPr>
                <w:rFonts w:eastAsia="Calibri"/>
                <w:sz w:val="24"/>
                <w:szCs w:val="24"/>
                <w:lang w:val="en-US" w:eastAsia="en-US"/>
              </w:rPr>
              <w:t>/</w:t>
            </w:r>
            <w:r w:rsidRPr="0042249A">
              <w:rPr>
                <w:rFonts w:eastAsia="Calibri"/>
                <w:sz w:val="24"/>
                <w:szCs w:val="24"/>
                <w:lang w:eastAsia="en-US"/>
              </w:rPr>
              <w:t>кг</w:t>
            </w:r>
          </w:p>
        </w:tc>
        <w:tc>
          <w:tcPr>
            <w:tcW w:w="1079" w:type="dxa"/>
          </w:tcPr>
          <w:p w14:paraId="0C9BA3B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p w14:paraId="49E4E1B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roofErr w:type="spellStart"/>
            <w:proofErr w:type="gramStart"/>
            <w:r w:rsidRPr="0042249A">
              <w:rPr>
                <w:rFonts w:eastAsia="Calibri"/>
                <w:sz w:val="24"/>
                <w:szCs w:val="24"/>
                <w:lang w:eastAsia="en-US"/>
              </w:rPr>
              <w:t>пон.пт</w:t>
            </w:r>
            <w:proofErr w:type="spellEnd"/>
            <w:proofErr w:type="gramEnd"/>
            <w:r w:rsidRPr="0042249A">
              <w:rPr>
                <w:rFonts w:eastAsia="Calibri"/>
                <w:sz w:val="24"/>
                <w:szCs w:val="24"/>
                <w:lang w:eastAsia="en-US"/>
              </w:rPr>
              <w:t>)</w:t>
            </w:r>
          </w:p>
        </w:tc>
        <w:tc>
          <w:tcPr>
            <w:tcW w:w="1791" w:type="dxa"/>
            <w:gridSpan w:val="3"/>
          </w:tcPr>
          <w:p w14:paraId="6CB4572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p w14:paraId="5D80C1B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roofErr w:type="spellStart"/>
            <w:r w:rsidRPr="0042249A">
              <w:rPr>
                <w:rFonts w:eastAsia="Calibri"/>
                <w:sz w:val="24"/>
                <w:szCs w:val="24"/>
                <w:lang w:eastAsia="en-US"/>
              </w:rPr>
              <w:t>пон</w:t>
            </w:r>
            <w:proofErr w:type="spellEnd"/>
            <w:r w:rsidRPr="0042249A">
              <w:rPr>
                <w:rFonts w:eastAsia="Calibri"/>
                <w:sz w:val="24"/>
                <w:szCs w:val="24"/>
                <w:lang w:eastAsia="en-US"/>
              </w:rPr>
              <w:t xml:space="preserve">. ср. </w:t>
            </w:r>
            <w:proofErr w:type="spellStart"/>
            <w:r w:rsidRPr="0042249A">
              <w:rPr>
                <w:rFonts w:eastAsia="Calibri"/>
                <w:sz w:val="24"/>
                <w:szCs w:val="24"/>
                <w:lang w:eastAsia="en-US"/>
              </w:rPr>
              <w:t>пт</w:t>
            </w:r>
            <w:proofErr w:type="spellEnd"/>
            <w:r w:rsidRPr="0042249A">
              <w:rPr>
                <w:rFonts w:eastAsia="Calibri"/>
                <w:sz w:val="24"/>
                <w:szCs w:val="24"/>
                <w:lang w:eastAsia="en-US"/>
              </w:rPr>
              <w:t>)</w:t>
            </w:r>
          </w:p>
        </w:tc>
        <w:tc>
          <w:tcPr>
            <w:tcW w:w="1134" w:type="dxa"/>
          </w:tcPr>
          <w:p w14:paraId="2F958DF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005" w:type="dxa"/>
          </w:tcPr>
          <w:p w14:paraId="1774CEF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811" w:type="dxa"/>
          </w:tcPr>
          <w:p w14:paraId="7734D27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761" w:type="dxa"/>
          </w:tcPr>
          <w:p w14:paraId="407A046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953" w:type="dxa"/>
          </w:tcPr>
          <w:p w14:paraId="2408BF9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981" w:type="dxa"/>
            <w:vMerge w:val="restart"/>
          </w:tcPr>
          <w:p w14:paraId="7EABA0B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194216B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176DB91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100 мг</w:t>
            </w:r>
          </w:p>
        </w:tc>
      </w:tr>
      <w:tr w:rsidR="00093FFC" w:rsidRPr="0042249A" w14:paraId="3554E6AD" w14:textId="77777777" w:rsidTr="00E70021">
        <w:trPr>
          <w:trHeight w:val="705"/>
        </w:trPr>
        <w:tc>
          <w:tcPr>
            <w:cnfStyle w:val="001000000000" w:firstRow="0" w:lastRow="0" w:firstColumn="1" w:lastColumn="0" w:oddVBand="0" w:evenVBand="0" w:oddHBand="0" w:evenHBand="0" w:firstRowFirstColumn="0" w:firstRowLastColumn="0" w:lastRowFirstColumn="0" w:lastRowLastColumn="0"/>
            <w:tcW w:w="1958" w:type="dxa"/>
            <w:vMerge/>
          </w:tcPr>
          <w:p w14:paraId="5BFA3267"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286C887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100 мг</w:t>
            </w:r>
          </w:p>
        </w:tc>
        <w:tc>
          <w:tcPr>
            <w:tcW w:w="1505" w:type="dxa"/>
          </w:tcPr>
          <w:p w14:paraId="66BBF80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c>
          <w:tcPr>
            <w:tcW w:w="1079" w:type="dxa"/>
          </w:tcPr>
          <w:p w14:paraId="5427D4C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1791" w:type="dxa"/>
            <w:gridSpan w:val="3"/>
          </w:tcPr>
          <w:p w14:paraId="1719B54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p w14:paraId="504C0B0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roofErr w:type="spellStart"/>
            <w:proofErr w:type="gramStart"/>
            <w:r w:rsidRPr="0042249A">
              <w:rPr>
                <w:rFonts w:eastAsia="Calibri"/>
                <w:sz w:val="24"/>
                <w:szCs w:val="24"/>
                <w:lang w:eastAsia="en-US"/>
              </w:rPr>
              <w:t>пон.пт</w:t>
            </w:r>
            <w:proofErr w:type="spellEnd"/>
            <w:proofErr w:type="gramEnd"/>
            <w:r w:rsidRPr="0042249A">
              <w:rPr>
                <w:rFonts w:eastAsia="Calibri"/>
                <w:sz w:val="24"/>
                <w:szCs w:val="24"/>
                <w:lang w:eastAsia="en-US"/>
              </w:rPr>
              <w:t>)</w:t>
            </w:r>
          </w:p>
        </w:tc>
        <w:tc>
          <w:tcPr>
            <w:tcW w:w="2139" w:type="dxa"/>
            <w:gridSpan w:val="2"/>
          </w:tcPr>
          <w:p w14:paraId="104F17A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p w14:paraId="454A556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roofErr w:type="spellStart"/>
            <w:r w:rsidRPr="0042249A">
              <w:rPr>
                <w:rFonts w:eastAsia="Calibri"/>
                <w:sz w:val="24"/>
                <w:szCs w:val="24"/>
                <w:lang w:eastAsia="en-US"/>
              </w:rPr>
              <w:t>пон</w:t>
            </w:r>
            <w:proofErr w:type="spellEnd"/>
            <w:r w:rsidRPr="0042249A">
              <w:rPr>
                <w:rFonts w:eastAsia="Calibri"/>
                <w:sz w:val="24"/>
                <w:szCs w:val="24"/>
                <w:lang w:eastAsia="en-US"/>
              </w:rPr>
              <w:t xml:space="preserve">. ср. </w:t>
            </w:r>
            <w:proofErr w:type="spellStart"/>
            <w:r w:rsidRPr="0042249A">
              <w:rPr>
                <w:rFonts w:eastAsia="Calibri"/>
                <w:sz w:val="24"/>
                <w:szCs w:val="24"/>
                <w:lang w:eastAsia="en-US"/>
              </w:rPr>
              <w:t>пт</w:t>
            </w:r>
            <w:proofErr w:type="spellEnd"/>
            <w:r w:rsidRPr="0042249A">
              <w:rPr>
                <w:rFonts w:eastAsia="Calibri"/>
                <w:sz w:val="24"/>
                <w:szCs w:val="24"/>
                <w:lang w:eastAsia="en-US"/>
              </w:rPr>
              <w:t>)</w:t>
            </w:r>
          </w:p>
        </w:tc>
        <w:tc>
          <w:tcPr>
            <w:tcW w:w="811" w:type="dxa"/>
          </w:tcPr>
          <w:p w14:paraId="4FBB290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761" w:type="dxa"/>
          </w:tcPr>
          <w:p w14:paraId="5A22F9B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953" w:type="dxa"/>
          </w:tcPr>
          <w:p w14:paraId="0AD2D67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981" w:type="dxa"/>
            <w:vMerge/>
          </w:tcPr>
          <w:p w14:paraId="55799BA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r>
      <w:tr w:rsidR="00093FFC" w:rsidRPr="0042249A" w14:paraId="40643388" w14:textId="77777777" w:rsidTr="00C25D0C">
        <w:trPr>
          <w:trHeight w:val="763"/>
        </w:trPr>
        <w:tc>
          <w:tcPr>
            <w:cnfStyle w:val="001000000000" w:firstRow="0" w:lastRow="0" w:firstColumn="1" w:lastColumn="0" w:oddVBand="0" w:evenVBand="0" w:oddHBand="0" w:evenHBand="0" w:firstRowFirstColumn="0" w:firstRowLastColumn="0" w:lastRowFirstColumn="0" w:lastRowLastColumn="0"/>
            <w:tcW w:w="1958" w:type="dxa"/>
            <w:vMerge w:val="restart"/>
          </w:tcPr>
          <w:p w14:paraId="15225D9B"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626DC638"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285A340D"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278BAB2B"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Циклосерин</w:t>
            </w:r>
          </w:p>
          <w:p w14:paraId="34325F4C"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w:t>
            </w:r>
            <w:r w:rsidRPr="0042249A">
              <w:rPr>
                <w:rFonts w:eastAsia="Calibri"/>
                <w:b w:val="0"/>
                <w:bCs w:val="0"/>
                <w:sz w:val="24"/>
                <w:szCs w:val="24"/>
                <w:lang w:val="en-US" w:eastAsia="en-US"/>
              </w:rPr>
              <w:t>Cs</w:t>
            </w:r>
            <w:r w:rsidRPr="0042249A">
              <w:rPr>
                <w:rFonts w:eastAsia="Calibri"/>
                <w:b w:val="0"/>
                <w:bCs w:val="0"/>
                <w:sz w:val="24"/>
                <w:szCs w:val="24"/>
                <w:lang w:eastAsia="en-US"/>
              </w:rPr>
              <w:t>)</w:t>
            </w:r>
          </w:p>
        </w:tc>
        <w:tc>
          <w:tcPr>
            <w:tcW w:w="1459" w:type="dxa"/>
          </w:tcPr>
          <w:p w14:paraId="0B7EB5D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val="en-US" w:eastAsia="en-US"/>
              </w:rPr>
              <w:t xml:space="preserve">125 </w:t>
            </w:r>
            <w:r w:rsidRPr="0042249A">
              <w:rPr>
                <w:rFonts w:eastAsia="Calibri"/>
                <w:sz w:val="24"/>
                <w:szCs w:val="24"/>
                <w:lang w:eastAsia="en-US"/>
              </w:rPr>
              <w:t>мг</w:t>
            </w:r>
          </w:p>
        </w:tc>
        <w:tc>
          <w:tcPr>
            <w:tcW w:w="1505" w:type="dxa"/>
          </w:tcPr>
          <w:p w14:paraId="17119FD1"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15-20</w:t>
            </w:r>
            <w:proofErr w:type="gramEnd"/>
            <w:r w:rsidRPr="0042249A">
              <w:rPr>
                <w:rFonts w:eastAsia="Calibri"/>
                <w:sz w:val="24"/>
                <w:szCs w:val="24"/>
                <w:lang w:eastAsia="en-US"/>
              </w:rPr>
              <w:t xml:space="preserve"> мг/кг</w:t>
            </w:r>
          </w:p>
          <w:p w14:paraId="1A2CD1B2"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 </w:t>
            </w:r>
            <w:proofErr w:type="gramStart"/>
            <w:r w:rsidRPr="0042249A">
              <w:rPr>
                <w:rFonts w:eastAsia="Calibri"/>
                <w:sz w:val="24"/>
                <w:szCs w:val="24"/>
                <w:lang w:eastAsia="en-US"/>
              </w:rPr>
              <w:t>7- 30</w:t>
            </w:r>
            <w:proofErr w:type="gramEnd"/>
            <w:r w:rsidRPr="0042249A">
              <w:rPr>
                <w:rFonts w:eastAsia="Calibri"/>
                <w:sz w:val="24"/>
                <w:szCs w:val="24"/>
                <w:lang w:eastAsia="en-US"/>
              </w:rPr>
              <w:t xml:space="preserve"> кг;</w:t>
            </w:r>
          </w:p>
          <w:p w14:paraId="4475590E"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125 мг в</w:t>
            </w:r>
          </w:p>
          <w:p w14:paraId="64E63B2F"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 мл =</w:t>
            </w:r>
          </w:p>
          <w:p w14:paraId="6F7976C1"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12,5 мг/мл</w:t>
            </w:r>
          </w:p>
        </w:tc>
        <w:tc>
          <w:tcPr>
            <w:tcW w:w="1079" w:type="dxa"/>
          </w:tcPr>
          <w:p w14:paraId="21CDAD8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 мл</w:t>
            </w:r>
          </w:p>
        </w:tc>
        <w:tc>
          <w:tcPr>
            <w:tcW w:w="861" w:type="dxa"/>
            <w:gridSpan w:val="2"/>
          </w:tcPr>
          <w:p w14:paraId="6A8788D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 мл</w:t>
            </w:r>
          </w:p>
        </w:tc>
        <w:tc>
          <w:tcPr>
            <w:tcW w:w="930" w:type="dxa"/>
          </w:tcPr>
          <w:p w14:paraId="6C993D5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134" w:type="dxa"/>
          </w:tcPr>
          <w:p w14:paraId="4DD2933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005" w:type="dxa"/>
          </w:tcPr>
          <w:p w14:paraId="2266546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811" w:type="dxa"/>
          </w:tcPr>
          <w:p w14:paraId="4AC1192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761" w:type="dxa"/>
          </w:tcPr>
          <w:p w14:paraId="6CEF0BA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953" w:type="dxa"/>
          </w:tcPr>
          <w:p w14:paraId="299E72F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1981" w:type="dxa"/>
            <w:vMerge w:val="restart"/>
          </w:tcPr>
          <w:p w14:paraId="3EAC2B7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6E0B681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46A6071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6A6BB0A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 г</w:t>
            </w:r>
          </w:p>
        </w:tc>
      </w:tr>
      <w:tr w:rsidR="00093FFC" w:rsidRPr="0042249A" w14:paraId="51C16237" w14:textId="77777777" w:rsidTr="00C25D0C">
        <w:trPr>
          <w:trHeight w:val="274"/>
        </w:trPr>
        <w:tc>
          <w:tcPr>
            <w:cnfStyle w:val="001000000000" w:firstRow="0" w:lastRow="0" w:firstColumn="1" w:lastColumn="0" w:oddVBand="0" w:evenVBand="0" w:oddHBand="0" w:evenHBand="0" w:firstRowFirstColumn="0" w:firstRowLastColumn="0" w:lastRowFirstColumn="0" w:lastRowLastColumn="0"/>
            <w:tcW w:w="1958" w:type="dxa"/>
            <w:vMerge/>
          </w:tcPr>
          <w:p w14:paraId="5F19CBD6"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7BADAC0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250 мг</w:t>
            </w:r>
          </w:p>
        </w:tc>
        <w:tc>
          <w:tcPr>
            <w:tcW w:w="1505" w:type="dxa"/>
          </w:tcPr>
          <w:p w14:paraId="50AC8558" w14:textId="77777777" w:rsidR="00093FFC" w:rsidRPr="0042249A" w:rsidRDefault="00093FF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10-15</w:t>
            </w:r>
            <w:proofErr w:type="gramEnd"/>
            <w:r w:rsidRPr="0042249A">
              <w:rPr>
                <w:rFonts w:eastAsia="Calibri"/>
                <w:sz w:val="24"/>
                <w:szCs w:val="24"/>
                <w:lang w:eastAsia="en-US"/>
              </w:rPr>
              <w:t xml:space="preserve"> мг/кг</w:t>
            </w:r>
          </w:p>
          <w:p w14:paraId="058458D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 свыше 30 кг;</w:t>
            </w:r>
          </w:p>
          <w:p w14:paraId="4151CC3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250 мг в</w:t>
            </w:r>
          </w:p>
          <w:p w14:paraId="7A14EB3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 мл =</w:t>
            </w:r>
          </w:p>
          <w:p w14:paraId="0F91946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 мг/мл</w:t>
            </w:r>
          </w:p>
        </w:tc>
        <w:tc>
          <w:tcPr>
            <w:tcW w:w="1079" w:type="dxa"/>
          </w:tcPr>
          <w:p w14:paraId="5EF5DB4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 мл</w:t>
            </w:r>
          </w:p>
        </w:tc>
        <w:tc>
          <w:tcPr>
            <w:tcW w:w="861" w:type="dxa"/>
            <w:gridSpan w:val="2"/>
          </w:tcPr>
          <w:p w14:paraId="18E8FED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 мл</w:t>
            </w:r>
          </w:p>
        </w:tc>
        <w:tc>
          <w:tcPr>
            <w:tcW w:w="930" w:type="dxa"/>
          </w:tcPr>
          <w:p w14:paraId="3D84663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 мл</w:t>
            </w:r>
          </w:p>
        </w:tc>
        <w:tc>
          <w:tcPr>
            <w:tcW w:w="1134" w:type="dxa"/>
          </w:tcPr>
          <w:p w14:paraId="1B5291C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005" w:type="dxa"/>
          </w:tcPr>
          <w:p w14:paraId="49AFE09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811" w:type="dxa"/>
          </w:tcPr>
          <w:p w14:paraId="7B48553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761" w:type="dxa"/>
          </w:tcPr>
          <w:p w14:paraId="20F97CE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953" w:type="dxa"/>
          </w:tcPr>
          <w:p w14:paraId="1E38F7F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981" w:type="dxa"/>
            <w:vMerge/>
          </w:tcPr>
          <w:p w14:paraId="0A8CAC7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r>
      <w:tr w:rsidR="00093FFC" w:rsidRPr="0042249A" w14:paraId="7B5DC13C" w14:textId="77777777" w:rsidTr="00C25D0C">
        <w:trPr>
          <w:trHeight w:val="763"/>
        </w:trPr>
        <w:tc>
          <w:tcPr>
            <w:cnfStyle w:val="001000000000" w:firstRow="0" w:lastRow="0" w:firstColumn="1" w:lastColumn="0" w:oddVBand="0" w:evenVBand="0" w:oddHBand="0" w:evenHBand="0" w:firstRowFirstColumn="0" w:firstRowLastColumn="0" w:lastRowFirstColumn="0" w:lastRowLastColumn="0"/>
            <w:tcW w:w="1958" w:type="dxa"/>
            <w:vMerge w:val="restart"/>
          </w:tcPr>
          <w:p w14:paraId="02E1C408"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2A2A1789"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2BD5B831"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roofErr w:type="spellStart"/>
            <w:r w:rsidRPr="0042249A">
              <w:rPr>
                <w:rFonts w:eastAsia="Calibri"/>
                <w:b w:val="0"/>
                <w:bCs w:val="0"/>
                <w:sz w:val="24"/>
                <w:szCs w:val="24"/>
                <w:lang w:eastAsia="en-US"/>
              </w:rPr>
              <w:t>Этионамид</w:t>
            </w:r>
            <w:proofErr w:type="spellEnd"/>
          </w:p>
          <w:p w14:paraId="4107FCFA"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 xml:space="preserve"> (</w:t>
            </w:r>
            <w:proofErr w:type="spellStart"/>
            <w:r w:rsidRPr="0042249A">
              <w:rPr>
                <w:rFonts w:eastAsia="Calibri"/>
                <w:b w:val="0"/>
                <w:bCs w:val="0"/>
                <w:sz w:val="24"/>
                <w:szCs w:val="24"/>
                <w:lang w:val="en-US" w:eastAsia="en-US"/>
              </w:rPr>
              <w:t>Eto</w:t>
            </w:r>
            <w:proofErr w:type="spellEnd"/>
            <w:r w:rsidRPr="0042249A">
              <w:rPr>
                <w:rFonts w:eastAsia="Calibri"/>
                <w:b w:val="0"/>
                <w:bCs w:val="0"/>
                <w:sz w:val="24"/>
                <w:szCs w:val="24"/>
                <w:lang w:eastAsia="en-US"/>
              </w:rPr>
              <w:t>)</w:t>
            </w:r>
          </w:p>
        </w:tc>
        <w:tc>
          <w:tcPr>
            <w:tcW w:w="1459" w:type="dxa"/>
          </w:tcPr>
          <w:p w14:paraId="6A80E01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val="en-US" w:eastAsia="en-US"/>
              </w:rPr>
              <w:t xml:space="preserve">125 </w:t>
            </w:r>
            <w:r w:rsidRPr="0042249A">
              <w:rPr>
                <w:rFonts w:eastAsia="Calibri"/>
                <w:sz w:val="24"/>
                <w:szCs w:val="24"/>
                <w:lang w:eastAsia="en-US"/>
              </w:rPr>
              <w:t xml:space="preserve">мг </w:t>
            </w:r>
            <w:proofErr w:type="spellStart"/>
            <w:r w:rsidRPr="0042249A">
              <w:rPr>
                <w:rFonts w:eastAsia="Calibri"/>
                <w:sz w:val="24"/>
                <w:szCs w:val="24"/>
                <w:lang w:eastAsia="en-US"/>
              </w:rPr>
              <w:t>дт</w:t>
            </w:r>
            <w:proofErr w:type="spellEnd"/>
            <w:r w:rsidRPr="0042249A">
              <w:rPr>
                <w:rFonts w:eastAsia="Calibri"/>
                <w:sz w:val="24"/>
                <w:szCs w:val="24"/>
                <w:lang w:eastAsia="en-US"/>
              </w:rPr>
              <w:t>*</w:t>
            </w:r>
          </w:p>
        </w:tc>
        <w:tc>
          <w:tcPr>
            <w:tcW w:w="1505" w:type="dxa"/>
          </w:tcPr>
          <w:p w14:paraId="6D224B1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15-20</w:t>
            </w:r>
            <w:proofErr w:type="gramEnd"/>
            <w:r w:rsidRPr="0042249A">
              <w:rPr>
                <w:rFonts w:eastAsia="Calibri"/>
                <w:sz w:val="24"/>
                <w:szCs w:val="24"/>
                <w:lang w:eastAsia="en-US"/>
              </w:rPr>
              <w:t xml:space="preserve"> мг/кг;</w:t>
            </w:r>
          </w:p>
          <w:p w14:paraId="57A8998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125 мг в 10 мл = 12,5 мг/мл</w:t>
            </w:r>
          </w:p>
        </w:tc>
        <w:tc>
          <w:tcPr>
            <w:tcW w:w="1079" w:type="dxa"/>
          </w:tcPr>
          <w:p w14:paraId="7A16FC4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 мл</w:t>
            </w:r>
          </w:p>
        </w:tc>
        <w:tc>
          <w:tcPr>
            <w:tcW w:w="861" w:type="dxa"/>
            <w:gridSpan w:val="2"/>
          </w:tcPr>
          <w:p w14:paraId="5EDA068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7 мл</w:t>
            </w:r>
          </w:p>
        </w:tc>
        <w:tc>
          <w:tcPr>
            <w:tcW w:w="930" w:type="dxa"/>
          </w:tcPr>
          <w:p w14:paraId="6D38C93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134" w:type="dxa"/>
          </w:tcPr>
          <w:p w14:paraId="368B7BC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005" w:type="dxa"/>
          </w:tcPr>
          <w:p w14:paraId="20192C0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811" w:type="dxa"/>
          </w:tcPr>
          <w:p w14:paraId="00BB107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761" w:type="dxa"/>
          </w:tcPr>
          <w:p w14:paraId="23736BB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953" w:type="dxa"/>
          </w:tcPr>
          <w:p w14:paraId="1DF9089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1981" w:type="dxa"/>
            <w:vMerge w:val="restart"/>
          </w:tcPr>
          <w:p w14:paraId="75CAEFB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055B2EC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161EBB7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3409E9D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 г</w:t>
            </w:r>
          </w:p>
        </w:tc>
      </w:tr>
      <w:tr w:rsidR="00093FFC" w:rsidRPr="0042249A" w14:paraId="5FA51D63" w14:textId="77777777" w:rsidTr="00C25D0C">
        <w:trPr>
          <w:trHeight w:val="763"/>
        </w:trPr>
        <w:tc>
          <w:tcPr>
            <w:cnfStyle w:val="001000000000" w:firstRow="0" w:lastRow="0" w:firstColumn="1" w:lastColumn="0" w:oddVBand="0" w:evenVBand="0" w:oddHBand="0" w:evenHBand="0" w:firstRowFirstColumn="0" w:firstRowLastColumn="0" w:lastRowFirstColumn="0" w:lastRowLastColumn="0"/>
            <w:tcW w:w="1958" w:type="dxa"/>
            <w:vMerge/>
          </w:tcPr>
          <w:p w14:paraId="56CB27F6"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4AC8EA4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250 мг</w:t>
            </w:r>
          </w:p>
        </w:tc>
        <w:tc>
          <w:tcPr>
            <w:tcW w:w="1505" w:type="dxa"/>
          </w:tcPr>
          <w:p w14:paraId="18D14EF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15-20</w:t>
            </w:r>
            <w:proofErr w:type="gramEnd"/>
            <w:r w:rsidRPr="0042249A">
              <w:rPr>
                <w:rFonts w:eastAsia="Calibri"/>
                <w:sz w:val="24"/>
                <w:szCs w:val="24"/>
                <w:lang w:eastAsia="en-US"/>
              </w:rPr>
              <w:t xml:space="preserve"> мг/кг;</w:t>
            </w:r>
          </w:p>
          <w:p w14:paraId="30CEF5A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250 мг в 10 мл = 25 мг/мл</w:t>
            </w:r>
          </w:p>
        </w:tc>
        <w:tc>
          <w:tcPr>
            <w:tcW w:w="1079" w:type="dxa"/>
          </w:tcPr>
          <w:p w14:paraId="0EB3E48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861" w:type="dxa"/>
            <w:gridSpan w:val="2"/>
          </w:tcPr>
          <w:p w14:paraId="26532AD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 мл</w:t>
            </w:r>
          </w:p>
        </w:tc>
        <w:tc>
          <w:tcPr>
            <w:tcW w:w="930" w:type="dxa"/>
          </w:tcPr>
          <w:p w14:paraId="5F9E85F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 мл</w:t>
            </w:r>
          </w:p>
          <w:p w14:paraId="5F86401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(0,5 таб.)</w:t>
            </w:r>
          </w:p>
        </w:tc>
        <w:tc>
          <w:tcPr>
            <w:tcW w:w="1134" w:type="dxa"/>
          </w:tcPr>
          <w:p w14:paraId="3C560A7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005" w:type="dxa"/>
          </w:tcPr>
          <w:p w14:paraId="4BDBB1E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811" w:type="dxa"/>
          </w:tcPr>
          <w:p w14:paraId="464583E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761" w:type="dxa"/>
          </w:tcPr>
          <w:p w14:paraId="73E1EE3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953" w:type="dxa"/>
          </w:tcPr>
          <w:p w14:paraId="3D7D724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981" w:type="dxa"/>
            <w:vMerge/>
          </w:tcPr>
          <w:p w14:paraId="1095D8A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r>
      <w:tr w:rsidR="00093FFC" w:rsidRPr="0042249A" w14:paraId="3540F7EE" w14:textId="77777777" w:rsidTr="00C25D0C">
        <w:trPr>
          <w:trHeight w:val="763"/>
        </w:trPr>
        <w:tc>
          <w:tcPr>
            <w:cnfStyle w:val="001000000000" w:firstRow="0" w:lastRow="0" w:firstColumn="1" w:lastColumn="0" w:oddVBand="0" w:evenVBand="0" w:oddHBand="0" w:evenHBand="0" w:firstRowFirstColumn="0" w:firstRowLastColumn="0" w:lastRowFirstColumn="0" w:lastRowLastColumn="0"/>
            <w:tcW w:w="1958" w:type="dxa"/>
            <w:vMerge w:val="restart"/>
          </w:tcPr>
          <w:p w14:paraId="5C654AEF"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34F8A936"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42805628"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507618B1"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Этамбутол</w:t>
            </w:r>
          </w:p>
          <w:p w14:paraId="5D9E282C"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(Е)</w:t>
            </w:r>
          </w:p>
        </w:tc>
        <w:tc>
          <w:tcPr>
            <w:tcW w:w="1459" w:type="dxa"/>
          </w:tcPr>
          <w:p w14:paraId="1778131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100 мг </w:t>
            </w:r>
            <w:proofErr w:type="spellStart"/>
            <w:r w:rsidRPr="0042249A">
              <w:rPr>
                <w:rFonts w:eastAsia="Calibri"/>
                <w:sz w:val="24"/>
                <w:szCs w:val="24"/>
                <w:lang w:eastAsia="en-US"/>
              </w:rPr>
              <w:t>дт</w:t>
            </w:r>
            <w:proofErr w:type="spellEnd"/>
            <w:r w:rsidRPr="0042249A">
              <w:rPr>
                <w:rFonts w:eastAsia="Calibri"/>
                <w:sz w:val="24"/>
                <w:szCs w:val="24"/>
                <w:lang w:eastAsia="en-US"/>
              </w:rPr>
              <w:t>*</w:t>
            </w:r>
          </w:p>
        </w:tc>
        <w:tc>
          <w:tcPr>
            <w:tcW w:w="1505" w:type="dxa"/>
          </w:tcPr>
          <w:p w14:paraId="748099B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15-20</w:t>
            </w:r>
            <w:proofErr w:type="gramEnd"/>
            <w:r w:rsidRPr="0042249A">
              <w:rPr>
                <w:rFonts w:eastAsia="Calibri"/>
                <w:sz w:val="24"/>
                <w:szCs w:val="24"/>
                <w:lang w:eastAsia="en-US"/>
              </w:rPr>
              <w:t xml:space="preserve"> мг/кг;</w:t>
            </w:r>
          </w:p>
          <w:p w14:paraId="0496DFB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100 мг в</w:t>
            </w:r>
          </w:p>
          <w:p w14:paraId="2B10893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 мл =</w:t>
            </w:r>
          </w:p>
          <w:p w14:paraId="346C6C0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 мг/мл</w:t>
            </w:r>
          </w:p>
        </w:tc>
        <w:tc>
          <w:tcPr>
            <w:tcW w:w="1079" w:type="dxa"/>
          </w:tcPr>
          <w:p w14:paraId="3E7A189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 мл</w:t>
            </w:r>
          </w:p>
          <w:p w14:paraId="6D0E724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(0,5 таб.)</w:t>
            </w:r>
          </w:p>
        </w:tc>
        <w:tc>
          <w:tcPr>
            <w:tcW w:w="861" w:type="dxa"/>
            <w:gridSpan w:val="2"/>
          </w:tcPr>
          <w:p w14:paraId="5E441A8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930" w:type="dxa"/>
          </w:tcPr>
          <w:p w14:paraId="75BAF1E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134" w:type="dxa"/>
          </w:tcPr>
          <w:p w14:paraId="1FDE251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1005" w:type="dxa"/>
          </w:tcPr>
          <w:p w14:paraId="2841FA5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811" w:type="dxa"/>
          </w:tcPr>
          <w:p w14:paraId="062D8F4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761" w:type="dxa"/>
          </w:tcPr>
          <w:p w14:paraId="1CDF89E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953" w:type="dxa"/>
          </w:tcPr>
          <w:p w14:paraId="46BAA309"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1981" w:type="dxa"/>
            <w:vMerge w:val="restart"/>
          </w:tcPr>
          <w:p w14:paraId="010D5F9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791A17F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7915A02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4DAE5D6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r>
      <w:tr w:rsidR="00093FFC" w:rsidRPr="0042249A" w14:paraId="3ADA69BB" w14:textId="77777777" w:rsidTr="00C25D0C">
        <w:trPr>
          <w:trHeight w:val="711"/>
        </w:trPr>
        <w:tc>
          <w:tcPr>
            <w:cnfStyle w:val="001000000000" w:firstRow="0" w:lastRow="0" w:firstColumn="1" w:lastColumn="0" w:oddVBand="0" w:evenVBand="0" w:oddHBand="0" w:evenHBand="0" w:firstRowFirstColumn="0" w:firstRowLastColumn="0" w:lastRowFirstColumn="0" w:lastRowLastColumn="0"/>
            <w:tcW w:w="1958" w:type="dxa"/>
            <w:vMerge/>
          </w:tcPr>
          <w:p w14:paraId="187426F3"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3B0708AD"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400 мг</w:t>
            </w:r>
          </w:p>
        </w:tc>
        <w:tc>
          <w:tcPr>
            <w:tcW w:w="1505" w:type="dxa"/>
          </w:tcPr>
          <w:p w14:paraId="17E4AAD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15-20</w:t>
            </w:r>
            <w:proofErr w:type="gramEnd"/>
            <w:r w:rsidRPr="0042249A">
              <w:rPr>
                <w:rFonts w:eastAsia="Calibri"/>
                <w:sz w:val="24"/>
                <w:szCs w:val="24"/>
                <w:lang w:eastAsia="en-US"/>
              </w:rPr>
              <w:t xml:space="preserve"> мг/кг;</w:t>
            </w:r>
          </w:p>
          <w:p w14:paraId="3A7BCE3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400 мг в</w:t>
            </w:r>
          </w:p>
          <w:p w14:paraId="3AA28CA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10 мл =</w:t>
            </w:r>
          </w:p>
          <w:p w14:paraId="08FA2AB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40 мг/мл</w:t>
            </w:r>
          </w:p>
        </w:tc>
        <w:tc>
          <w:tcPr>
            <w:tcW w:w="1079" w:type="dxa"/>
          </w:tcPr>
          <w:p w14:paraId="0044D49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1,5 мл</w:t>
            </w:r>
          </w:p>
        </w:tc>
        <w:tc>
          <w:tcPr>
            <w:tcW w:w="861" w:type="dxa"/>
            <w:gridSpan w:val="2"/>
          </w:tcPr>
          <w:p w14:paraId="6B9B99B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 мл</w:t>
            </w:r>
          </w:p>
        </w:tc>
        <w:tc>
          <w:tcPr>
            <w:tcW w:w="930" w:type="dxa"/>
          </w:tcPr>
          <w:p w14:paraId="4B64CF8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 мл</w:t>
            </w:r>
          </w:p>
        </w:tc>
        <w:tc>
          <w:tcPr>
            <w:tcW w:w="1134" w:type="dxa"/>
          </w:tcPr>
          <w:p w14:paraId="757B6D2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6 мл</w:t>
            </w:r>
          </w:p>
        </w:tc>
        <w:tc>
          <w:tcPr>
            <w:tcW w:w="1005" w:type="dxa"/>
          </w:tcPr>
          <w:p w14:paraId="1B17409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811" w:type="dxa"/>
          </w:tcPr>
          <w:p w14:paraId="6615CF5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1,5</w:t>
            </w:r>
          </w:p>
        </w:tc>
        <w:tc>
          <w:tcPr>
            <w:tcW w:w="761" w:type="dxa"/>
          </w:tcPr>
          <w:p w14:paraId="6DC16CA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953" w:type="dxa"/>
          </w:tcPr>
          <w:p w14:paraId="3071B67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981" w:type="dxa"/>
            <w:vMerge/>
          </w:tcPr>
          <w:p w14:paraId="1571691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r>
      <w:tr w:rsidR="00093FFC" w:rsidRPr="0042249A" w14:paraId="6C33212B" w14:textId="77777777" w:rsidTr="00C25D0C">
        <w:trPr>
          <w:trHeight w:val="763"/>
        </w:trPr>
        <w:tc>
          <w:tcPr>
            <w:cnfStyle w:val="001000000000" w:firstRow="0" w:lastRow="0" w:firstColumn="1" w:lastColumn="0" w:oddVBand="0" w:evenVBand="0" w:oddHBand="0" w:evenHBand="0" w:firstRowFirstColumn="0" w:firstRowLastColumn="0" w:lastRowFirstColumn="0" w:lastRowLastColumn="0"/>
            <w:tcW w:w="1958" w:type="dxa"/>
            <w:vMerge w:val="restart"/>
          </w:tcPr>
          <w:p w14:paraId="68170FDC"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57C85E76"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3CDCB227"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79AB6179"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p w14:paraId="3EC760F5"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roofErr w:type="spellStart"/>
            <w:r w:rsidRPr="0042249A">
              <w:rPr>
                <w:rFonts w:eastAsia="Calibri"/>
                <w:b w:val="0"/>
                <w:bCs w:val="0"/>
                <w:sz w:val="24"/>
                <w:szCs w:val="24"/>
                <w:lang w:eastAsia="en-US"/>
              </w:rPr>
              <w:t>Пиразинамид</w:t>
            </w:r>
            <w:proofErr w:type="spellEnd"/>
          </w:p>
          <w:p w14:paraId="01DF768B"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r w:rsidRPr="0042249A">
              <w:rPr>
                <w:rFonts w:eastAsia="Calibri"/>
                <w:b w:val="0"/>
                <w:bCs w:val="0"/>
                <w:sz w:val="24"/>
                <w:szCs w:val="24"/>
                <w:lang w:eastAsia="en-US"/>
              </w:rPr>
              <w:t>(</w:t>
            </w:r>
            <w:r w:rsidRPr="0042249A">
              <w:rPr>
                <w:rFonts w:eastAsia="Calibri"/>
                <w:b w:val="0"/>
                <w:bCs w:val="0"/>
                <w:sz w:val="24"/>
                <w:szCs w:val="24"/>
                <w:lang w:val="en-US" w:eastAsia="en-US"/>
              </w:rPr>
              <w:t>Z</w:t>
            </w:r>
            <w:r w:rsidRPr="0042249A">
              <w:rPr>
                <w:rFonts w:eastAsia="Calibri"/>
                <w:b w:val="0"/>
                <w:bCs w:val="0"/>
                <w:sz w:val="24"/>
                <w:szCs w:val="24"/>
                <w:lang w:eastAsia="en-US"/>
              </w:rPr>
              <w:t>)</w:t>
            </w:r>
          </w:p>
        </w:tc>
        <w:tc>
          <w:tcPr>
            <w:tcW w:w="1459" w:type="dxa"/>
          </w:tcPr>
          <w:p w14:paraId="74D3564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 xml:space="preserve">150 мг </w:t>
            </w:r>
            <w:proofErr w:type="spellStart"/>
            <w:r w:rsidRPr="0042249A">
              <w:rPr>
                <w:rFonts w:eastAsia="Calibri"/>
                <w:sz w:val="24"/>
                <w:szCs w:val="24"/>
                <w:lang w:eastAsia="en-US"/>
              </w:rPr>
              <w:t>дт</w:t>
            </w:r>
            <w:proofErr w:type="spellEnd"/>
            <w:r w:rsidRPr="0042249A">
              <w:rPr>
                <w:rFonts w:eastAsia="Calibri"/>
                <w:sz w:val="24"/>
                <w:szCs w:val="24"/>
                <w:lang w:eastAsia="en-US"/>
              </w:rPr>
              <w:t>*</w:t>
            </w:r>
          </w:p>
        </w:tc>
        <w:tc>
          <w:tcPr>
            <w:tcW w:w="1505" w:type="dxa"/>
          </w:tcPr>
          <w:p w14:paraId="6AA30E2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30-40</w:t>
            </w:r>
            <w:proofErr w:type="gramEnd"/>
            <w:r w:rsidRPr="0042249A">
              <w:rPr>
                <w:rFonts w:eastAsia="Calibri"/>
                <w:sz w:val="24"/>
                <w:szCs w:val="24"/>
                <w:lang w:eastAsia="en-US"/>
              </w:rPr>
              <w:t xml:space="preserve"> мг/кг</w:t>
            </w:r>
          </w:p>
          <w:p w14:paraId="0C63163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150 мг в 10 мл = 15 мг/мл</w:t>
            </w:r>
          </w:p>
        </w:tc>
        <w:tc>
          <w:tcPr>
            <w:tcW w:w="1079" w:type="dxa"/>
          </w:tcPr>
          <w:p w14:paraId="5058BF6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 мл</w:t>
            </w:r>
          </w:p>
          <w:p w14:paraId="77B2E64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(0,5 таб.)</w:t>
            </w:r>
          </w:p>
        </w:tc>
        <w:tc>
          <w:tcPr>
            <w:tcW w:w="861" w:type="dxa"/>
            <w:gridSpan w:val="2"/>
          </w:tcPr>
          <w:p w14:paraId="2539C754"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930" w:type="dxa"/>
          </w:tcPr>
          <w:p w14:paraId="34A0B390"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1134" w:type="dxa"/>
          </w:tcPr>
          <w:p w14:paraId="1415712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1005" w:type="dxa"/>
          </w:tcPr>
          <w:p w14:paraId="15A3D1B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w:t>
            </w:r>
          </w:p>
        </w:tc>
        <w:tc>
          <w:tcPr>
            <w:tcW w:w="811" w:type="dxa"/>
          </w:tcPr>
          <w:p w14:paraId="48B0674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761" w:type="dxa"/>
          </w:tcPr>
          <w:p w14:paraId="3277629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953" w:type="dxa"/>
          </w:tcPr>
          <w:p w14:paraId="290F0DF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c>
          <w:tcPr>
            <w:tcW w:w="1981" w:type="dxa"/>
            <w:vMerge w:val="restart"/>
          </w:tcPr>
          <w:p w14:paraId="4198341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071260D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671B05A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12B5C6AB"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62935B8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p w14:paraId="4A2AEF8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w:t>
            </w:r>
          </w:p>
        </w:tc>
      </w:tr>
      <w:tr w:rsidR="00093FFC" w:rsidRPr="0042249A" w14:paraId="101ADB77" w14:textId="77777777" w:rsidTr="00C25D0C">
        <w:trPr>
          <w:trHeight w:val="763"/>
        </w:trPr>
        <w:tc>
          <w:tcPr>
            <w:cnfStyle w:val="001000000000" w:firstRow="0" w:lastRow="0" w:firstColumn="1" w:lastColumn="0" w:oddVBand="0" w:evenVBand="0" w:oddHBand="0" w:evenHBand="0" w:firstRowFirstColumn="0" w:firstRowLastColumn="0" w:lastRowFirstColumn="0" w:lastRowLastColumn="0"/>
            <w:tcW w:w="1958" w:type="dxa"/>
            <w:vMerge/>
          </w:tcPr>
          <w:p w14:paraId="008C71C0" w14:textId="77777777" w:rsidR="00093FFC" w:rsidRPr="0042249A" w:rsidRDefault="00093FFC" w:rsidP="00244156">
            <w:pPr>
              <w:widowControl/>
              <w:autoSpaceDE/>
              <w:autoSpaceDN/>
              <w:adjustRightInd/>
              <w:spacing w:line="276" w:lineRule="auto"/>
              <w:jc w:val="center"/>
              <w:rPr>
                <w:rFonts w:eastAsia="Calibri"/>
                <w:b w:val="0"/>
                <w:bCs w:val="0"/>
                <w:sz w:val="24"/>
                <w:szCs w:val="24"/>
                <w:lang w:eastAsia="en-US"/>
              </w:rPr>
            </w:pPr>
          </w:p>
        </w:tc>
        <w:tc>
          <w:tcPr>
            <w:tcW w:w="1459" w:type="dxa"/>
          </w:tcPr>
          <w:p w14:paraId="26F4816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400 мг</w:t>
            </w:r>
          </w:p>
        </w:tc>
        <w:tc>
          <w:tcPr>
            <w:tcW w:w="1505" w:type="dxa"/>
          </w:tcPr>
          <w:p w14:paraId="0D16390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30-40</w:t>
            </w:r>
            <w:proofErr w:type="gramEnd"/>
            <w:r w:rsidRPr="0042249A">
              <w:rPr>
                <w:rFonts w:eastAsia="Calibri"/>
                <w:sz w:val="24"/>
                <w:szCs w:val="24"/>
                <w:lang w:eastAsia="en-US"/>
              </w:rPr>
              <w:t xml:space="preserve"> мг/кг</w:t>
            </w:r>
          </w:p>
          <w:p w14:paraId="289654E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400 мг в 10 мл = 40 мг/мл</w:t>
            </w:r>
          </w:p>
        </w:tc>
        <w:tc>
          <w:tcPr>
            <w:tcW w:w="1079" w:type="dxa"/>
          </w:tcPr>
          <w:p w14:paraId="2A4459E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 мл</w:t>
            </w:r>
          </w:p>
        </w:tc>
        <w:tc>
          <w:tcPr>
            <w:tcW w:w="861" w:type="dxa"/>
            <w:gridSpan w:val="2"/>
          </w:tcPr>
          <w:p w14:paraId="1B39E0A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val="en-US" w:eastAsia="en-US"/>
              </w:rPr>
            </w:pPr>
            <w:r w:rsidRPr="0042249A">
              <w:rPr>
                <w:rFonts w:eastAsia="Calibri"/>
                <w:sz w:val="24"/>
                <w:szCs w:val="24"/>
                <w:lang w:val="en-US" w:eastAsia="en-US"/>
              </w:rPr>
              <w:t xml:space="preserve">5 </w:t>
            </w:r>
            <w:proofErr w:type="spellStart"/>
            <w:r w:rsidRPr="0042249A">
              <w:rPr>
                <w:rFonts w:eastAsia="Calibri"/>
                <w:sz w:val="24"/>
                <w:szCs w:val="24"/>
                <w:lang w:val="en-US" w:eastAsia="en-US"/>
              </w:rPr>
              <w:t>мл</w:t>
            </w:r>
            <w:proofErr w:type="spellEnd"/>
          </w:p>
          <w:p w14:paraId="166C2DD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val="en-US" w:eastAsia="en-US"/>
              </w:rPr>
            </w:pPr>
            <w:r w:rsidRPr="0042249A">
              <w:rPr>
                <w:rFonts w:eastAsia="Calibri"/>
                <w:sz w:val="24"/>
                <w:szCs w:val="24"/>
                <w:lang w:val="en-US" w:eastAsia="en-US"/>
              </w:rPr>
              <w:t xml:space="preserve">(0,5 </w:t>
            </w:r>
            <w:proofErr w:type="spellStart"/>
            <w:r w:rsidRPr="0042249A">
              <w:rPr>
                <w:rFonts w:eastAsia="Calibri"/>
                <w:sz w:val="24"/>
                <w:szCs w:val="24"/>
                <w:lang w:val="en-US" w:eastAsia="en-US"/>
              </w:rPr>
              <w:t>таб</w:t>
            </w:r>
            <w:proofErr w:type="spellEnd"/>
            <w:r w:rsidRPr="0042249A">
              <w:rPr>
                <w:rFonts w:eastAsia="Calibri"/>
                <w:sz w:val="24"/>
                <w:szCs w:val="24"/>
                <w:lang w:val="en-US" w:eastAsia="en-US"/>
              </w:rPr>
              <w:t>.)</w:t>
            </w:r>
          </w:p>
        </w:tc>
        <w:tc>
          <w:tcPr>
            <w:tcW w:w="930" w:type="dxa"/>
          </w:tcPr>
          <w:p w14:paraId="4F265D2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7,5 мл</w:t>
            </w:r>
          </w:p>
          <w:p w14:paraId="0DD0F93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val="en-US" w:eastAsia="en-US"/>
              </w:rPr>
            </w:pPr>
            <w:r w:rsidRPr="0042249A">
              <w:rPr>
                <w:rFonts w:eastAsia="Calibri"/>
                <w:sz w:val="24"/>
                <w:szCs w:val="24"/>
                <w:lang w:eastAsia="en-US"/>
              </w:rPr>
              <w:t>(0,75 таб.)</w:t>
            </w:r>
          </w:p>
        </w:tc>
        <w:tc>
          <w:tcPr>
            <w:tcW w:w="1134" w:type="dxa"/>
          </w:tcPr>
          <w:p w14:paraId="24F5E38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005" w:type="dxa"/>
          </w:tcPr>
          <w:p w14:paraId="0825F056"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811" w:type="dxa"/>
          </w:tcPr>
          <w:p w14:paraId="3281BB41"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2,5</w:t>
            </w:r>
          </w:p>
        </w:tc>
        <w:tc>
          <w:tcPr>
            <w:tcW w:w="761" w:type="dxa"/>
          </w:tcPr>
          <w:p w14:paraId="35F9864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953" w:type="dxa"/>
          </w:tcPr>
          <w:p w14:paraId="40A22212"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4</w:t>
            </w:r>
          </w:p>
        </w:tc>
        <w:tc>
          <w:tcPr>
            <w:tcW w:w="1981" w:type="dxa"/>
            <w:vMerge/>
          </w:tcPr>
          <w:p w14:paraId="2701EE2C"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val="en-US" w:eastAsia="en-US"/>
              </w:rPr>
            </w:pPr>
          </w:p>
        </w:tc>
      </w:tr>
      <w:tr w:rsidR="00093FFC" w:rsidRPr="0042249A" w14:paraId="0AE286D8" w14:textId="77777777" w:rsidTr="00C25D0C">
        <w:trPr>
          <w:trHeight w:val="763"/>
        </w:trPr>
        <w:tc>
          <w:tcPr>
            <w:cnfStyle w:val="001000000000" w:firstRow="0" w:lastRow="0" w:firstColumn="1" w:lastColumn="0" w:oddVBand="0" w:evenVBand="0" w:oddHBand="0" w:evenHBand="0" w:firstRowFirstColumn="0" w:firstRowLastColumn="0" w:lastRowFirstColumn="0" w:lastRowLastColumn="0"/>
            <w:tcW w:w="1958" w:type="dxa"/>
            <w:vMerge/>
          </w:tcPr>
          <w:p w14:paraId="716210A9" w14:textId="77777777" w:rsidR="00093FFC" w:rsidRPr="0042249A" w:rsidRDefault="00093FFC" w:rsidP="00244156">
            <w:pPr>
              <w:widowControl/>
              <w:autoSpaceDE/>
              <w:autoSpaceDN/>
              <w:adjustRightInd/>
              <w:spacing w:line="276" w:lineRule="auto"/>
              <w:jc w:val="center"/>
              <w:rPr>
                <w:rFonts w:eastAsia="Calibri"/>
                <w:b w:val="0"/>
                <w:bCs w:val="0"/>
                <w:sz w:val="24"/>
                <w:szCs w:val="24"/>
                <w:lang w:val="en-US" w:eastAsia="en-US"/>
              </w:rPr>
            </w:pPr>
          </w:p>
        </w:tc>
        <w:tc>
          <w:tcPr>
            <w:tcW w:w="1459" w:type="dxa"/>
          </w:tcPr>
          <w:p w14:paraId="5A26189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500 мг</w:t>
            </w:r>
          </w:p>
        </w:tc>
        <w:tc>
          <w:tcPr>
            <w:tcW w:w="1505" w:type="dxa"/>
          </w:tcPr>
          <w:p w14:paraId="0289E94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roofErr w:type="gramStart"/>
            <w:r w:rsidRPr="0042249A">
              <w:rPr>
                <w:rFonts w:eastAsia="Calibri"/>
                <w:sz w:val="24"/>
                <w:szCs w:val="24"/>
                <w:lang w:eastAsia="en-US"/>
              </w:rPr>
              <w:t>30-40</w:t>
            </w:r>
            <w:proofErr w:type="gramEnd"/>
            <w:r w:rsidRPr="0042249A">
              <w:rPr>
                <w:rFonts w:eastAsia="Calibri"/>
                <w:sz w:val="24"/>
                <w:szCs w:val="24"/>
                <w:lang w:eastAsia="en-US"/>
              </w:rPr>
              <w:t xml:space="preserve"> мг/кг</w:t>
            </w:r>
          </w:p>
          <w:p w14:paraId="030467CA" w14:textId="58438FED"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500 мг в 10 мл = 50 мг/мл</w:t>
            </w:r>
          </w:p>
        </w:tc>
        <w:tc>
          <w:tcPr>
            <w:tcW w:w="1079" w:type="dxa"/>
          </w:tcPr>
          <w:p w14:paraId="5B0E595E"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 мл</w:t>
            </w:r>
          </w:p>
        </w:tc>
        <w:tc>
          <w:tcPr>
            <w:tcW w:w="1791" w:type="dxa"/>
            <w:gridSpan w:val="3"/>
          </w:tcPr>
          <w:p w14:paraId="508752B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val="en-US" w:eastAsia="en-US"/>
              </w:rPr>
            </w:pPr>
            <w:r w:rsidRPr="0042249A">
              <w:rPr>
                <w:rFonts w:eastAsia="Calibri"/>
                <w:sz w:val="24"/>
                <w:szCs w:val="24"/>
                <w:lang w:val="en-US" w:eastAsia="en-US"/>
              </w:rPr>
              <w:t xml:space="preserve">5 </w:t>
            </w:r>
            <w:proofErr w:type="spellStart"/>
            <w:r w:rsidRPr="0042249A">
              <w:rPr>
                <w:rFonts w:eastAsia="Calibri"/>
                <w:sz w:val="24"/>
                <w:szCs w:val="24"/>
                <w:lang w:val="en-US" w:eastAsia="en-US"/>
              </w:rPr>
              <w:t>мл</w:t>
            </w:r>
            <w:proofErr w:type="spellEnd"/>
          </w:p>
          <w:p w14:paraId="727C8EEA"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val="en-US" w:eastAsia="en-US"/>
              </w:rPr>
              <w:t xml:space="preserve">(0,5 </w:t>
            </w:r>
            <w:proofErr w:type="spellStart"/>
            <w:r w:rsidRPr="0042249A">
              <w:rPr>
                <w:rFonts w:eastAsia="Calibri"/>
                <w:sz w:val="24"/>
                <w:szCs w:val="24"/>
                <w:lang w:val="en-US" w:eastAsia="en-US"/>
              </w:rPr>
              <w:t>таб</w:t>
            </w:r>
            <w:proofErr w:type="spellEnd"/>
            <w:r w:rsidRPr="0042249A">
              <w:rPr>
                <w:rFonts w:eastAsia="Calibri"/>
                <w:sz w:val="24"/>
                <w:szCs w:val="24"/>
                <w:lang w:val="en-US" w:eastAsia="en-US"/>
              </w:rPr>
              <w:t>.)</w:t>
            </w:r>
          </w:p>
        </w:tc>
        <w:tc>
          <w:tcPr>
            <w:tcW w:w="1134" w:type="dxa"/>
          </w:tcPr>
          <w:p w14:paraId="2F83AAC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w:t>
            </w:r>
          </w:p>
        </w:tc>
        <w:tc>
          <w:tcPr>
            <w:tcW w:w="1005" w:type="dxa"/>
          </w:tcPr>
          <w:p w14:paraId="693C8E27"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1,5</w:t>
            </w:r>
          </w:p>
        </w:tc>
        <w:tc>
          <w:tcPr>
            <w:tcW w:w="811" w:type="dxa"/>
          </w:tcPr>
          <w:p w14:paraId="53266EE5"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761" w:type="dxa"/>
          </w:tcPr>
          <w:p w14:paraId="04792348"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2</w:t>
            </w:r>
          </w:p>
        </w:tc>
        <w:tc>
          <w:tcPr>
            <w:tcW w:w="953" w:type="dxa"/>
          </w:tcPr>
          <w:p w14:paraId="364B3DB3"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42249A">
              <w:rPr>
                <w:rFonts w:eastAsia="Calibri"/>
                <w:sz w:val="24"/>
                <w:szCs w:val="24"/>
                <w:lang w:eastAsia="en-US"/>
              </w:rPr>
              <w:t>3</w:t>
            </w:r>
          </w:p>
        </w:tc>
        <w:tc>
          <w:tcPr>
            <w:tcW w:w="1981" w:type="dxa"/>
            <w:vMerge/>
          </w:tcPr>
          <w:p w14:paraId="7F8ACCDF" w14:textId="77777777" w:rsidR="00093FFC" w:rsidRPr="0042249A" w:rsidRDefault="00093FFC" w:rsidP="00244156">
            <w:pPr>
              <w:widowControl/>
              <w:autoSpaceDE/>
              <w:autoSpaceDN/>
              <w:adjustRightInd/>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p>
        </w:tc>
      </w:tr>
    </w:tbl>
    <w:p w14:paraId="6D330058" w14:textId="555CAD0F" w:rsidR="00093FFC" w:rsidRPr="00E70021" w:rsidRDefault="00093FFC" w:rsidP="00244156">
      <w:pPr>
        <w:widowControl/>
        <w:autoSpaceDE/>
        <w:autoSpaceDN/>
        <w:adjustRightInd/>
        <w:spacing w:after="160" w:line="276" w:lineRule="auto"/>
        <w:rPr>
          <w:rFonts w:ascii="Calibri" w:eastAsia="Calibri" w:hAnsi="Calibri"/>
          <w:bCs/>
          <w:sz w:val="16"/>
          <w:szCs w:val="16"/>
          <w:lang w:eastAsia="en-US"/>
        </w:rPr>
        <w:sectPr w:rsidR="00093FFC" w:rsidRPr="00E70021" w:rsidSect="00093FFC">
          <w:pgSz w:w="16838" w:h="11906" w:orient="landscape"/>
          <w:pgMar w:top="1134" w:right="850" w:bottom="1134" w:left="1701" w:header="708" w:footer="708" w:gutter="0"/>
          <w:cols w:space="708"/>
          <w:docGrid w:linePitch="360"/>
        </w:sectPr>
      </w:pPr>
      <w:r w:rsidRPr="00E70021">
        <w:rPr>
          <w:rFonts w:eastAsia="Calibri"/>
          <w:bCs/>
          <w:sz w:val="16"/>
          <w:szCs w:val="16"/>
          <w:lang w:eastAsia="en-US"/>
        </w:rPr>
        <w:t xml:space="preserve">Примечание: * </w:t>
      </w:r>
      <w:proofErr w:type="spellStart"/>
      <w:r w:rsidR="00C25D0C">
        <w:rPr>
          <w:rFonts w:eastAsia="Calibri"/>
          <w:bCs/>
          <w:sz w:val="16"/>
          <w:szCs w:val="16"/>
          <w:lang w:eastAsia="en-US"/>
        </w:rPr>
        <w:t>дт</w:t>
      </w:r>
      <w:proofErr w:type="spellEnd"/>
      <w:r w:rsidRPr="00E70021">
        <w:rPr>
          <w:rFonts w:eastAsia="Calibri"/>
          <w:bCs/>
          <w:sz w:val="16"/>
          <w:szCs w:val="16"/>
          <w:lang w:eastAsia="en-US"/>
        </w:rPr>
        <w:t>-диспергируемая (растворимая) таблетка</w:t>
      </w:r>
    </w:p>
    <w:p w14:paraId="5F593C4D" w14:textId="6AF856AE" w:rsidR="0053387E" w:rsidRDefault="00A46CF7" w:rsidP="00244156">
      <w:pPr>
        <w:pStyle w:val="210"/>
        <w:spacing w:before="360" w:line="276" w:lineRule="auto"/>
        <w:rPr>
          <w:rFonts w:ascii="Times New Roman" w:hAnsi="Times New Roman"/>
          <w:color w:val="002060"/>
          <w:sz w:val="28"/>
          <w:szCs w:val="28"/>
        </w:rPr>
      </w:pPr>
      <w:r w:rsidRPr="0042249A">
        <w:rPr>
          <w:rFonts w:ascii="Times New Roman" w:hAnsi="Times New Roman"/>
          <w:iCs/>
          <w:color w:val="D34817" w:themeColor="accent1"/>
          <w:sz w:val="24"/>
          <w:szCs w:val="24"/>
        </w:rPr>
        <w:lastRenderedPageBreak/>
        <w:t>Режимы для лечен</w:t>
      </w:r>
      <w:r w:rsidR="00780D03" w:rsidRPr="0042249A">
        <w:rPr>
          <w:rFonts w:ascii="Times New Roman" w:hAnsi="Times New Roman"/>
          <w:iCs/>
          <w:color w:val="D34817" w:themeColor="accent1"/>
          <w:sz w:val="24"/>
          <w:szCs w:val="24"/>
        </w:rPr>
        <w:t xml:space="preserve">ия </w:t>
      </w:r>
      <w:r w:rsidR="000D58C5" w:rsidRPr="0042249A">
        <w:rPr>
          <w:rFonts w:ascii="Times New Roman" w:hAnsi="Times New Roman"/>
          <w:iCs/>
          <w:color w:val="D34817" w:themeColor="accent1"/>
          <w:sz w:val="24"/>
          <w:szCs w:val="24"/>
        </w:rPr>
        <w:t xml:space="preserve">РУ/МЛУ-ТБ </w:t>
      </w:r>
      <w:r w:rsidR="00780D03" w:rsidRPr="0042249A">
        <w:rPr>
          <w:rFonts w:ascii="Times New Roman" w:hAnsi="Times New Roman"/>
          <w:iCs/>
          <w:color w:val="D34817" w:themeColor="accent1"/>
          <w:sz w:val="24"/>
          <w:szCs w:val="24"/>
        </w:rPr>
        <w:t xml:space="preserve">у </w:t>
      </w:r>
      <w:r w:rsidR="009D2EE4" w:rsidRPr="0042249A">
        <w:rPr>
          <w:rFonts w:ascii="Times New Roman" w:hAnsi="Times New Roman"/>
          <w:iCs/>
          <w:color w:val="D34817" w:themeColor="accent1"/>
          <w:sz w:val="24"/>
          <w:szCs w:val="24"/>
        </w:rPr>
        <w:t xml:space="preserve">детей и </w:t>
      </w:r>
      <w:r w:rsidR="00780D03" w:rsidRPr="0042249A">
        <w:rPr>
          <w:rFonts w:ascii="Times New Roman" w:hAnsi="Times New Roman"/>
          <w:iCs/>
          <w:color w:val="D34817" w:themeColor="accent1"/>
          <w:sz w:val="24"/>
          <w:szCs w:val="24"/>
        </w:rPr>
        <w:t>подростков</w:t>
      </w:r>
    </w:p>
    <w:p w14:paraId="176CC967" w14:textId="77777777" w:rsidR="009D2EE4" w:rsidRPr="009D2EE4" w:rsidRDefault="009D2EE4" w:rsidP="00244156">
      <w:pPr>
        <w:spacing w:line="276" w:lineRule="auto"/>
      </w:pPr>
    </w:p>
    <w:p w14:paraId="192BC61E" w14:textId="21C3607C" w:rsidR="00A46CF7" w:rsidRPr="002A12BE" w:rsidRDefault="00AD3847" w:rsidP="00244156">
      <w:pPr>
        <w:spacing w:after="120" w:line="276" w:lineRule="auto"/>
        <w:jc w:val="center"/>
        <w:rPr>
          <w:b/>
          <w:bCs/>
          <w:iCs/>
          <w:color w:val="D34817" w:themeColor="accent1"/>
          <w:sz w:val="24"/>
          <w:szCs w:val="24"/>
        </w:rPr>
      </w:pPr>
      <w:r w:rsidRPr="002A12BE">
        <w:rPr>
          <w:b/>
          <w:bCs/>
          <w:iCs/>
          <w:color w:val="D34817" w:themeColor="accent1"/>
          <w:sz w:val="24"/>
          <w:szCs w:val="24"/>
        </w:rPr>
        <w:t>К</w:t>
      </w:r>
      <w:r w:rsidR="00A46CF7" w:rsidRPr="002A12BE">
        <w:rPr>
          <w:b/>
          <w:bCs/>
          <w:iCs/>
          <w:color w:val="D34817" w:themeColor="accent1"/>
          <w:sz w:val="24"/>
          <w:szCs w:val="24"/>
        </w:rPr>
        <w:t>раткосрочные режимы лечения</w:t>
      </w:r>
      <w:r w:rsidR="006E439B" w:rsidRPr="002A12BE">
        <w:rPr>
          <w:b/>
          <w:bCs/>
          <w:iCs/>
          <w:color w:val="D34817" w:themeColor="accent1"/>
          <w:sz w:val="24"/>
          <w:szCs w:val="24"/>
        </w:rPr>
        <w:t xml:space="preserve"> (КРЛ)</w:t>
      </w:r>
    </w:p>
    <w:p w14:paraId="1EB11454" w14:textId="10BC04E6" w:rsidR="006E439B" w:rsidRPr="006E439B" w:rsidRDefault="006E439B" w:rsidP="00244156">
      <w:pPr>
        <w:spacing w:after="120" w:line="276" w:lineRule="auto"/>
        <w:jc w:val="both"/>
        <w:rPr>
          <w:bCs/>
          <w:iCs/>
          <w:color w:val="000000" w:themeColor="text1"/>
          <w:sz w:val="24"/>
          <w:szCs w:val="24"/>
        </w:rPr>
      </w:pPr>
      <w:r w:rsidRPr="00610BA7">
        <w:rPr>
          <w:bCs/>
          <w:iCs/>
          <w:color w:val="000000" w:themeColor="text1"/>
          <w:sz w:val="24"/>
          <w:szCs w:val="24"/>
        </w:rPr>
        <w:t>КРЛ</w:t>
      </w:r>
      <w:r w:rsidRPr="006E439B">
        <w:rPr>
          <w:bCs/>
          <w:iCs/>
          <w:color w:val="000000" w:themeColor="text1"/>
          <w:sz w:val="24"/>
          <w:szCs w:val="24"/>
        </w:rPr>
        <w:t xml:space="preserve"> предназначены для лечения пациентов с РУ/МЛУ-ТБ, которые ранее не получали препараты второго ряда и у которых устойчивость к ФХ и препаратам второго ряда исключена.</w:t>
      </w:r>
    </w:p>
    <w:p w14:paraId="3F763761" w14:textId="206742AA" w:rsidR="001566DC" w:rsidRPr="002A12BE" w:rsidRDefault="001566DC" w:rsidP="00244156">
      <w:pPr>
        <w:widowControl/>
        <w:autoSpaceDE/>
        <w:autoSpaceDN/>
        <w:adjustRightInd/>
        <w:spacing w:after="120" w:line="276" w:lineRule="auto"/>
        <w:contextualSpacing/>
        <w:jc w:val="both"/>
        <w:rPr>
          <w:bCs/>
          <w:color w:val="D34817" w:themeColor="accent1"/>
          <w:sz w:val="24"/>
          <w:szCs w:val="24"/>
        </w:rPr>
      </w:pPr>
      <w:r w:rsidRPr="002A12BE">
        <w:rPr>
          <w:b/>
          <w:bCs/>
          <w:color w:val="D34817" w:themeColor="accent1"/>
          <w:sz w:val="24"/>
          <w:szCs w:val="24"/>
        </w:rPr>
        <w:t xml:space="preserve">Короткий полностью пероральный режим лечения, содержащий </w:t>
      </w:r>
      <w:proofErr w:type="spellStart"/>
      <w:r w:rsidRPr="002A12BE">
        <w:rPr>
          <w:b/>
          <w:bCs/>
          <w:color w:val="D34817" w:themeColor="accent1"/>
          <w:sz w:val="24"/>
          <w:szCs w:val="24"/>
        </w:rPr>
        <w:t>бедаквилин</w:t>
      </w:r>
      <w:proofErr w:type="spellEnd"/>
    </w:p>
    <w:p w14:paraId="129DBA23" w14:textId="408AEB2B" w:rsidR="00E70021" w:rsidRPr="00F261FE" w:rsidRDefault="00E70021" w:rsidP="00244156">
      <w:pPr>
        <w:pStyle w:val="a5"/>
        <w:numPr>
          <w:ilvl w:val="0"/>
          <w:numId w:val="13"/>
        </w:numPr>
        <w:spacing w:after="360" w:line="276" w:lineRule="auto"/>
        <w:rPr>
          <w:bCs/>
        </w:rPr>
      </w:pPr>
      <w:r w:rsidRPr="00F261FE">
        <w:rPr>
          <w:bCs/>
        </w:rPr>
        <w:t xml:space="preserve">6 </w:t>
      </w:r>
      <w:proofErr w:type="spellStart"/>
      <w:r w:rsidRPr="00F261FE">
        <w:rPr>
          <w:bCs/>
          <w:lang w:val="en-US"/>
        </w:rPr>
        <w:t>Bdq</w:t>
      </w:r>
      <w:proofErr w:type="spellEnd"/>
      <w:r>
        <w:rPr>
          <w:bCs/>
        </w:rPr>
        <w:t xml:space="preserve"> </w:t>
      </w:r>
      <w:proofErr w:type="spellStart"/>
      <w:r w:rsidRPr="00F261FE">
        <w:rPr>
          <w:bCs/>
          <w:lang w:val="en-US"/>
        </w:rPr>
        <w:t>Lfx</w:t>
      </w:r>
      <w:proofErr w:type="spellEnd"/>
      <w:r w:rsidRPr="00F261FE">
        <w:rPr>
          <w:bCs/>
        </w:rPr>
        <w:t xml:space="preserve"> 2 </w:t>
      </w:r>
      <w:proofErr w:type="spellStart"/>
      <w:r w:rsidRPr="00F261FE">
        <w:rPr>
          <w:bCs/>
          <w:lang w:val="en-US"/>
        </w:rPr>
        <w:t>Lz</w:t>
      </w:r>
      <w:r w:rsidRPr="00AB5A16">
        <w:rPr>
          <w:bCs/>
          <w:lang w:val="en-US"/>
        </w:rPr>
        <w:t>d</w:t>
      </w:r>
      <w:proofErr w:type="spellEnd"/>
      <w:r w:rsidRPr="00F261FE">
        <w:rPr>
          <w:bCs/>
        </w:rPr>
        <w:t xml:space="preserve"> </w:t>
      </w:r>
      <w:r w:rsidRPr="00F261FE">
        <w:rPr>
          <w:bCs/>
          <w:lang w:val="en-US"/>
        </w:rPr>
        <w:t>E</w:t>
      </w:r>
      <w:r w:rsidRPr="00F261FE">
        <w:rPr>
          <w:bCs/>
        </w:rPr>
        <w:t xml:space="preserve"> </w:t>
      </w:r>
      <w:r w:rsidRPr="00F261FE">
        <w:rPr>
          <w:bCs/>
          <w:lang w:val="en-US"/>
        </w:rPr>
        <w:t>Z</w:t>
      </w:r>
      <w:r w:rsidRPr="00F261FE">
        <w:rPr>
          <w:bCs/>
        </w:rPr>
        <w:t xml:space="preserve"> 4</w:t>
      </w:r>
      <w:r>
        <w:rPr>
          <w:bCs/>
        </w:rPr>
        <w:t xml:space="preserve"> </w:t>
      </w:r>
      <w:proofErr w:type="spellStart"/>
      <w:r w:rsidRPr="00F261FE">
        <w:rPr>
          <w:bCs/>
          <w:lang w:val="en-US"/>
        </w:rPr>
        <w:t>H</w:t>
      </w:r>
      <w:r w:rsidRPr="00F261FE">
        <w:rPr>
          <w:bCs/>
          <w:vertAlign w:val="superscript"/>
          <w:lang w:val="en-US"/>
        </w:rPr>
        <w:t>h</w:t>
      </w:r>
      <w:r w:rsidRPr="00AB5A16">
        <w:rPr>
          <w:bCs/>
          <w:vertAlign w:val="superscript"/>
          <w:lang w:val="en-US"/>
        </w:rPr>
        <w:t>d</w:t>
      </w:r>
      <w:proofErr w:type="spellEnd"/>
      <w:r w:rsidRPr="00F261FE">
        <w:rPr>
          <w:bCs/>
          <w:vertAlign w:val="superscript"/>
        </w:rPr>
        <w:t xml:space="preserve"> </w:t>
      </w:r>
      <w:proofErr w:type="spellStart"/>
      <w:r w:rsidRPr="00F261FE">
        <w:rPr>
          <w:bCs/>
          <w:lang w:val="en-US"/>
        </w:rPr>
        <w:t>Cfz</w:t>
      </w:r>
      <w:proofErr w:type="spellEnd"/>
      <w:r w:rsidRPr="00F261FE">
        <w:rPr>
          <w:bCs/>
        </w:rPr>
        <w:t xml:space="preserve"> /5 </w:t>
      </w:r>
      <w:proofErr w:type="spellStart"/>
      <w:r w:rsidRPr="00F261FE">
        <w:rPr>
          <w:bCs/>
          <w:lang w:val="en-US"/>
        </w:rPr>
        <w:t>Lfx</w:t>
      </w:r>
      <w:proofErr w:type="spellEnd"/>
      <w:r w:rsidRPr="00F261FE">
        <w:rPr>
          <w:bCs/>
        </w:rPr>
        <w:t xml:space="preserve"> </w:t>
      </w:r>
      <w:proofErr w:type="spellStart"/>
      <w:r w:rsidRPr="00F261FE">
        <w:rPr>
          <w:bCs/>
          <w:lang w:val="en-US"/>
        </w:rPr>
        <w:t>Cfz</w:t>
      </w:r>
      <w:proofErr w:type="spellEnd"/>
      <w:r w:rsidRPr="00F261FE">
        <w:rPr>
          <w:bCs/>
        </w:rPr>
        <w:t xml:space="preserve"> </w:t>
      </w:r>
      <w:r w:rsidRPr="00F261FE">
        <w:rPr>
          <w:bCs/>
          <w:lang w:val="en-US"/>
        </w:rPr>
        <w:t>Z</w:t>
      </w:r>
      <w:r w:rsidRPr="00F261FE">
        <w:rPr>
          <w:bCs/>
        </w:rPr>
        <w:t xml:space="preserve"> </w:t>
      </w:r>
      <w:r w:rsidRPr="00F261FE">
        <w:rPr>
          <w:bCs/>
          <w:lang w:val="en-US"/>
        </w:rPr>
        <w:t>E</w:t>
      </w:r>
    </w:p>
    <w:p w14:paraId="5071C515" w14:textId="3FD411FA" w:rsidR="00A46CF7" w:rsidRPr="00F261FE" w:rsidRDefault="00A46CF7" w:rsidP="00244156">
      <w:pPr>
        <w:pStyle w:val="a5"/>
        <w:numPr>
          <w:ilvl w:val="0"/>
          <w:numId w:val="13"/>
        </w:numPr>
        <w:spacing w:after="120" w:line="276" w:lineRule="auto"/>
        <w:rPr>
          <w:bCs/>
        </w:rPr>
      </w:pPr>
      <w:r w:rsidRPr="00AB5A16">
        <w:rPr>
          <w:bCs/>
        </w:rPr>
        <w:t xml:space="preserve">6 </w:t>
      </w:r>
      <w:proofErr w:type="spellStart"/>
      <w:r w:rsidR="00F261FE" w:rsidRPr="00AB5A16">
        <w:rPr>
          <w:bCs/>
        </w:rPr>
        <w:t>Bdq</w:t>
      </w:r>
      <w:proofErr w:type="spellEnd"/>
      <w:r w:rsidR="00F261FE">
        <w:rPr>
          <w:bCs/>
        </w:rPr>
        <w:t xml:space="preserve"> </w:t>
      </w:r>
      <w:proofErr w:type="spellStart"/>
      <w:r w:rsidRPr="00AB5A16">
        <w:rPr>
          <w:bCs/>
        </w:rPr>
        <w:t>Lfx</w:t>
      </w:r>
      <w:proofErr w:type="spellEnd"/>
      <w:r w:rsidRPr="00AB5A16">
        <w:rPr>
          <w:bCs/>
        </w:rPr>
        <w:t xml:space="preserve"> </w:t>
      </w:r>
      <w:proofErr w:type="spellStart"/>
      <w:r w:rsidRPr="00AB5A16">
        <w:rPr>
          <w:bCs/>
        </w:rPr>
        <w:t>Cfz</w:t>
      </w:r>
      <w:proofErr w:type="spellEnd"/>
      <w:r w:rsidRPr="00AB5A16">
        <w:rPr>
          <w:bCs/>
        </w:rPr>
        <w:t xml:space="preserve"> Z E </w:t>
      </w:r>
      <w:bookmarkStart w:id="10" w:name="_Hlk104553138"/>
      <w:r w:rsidR="00F261FE">
        <w:rPr>
          <w:bCs/>
        </w:rPr>
        <w:t>4</w:t>
      </w:r>
      <w:r w:rsidRPr="00AB5A16">
        <w:rPr>
          <w:bCs/>
        </w:rPr>
        <w:t xml:space="preserve"> </w:t>
      </w:r>
      <w:proofErr w:type="spellStart"/>
      <w:r w:rsidRPr="00D25BD8">
        <w:rPr>
          <w:bCs/>
          <w:lang w:val="en-US"/>
        </w:rPr>
        <w:t>H</w:t>
      </w:r>
      <w:r w:rsidRPr="00D25BD8">
        <w:rPr>
          <w:bCs/>
          <w:vertAlign w:val="superscript"/>
          <w:lang w:val="en-US"/>
        </w:rPr>
        <w:t>h</w:t>
      </w:r>
      <w:r w:rsidRPr="00AB5A16">
        <w:rPr>
          <w:bCs/>
          <w:vertAlign w:val="superscript"/>
          <w:lang w:val="en-US"/>
        </w:rPr>
        <w:t>d</w:t>
      </w:r>
      <w:proofErr w:type="spellEnd"/>
      <w:r w:rsidRPr="00F261FE">
        <w:rPr>
          <w:bCs/>
        </w:rPr>
        <w:t xml:space="preserve"> </w:t>
      </w:r>
      <w:bookmarkEnd w:id="10"/>
      <w:proofErr w:type="spellStart"/>
      <w:r w:rsidRPr="00D25BD8">
        <w:rPr>
          <w:bCs/>
          <w:lang w:val="en-US"/>
        </w:rPr>
        <w:t>Eto</w:t>
      </w:r>
      <w:proofErr w:type="spellEnd"/>
      <w:r w:rsidRPr="00F261FE">
        <w:rPr>
          <w:bCs/>
        </w:rPr>
        <w:t xml:space="preserve">/5 </w:t>
      </w:r>
      <w:proofErr w:type="spellStart"/>
      <w:r w:rsidRPr="00D25BD8">
        <w:rPr>
          <w:bCs/>
          <w:lang w:val="en-US"/>
        </w:rPr>
        <w:t>Lfx</w:t>
      </w:r>
      <w:proofErr w:type="spellEnd"/>
      <w:r w:rsidRPr="00F261FE">
        <w:rPr>
          <w:bCs/>
        </w:rPr>
        <w:t xml:space="preserve"> </w:t>
      </w:r>
      <w:proofErr w:type="spellStart"/>
      <w:r w:rsidRPr="00D25BD8">
        <w:rPr>
          <w:bCs/>
          <w:lang w:val="en-US"/>
        </w:rPr>
        <w:t>Cfz</w:t>
      </w:r>
      <w:proofErr w:type="spellEnd"/>
      <w:r w:rsidRPr="00F261FE">
        <w:rPr>
          <w:bCs/>
        </w:rPr>
        <w:t xml:space="preserve"> </w:t>
      </w:r>
      <w:r w:rsidRPr="00D25BD8">
        <w:rPr>
          <w:bCs/>
          <w:lang w:val="en-US"/>
        </w:rPr>
        <w:t>Z</w:t>
      </w:r>
      <w:r w:rsidRPr="00F261FE">
        <w:rPr>
          <w:bCs/>
        </w:rPr>
        <w:t xml:space="preserve"> </w:t>
      </w:r>
      <w:r w:rsidRPr="00D25BD8">
        <w:rPr>
          <w:bCs/>
          <w:lang w:val="en-US"/>
        </w:rPr>
        <w:t>E</w:t>
      </w:r>
      <w:r w:rsidR="00FB693F" w:rsidRPr="00F261FE">
        <w:rPr>
          <w:bCs/>
        </w:rPr>
        <w:t xml:space="preserve"> </w:t>
      </w:r>
      <w:proofErr w:type="spellStart"/>
      <w:r w:rsidR="00FB693F" w:rsidRPr="00D25BD8">
        <w:rPr>
          <w:bCs/>
          <w:lang w:val="en-US"/>
        </w:rPr>
        <w:t>Eto</w:t>
      </w:r>
      <w:proofErr w:type="spellEnd"/>
      <w:r w:rsidRPr="00F261FE">
        <w:rPr>
          <w:bCs/>
        </w:rPr>
        <w:t xml:space="preserve"> </w:t>
      </w:r>
    </w:p>
    <w:p w14:paraId="55DBA542" w14:textId="47250622" w:rsidR="00EC00BD" w:rsidRPr="00F261FE" w:rsidRDefault="00EB6572" w:rsidP="00244156">
      <w:pPr>
        <w:spacing w:after="360" w:line="276" w:lineRule="auto"/>
        <w:jc w:val="both"/>
        <w:rPr>
          <w:bCs/>
          <w:sz w:val="24"/>
          <w:szCs w:val="24"/>
        </w:rPr>
      </w:pPr>
      <w:r w:rsidRPr="00F261FE">
        <w:rPr>
          <w:bCs/>
          <w:sz w:val="24"/>
          <w:szCs w:val="24"/>
        </w:rPr>
        <w:t xml:space="preserve">Дети, которые не подходят для короткого полностью перорального режима, содержащей </w:t>
      </w:r>
      <w:proofErr w:type="spellStart"/>
      <w:r w:rsidRPr="00F261FE">
        <w:rPr>
          <w:bCs/>
          <w:sz w:val="24"/>
          <w:szCs w:val="24"/>
        </w:rPr>
        <w:t>бедаквилин</w:t>
      </w:r>
      <w:proofErr w:type="spellEnd"/>
      <w:r w:rsidRPr="00F261FE">
        <w:rPr>
          <w:bCs/>
          <w:sz w:val="24"/>
          <w:szCs w:val="24"/>
        </w:rPr>
        <w:t xml:space="preserve">, следует лечить более длительными, индивидуальными схемами лечения. </w:t>
      </w:r>
    </w:p>
    <w:p w14:paraId="04675993" w14:textId="7EF660B6" w:rsidR="00EB6572" w:rsidRPr="00F261FE" w:rsidRDefault="006E6355" w:rsidP="00244156">
      <w:pPr>
        <w:spacing w:line="276" w:lineRule="auto"/>
        <w:jc w:val="both"/>
        <w:rPr>
          <w:bCs/>
          <w:color w:val="000000" w:themeColor="text1"/>
          <w:sz w:val="24"/>
          <w:szCs w:val="24"/>
        </w:rPr>
      </w:pPr>
      <w:r w:rsidRPr="002A12BE">
        <w:rPr>
          <w:b/>
          <w:bCs/>
          <w:color w:val="D34817" w:themeColor="accent1"/>
          <w:sz w:val="24"/>
          <w:szCs w:val="24"/>
        </w:rPr>
        <w:t xml:space="preserve">Короткий режим лечения </w:t>
      </w:r>
      <w:proofErr w:type="spellStart"/>
      <w:r w:rsidRPr="002A12BE">
        <w:rPr>
          <w:b/>
          <w:bCs/>
          <w:color w:val="D34817" w:themeColor="accent1"/>
          <w:sz w:val="24"/>
          <w:szCs w:val="24"/>
          <w:lang w:val="en-US"/>
        </w:rPr>
        <w:t>BPaL</w:t>
      </w:r>
      <w:proofErr w:type="spellEnd"/>
      <w:r w:rsidRPr="002A12BE">
        <w:rPr>
          <w:b/>
          <w:bCs/>
          <w:color w:val="D34817" w:themeColor="accent1"/>
          <w:sz w:val="24"/>
          <w:szCs w:val="24"/>
        </w:rPr>
        <w:t xml:space="preserve"> </w:t>
      </w:r>
      <w:r w:rsidRPr="00F261FE">
        <w:rPr>
          <w:bCs/>
          <w:color w:val="000000" w:themeColor="text1"/>
          <w:sz w:val="24"/>
          <w:szCs w:val="24"/>
        </w:rPr>
        <w:t xml:space="preserve">с </w:t>
      </w:r>
      <w:r w:rsidR="00A46CF7" w:rsidRPr="00F261FE">
        <w:rPr>
          <w:bCs/>
          <w:color w:val="000000" w:themeColor="text1"/>
          <w:sz w:val="24"/>
          <w:szCs w:val="24"/>
        </w:rPr>
        <w:t>длительностью 6–9 месяцев, состоящ</w:t>
      </w:r>
      <w:r w:rsidRPr="00F261FE">
        <w:rPr>
          <w:bCs/>
          <w:color w:val="000000" w:themeColor="text1"/>
          <w:sz w:val="24"/>
          <w:szCs w:val="24"/>
        </w:rPr>
        <w:t>ий</w:t>
      </w:r>
      <w:r w:rsidR="00A46CF7" w:rsidRPr="00F261FE">
        <w:rPr>
          <w:bCs/>
          <w:color w:val="000000" w:themeColor="text1"/>
          <w:sz w:val="24"/>
          <w:szCs w:val="24"/>
        </w:rPr>
        <w:t xml:space="preserve"> из </w:t>
      </w:r>
      <w:proofErr w:type="spellStart"/>
      <w:r w:rsidR="00A46CF7" w:rsidRPr="00F261FE">
        <w:rPr>
          <w:bCs/>
          <w:color w:val="000000" w:themeColor="text1"/>
          <w:sz w:val="24"/>
          <w:szCs w:val="24"/>
        </w:rPr>
        <w:t>бедаквилина</w:t>
      </w:r>
      <w:proofErr w:type="spellEnd"/>
      <w:r w:rsidR="00A46CF7" w:rsidRPr="00F261FE">
        <w:rPr>
          <w:bCs/>
          <w:color w:val="000000" w:themeColor="text1"/>
          <w:sz w:val="24"/>
          <w:szCs w:val="24"/>
        </w:rPr>
        <w:t xml:space="preserve">, </w:t>
      </w:r>
      <w:proofErr w:type="spellStart"/>
      <w:r w:rsidR="00A46CF7" w:rsidRPr="00F261FE">
        <w:rPr>
          <w:bCs/>
          <w:color w:val="000000" w:themeColor="text1"/>
          <w:sz w:val="24"/>
          <w:szCs w:val="24"/>
        </w:rPr>
        <w:t>претоманида</w:t>
      </w:r>
      <w:proofErr w:type="spellEnd"/>
      <w:r w:rsidR="00A46CF7" w:rsidRPr="00F261FE">
        <w:rPr>
          <w:bCs/>
          <w:color w:val="000000" w:themeColor="text1"/>
          <w:sz w:val="24"/>
          <w:szCs w:val="24"/>
        </w:rPr>
        <w:t xml:space="preserve"> и </w:t>
      </w:r>
      <w:proofErr w:type="spellStart"/>
      <w:r w:rsidR="00A46CF7" w:rsidRPr="00F261FE">
        <w:rPr>
          <w:bCs/>
          <w:color w:val="000000" w:themeColor="text1"/>
          <w:sz w:val="24"/>
          <w:szCs w:val="24"/>
        </w:rPr>
        <w:t>линезолида</w:t>
      </w:r>
      <w:proofErr w:type="spellEnd"/>
      <w:r w:rsidR="00A46CF7" w:rsidRPr="00F261FE">
        <w:rPr>
          <w:b/>
          <w:bCs/>
          <w:color w:val="000000" w:themeColor="text1"/>
          <w:sz w:val="24"/>
          <w:szCs w:val="24"/>
        </w:rPr>
        <w:t xml:space="preserve"> </w:t>
      </w:r>
      <w:r w:rsidR="00A46CF7" w:rsidRPr="00F261FE">
        <w:rPr>
          <w:bCs/>
          <w:color w:val="000000" w:themeColor="text1"/>
          <w:sz w:val="24"/>
          <w:szCs w:val="24"/>
        </w:rPr>
        <w:t xml:space="preserve">используется у больных </w:t>
      </w:r>
      <w:r w:rsidR="0032128A" w:rsidRPr="00F261FE">
        <w:rPr>
          <w:bCs/>
          <w:color w:val="000000" w:themeColor="text1"/>
          <w:sz w:val="24"/>
          <w:szCs w:val="24"/>
        </w:rPr>
        <w:t xml:space="preserve">старше 14 лет </w:t>
      </w:r>
      <w:r w:rsidR="006C72A1" w:rsidRPr="00F261FE">
        <w:rPr>
          <w:bCs/>
          <w:color w:val="000000" w:themeColor="text1"/>
          <w:sz w:val="24"/>
          <w:szCs w:val="24"/>
        </w:rPr>
        <w:t xml:space="preserve">с </w:t>
      </w:r>
      <w:r w:rsidR="00C93392" w:rsidRPr="00F261FE">
        <w:rPr>
          <w:bCs/>
          <w:color w:val="000000" w:themeColor="text1"/>
          <w:sz w:val="24"/>
          <w:szCs w:val="24"/>
        </w:rPr>
        <w:t>устойчив</w:t>
      </w:r>
      <w:r w:rsidR="006C72A1" w:rsidRPr="00F261FE">
        <w:rPr>
          <w:bCs/>
          <w:color w:val="000000" w:themeColor="text1"/>
          <w:sz w:val="24"/>
          <w:szCs w:val="24"/>
        </w:rPr>
        <w:t>остью МБТ к</w:t>
      </w:r>
      <w:r w:rsidR="00A46CF7" w:rsidRPr="00F261FE">
        <w:rPr>
          <w:bCs/>
          <w:color w:val="000000" w:themeColor="text1"/>
          <w:sz w:val="24"/>
          <w:szCs w:val="24"/>
        </w:rPr>
        <w:t xml:space="preserve"> фторхинолонам, которые ранее не принимали </w:t>
      </w:r>
      <w:proofErr w:type="spellStart"/>
      <w:r w:rsidR="00A46CF7" w:rsidRPr="00F261FE">
        <w:rPr>
          <w:bCs/>
          <w:color w:val="000000" w:themeColor="text1"/>
          <w:sz w:val="24"/>
          <w:szCs w:val="24"/>
        </w:rPr>
        <w:t>бедаквилин</w:t>
      </w:r>
      <w:proofErr w:type="spellEnd"/>
      <w:r w:rsidR="00A46CF7" w:rsidRPr="00F261FE">
        <w:rPr>
          <w:bCs/>
          <w:color w:val="000000" w:themeColor="text1"/>
          <w:sz w:val="24"/>
          <w:szCs w:val="24"/>
        </w:rPr>
        <w:t xml:space="preserve"> и </w:t>
      </w:r>
      <w:proofErr w:type="spellStart"/>
      <w:r w:rsidR="00A46CF7" w:rsidRPr="00F261FE">
        <w:rPr>
          <w:bCs/>
          <w:color w:val="000000" w:themeColor="text1"/>
          <w:sz w:val="24"/>
          <w:szCs w:val="24"/>
        </w:rPr>
        <w:t>линезолид</w:t>
      </w:r>
      <w:proofErr w:type="spellEnd"/>
      <w:r w:rsidR="00A46CF7" w:rsidRPr="00F261FE">
        <w:rPr>
          <w:bCs/>
          <w:color w:val="000000" w:themeColor="text1"/>
          <w:sz w:val="24"/>
          <w:szCs w:val="24"/>
        </w:rPr>
        <w:t xml:space="preserve"> или принимали, не более 2 недель. </w:t>
      </w:r>
    </w:p>
    <w:p w14:paraId="208E90BD" w14:textId="77777777" w:rsidR="00EE5543" w:rsidRDefault="00EE5543" w:rsidP="00244156">
      <w:pPr>
        <w:spacing w:line="276" w:lineRule="auto"/>
        <w:jc w:val="both"/>
        <w:rPr>
          <w:bCs/>
          <w:strike/>
          <w:sz w:val="24"/>
          <w:szCs w:val="24"/>
        </w:rPr>
      </w:pPr>
    </w:p>
    <w:p w14:paraId="4ECF6C80" w14:textId="00BA414A" w:rsidR="00A43C83" w:rsidRPr="00F261FE" w:rsidRDefault="00A43C83" w:rsidP="00244156">
      <w:pPr>
        <w:spacing w:line="276" w:lineRule="auto"/>
        <w:jc w:val="both"/>
        <w:rPr>
          <w:bCs/>
          <w:strike/>
          <w:sz w:val="24"/>
          <w:szCs w:val="24"/>
        </w:rPr>
      </w:pPr>
      <w:r w:rsidRPr="002A12BE">
        <w:rPr>
          <w:b/>
          <w:bCs/>
          <w:color w:val="D34817" w:themeColor="accent1"/>
          <w:sz w:val="24"/>
          <w:szCs w:val="24"/>
        </w:rPr>
        <w:t xml:space="preserve">Короткий режим лечения </w:t>
      </w:r>
      <w:proofErr w:type="spellStart"/>
      <w:r w:rsidRPr="002A12BE">
        <w:rPr>
          <w:b/>
          <w:bCs/>
          <w:color w:val="D34817" w:themeColor="accent1"/>
          <w:sz w:val="24"/>
          <w:szCs w:val="24"/>
        </w:rPr>
        <w:t>BPaLM</w:t>
      </w:r>
      <w:proofErr w:type="spellEnd"/>
      <w:r w:rsidRPr="002A12BE">
        <w:rPr>
          <w:color w:val="D34817" w:themeColor="accent1"/>
          <w:sz w:val="24"/>
          <w:szCs w:val="24"/>
        </w:rPr>
        <w:t xml:space="preserve">, </w:t>
      </w:r>
      <w:r w:rsidRPr="00F261FE">
        <w:rPr>
          <w:sz w:val="24"/>
          <w:szCs w:val="24"/>
        </w:rPr>
        <w:t xml:space="preserve">включающий </w:t>
      </w:r>
      <w:proofErr w:type="spellStart"/>
      <w:r w:rsidRPr="00F261FE">
        <w:rPr>
          <w:sz w:val="24"/>
          <w:szCs w:val="24"/>
        </w:rPr>
        <w:t>бедаквилин</w:t>
      </w:r>
      <w:proofErr w:type="spellEnd"/>
      <w:r w:rsidRPr="00F261FE">
        <w:rPr>
          <w:sz w:val="24"/>
          <w:szCs w:val="24"/>
        </w:rPr>
        <w:t xml:space="preserve">, </w:t>
      </w:r>
      <w:proofErr w:type="spellStart"/>
      <w:r w:rsidRPr="00F261FE">
        <w:rPr>
          <w:sz w:val="24"/>
          <w:szCs w:val="24"/>
        </w:rPr>
        <w:t>претоманид</w:t>
      </w:r>
      <w:proofErr w:type="spellEnd"/>
      <w:r w:rsidRPr="00F261FE">
        <w:rPr>
          <w:sz w:val="24"/>
          <w:szCs w:val="24"/>
        </w:rPr>
        <w:t xml:space="preserve">, </w:t>
      </w:r>
      <w:proofErr w:type="spellStart"/>
      <w:r w:rsidRPr="00F261FE">
        <w:rPr>
          <w:sz w:val="24"/>
          <w:szCs w:val="24"/>
        </w:rPr>
        <w:t>линезолид</w:t>
      </w:r>
      <w:proofErr w:type="spellEnd"/>
      <w:r w:rsidRPr="00F261FE">
        <w:rPr>
          <w:sz w:val="24"/>
          <w:szCs w:val="24"/>
        </w:rPr>
        <w:t xml:space="preserve"> и </w:t>
      </w:r>
      <w:proofErr w:type="spellStart"/>
      <w:r w:rsidRPr="00F261FE">
        <w:rPr>
          <w:sz w:val="24"/>
          <w:szCs w:val="24"/>
        </w:rPr>
        <w:t>моксифлоксацин</w:t>
      </w:r>
      <w:proofErr w:type="spellEnd"/>
      <w:r w:rsidRPr="00F261FE">
        <w:rPr>
          <w:sz w:val="24"/>
          <w:szCs w:val="24"/>
        </w:rPr>
        <w:t xml:space="preserve">, с </w:t>
      </w:r>
      <w:r w:rsidRPr="00F261FE">
        <w:rPr>
          <w:bCs/>
          <w:sz w:val="24"/>
          <w:szCs w:val="24"/>
        </w:rPr>
        <w:t xml:space="preserve">продолжительностью 6-месяцев или 26-недель (не более) должен быть первоначальным выбором для всех подходящих пациентов с диагнозом МЛУ/РУ-ТБ. Используется у пациентов в возрасте ≥15 лет, </w:t>
      </w:r>
      <w:r w:rsidRPr="00F261FE">
        <w:rPr>
          <w:sz w:val="24"/>
          <w:szCs w:val="24"/>
        </w:rPr>
        <w:t>которые</w:t>
      </w:r>
      <w:r w:rsidRPr="00F261FE">
        <w:rPr>
          <w:bCs/>
          <w:sz w:val="24"/>
          <w:szCs w:val="24"/>
        </w:rPr>
        <w:t xml:space="preserve"> ранее не подвергались воздействию </w:t>
      </w:r>
      <w:proofErr w:type="spellStart"/>
      <w:r w:rsidRPr="00F261FE">
        <w:rPr>
          <w:bCs/>
          <w:sz w:val="24"/>
          <w:szCs w:val="24"/>
        </w:rPr>
        <w:t>Bdq</w:t>
      </w:r>
      <w:proofErr w:type="spellEnd"/>
      <w:r w:rsidRPr="00F261FE">
        <w:rPr>
          <w:bCs/>
          <w:sz w:val="24"/>
          <w:szCs w:val="24"/>
        </w:rPr>
        <w:t xml:space="preserve">, </w:t>
      </w:r>
      <w:proofErr w:type="spellStart"/>
      <w:r w:rsidRPr="00F261FE">
        <w:rPr>
          <w:bCs/>
          <w:sz w:val="24"/>
          <w:szCs w:val="24"/>
        </w:rPr>
        <w:t>Pa</w:t>
      </w:r>
      <w:proofErr w:type="spellEnd"/>
      <w:r w:rsidRPr="00F261FE">
        <w:rPr>
          <w:bCs/>
          <w:sz w:val="24"/>
          <w:szCs w:val="24"/>
        </w:rPr>
        <w:t xml:space="preserve"> и </w:t>
      </w:r>
      <w:proofErr w:type="spellStart"/>
      <w:r w:rsidRPr="00F261FE">
        <w:rPr>
          <w:bCs/>
          <w:sz w:val="24"/>
          <w:szCs w:val="24"/>
        </w:rPr>
        <w:t>Lzd</w:t>
      </w:r>
      <w:proofErr w:type="spellEnd"/>
      <w:r w:rsidRPr="00F261FE">
        <w:rPr>
          <w:bCs/>
          <w:sz w:val="24"/>
          <w:szCs w:val="24"/>
        </w:rPr>
        <w:t xml:space="preserve"> (определяется как воздействие&gt; 1 месяца) и </w:t>
      </w:r>
      <w:r w:rsidR="00EB6572" w:rsidRPr="00F261FE">
        <w:rPr>
          <w:bCs/>
          <w:sz w:val="24"/>
          <w:szCs w:val="24"/>
        </w:rPr>
        <w:t xml:space="preserve">при </w:t>
      </w:r>
      <w:r w:rsidR="00EB6572" w:rsidRPr="00F261FE">
        <w:rPr>
          <w:sz w:val="24"/>
          <w:szCs w:val="24"/>
        </w:rPr>
        <w:t>подтвержденной</w:t>
      </w:r>
      <w:r w:rsidRPr="00F261FE">
        <w:rPr>
          <w:sz w:val="24"/>
          <w:szCs w:val="24"/>
        </w:rPr>
        <w:t xml:space="preserve"> </w:t>
      </w:r>
      <w:r w:rsidR="00EB6572" w:rsidRPr="00F261FE">
        <w:rPr>
          <w:sz w:val="24"/>
          <w:szCs w:val="24"/>
        </w:rPr>
        <w:t>чувствительности МБТ к</w:t>
      </w:r>
      <w:r w:rsidRPr="00F261FE">
        <w:rPr>
          <w:sz w:val="24"/>
          <w:szCs w:val="24"/>
        </w:rPr>
        <w:t xml:space="preserve"> </w:t>
      </w:r>
      <w:r w:rsidR="00EB6572" w:rsidRPr="00F261FE">
        <w:rPr>
          <w:sz w:val="24"/>
          <w:szCs w:val="24"/>
        </w:rPr>
        <w:t>ФХ.</w:t>
      </w:r>
      <w:r w:rsidR="00EB6572" w:rsidRPr="00F261FE">
        <w:t xml:space="preserve"> </w:t>
      </w:r>
      <w:r w:rsidR="00EB6572" w:rsidRPr="00F261FE">
        <w:rPr>
          <w:sz w:val="24"/>
          <w:szCs w:val="24"/>
        </w:rPr>
        <w:t>Тестирование лекарственной чувствительности МБТ к фторхинолонам настоятельно рекомендуется, но ТЛЧ не должно задерживать начало лечения.</w:t>
      </w:r>
    </w:p>
    <w:p w14:paraId="7F5A36DE" w14:textId="77777777" w:rsidR="008160A1" w:rsidRDefault="008160A1" w:rsidP="00244156">
      <w:pPr>
        <w:pStyle w:val="a5"/>
        <w:spacing w:line="276" w:lineRule="auto"/>
        <w:ind w:left="0"/>
        <w:rPr>
          <w:bCs/>
        </w:rPr>
      </w:pPr>
    </w:p>
    <w:p w14:paraId="1728B59D" w14:textId="52B48FCB" w:rsidR="00377493" w:rsidRPr="00D8298F" w:rsidRDefault="00377493" w:rsidP="00244156">
      <w:pPr>
        <w:spacing w:line="276" w:lineRule="auto"/>
        <w:jc w:val="both"/>
        <w:rPr>
          <w:sz w:val="24"/>
          <w:szCs w:val="24"/>
          <w:lang w:eastAsia="en-US"/>
        </w:rPr>
      </w:pPr>
      <w:r w:rsidRPr="002A12BE">
        <w:rPr>
          <w:b/>
          <w:bCs/>
          <w:color w:val="D34817" w:themeColor="accent1"/>
          <w:sz w:val="22"/>
          <w:szCs w:val="22"/>
        </w:rPr>
        <w:t>М</w:t>
      </w:r>
      <w:r w:rsidRPr="002A12BE">
        <w:rPr>
          <w:b/>
          <w:bCs/>
          <w:color w:val="D34817" w:themeColor="accent1"/>
          <w:sz w:val="24"/>
          <w:szCs w:val="24"/>
        </w:rPr>
        <w:t>одифицированный краткосрочный режим лечения (</w:t>
      </w:r>
      <w:proofErr w:type="spellStart"/>
      <w:r w:rsidRPr="002A12BE">
        <w:rPr>
          <w:b/>
          <w:bCs/>
          <w:color w:val="D34817" w:themeColor="accent1"/>
          <w:sz w:val="24"/>
          <w:szCs w:val="24"/>
        </w:rPr>
        <w:t>мКРЛ</w:t>
      </w:r>
      <w:proofErr w:type="spellEnd"/>
      <w:r w:rsidRPr="002A12BE">
        <w:rPr>
          <w:b/>
          <w:bCs/>
          <w:color w:val="D34817" w:themeColor="accent1"/>
          <w:sz w:val="24"/>
          <w:szCs w:val="24"/>
        </w:rPr>
        <w:t>)</w:t>
      </w:r>
      <w:r w:rsidRPr="00B22969">
        <w:rPr>
          <w:b/>
          <w:bCs/>
          <w:color w:val="0070C0"/>
          <w:sz w:val="24"/>
          <w:szCs w:val="24"/>
        </w:rPr>
        <w:t xml:space="preserve"> </w:t>
      </w:r>
      <w:r w:rsidRPr="000277B7">
        <w:rPr>
          <w:sz w:val="24"/>
          <w:szCs w:val="24"/>
        </w:rPr>
        <w:t>с</w:t>
      </w:r>
      <w:r w:rsidRPr="00F261FE">
        <w:rPr>
          <w:b/>
          <w:bCs/>
          <w:sz w:val="24"/>
          <w:szCs w:val="24"/>
        </w:rPr>
        <w:t xml:space="preserve"> </w:t>
      </w:r>
      <w:r w:rsidRPr="00F261FE">
        <w:rPr>
          <w:sz w:val="24"/>
          <w:szCs w:val="24"/>
          <w:lang w:eastAsia="en-US"/>
        </w:rPr>
        <w:t>продолжительность лечения</w:t>
      </w:r>
      <w:r w:rsidRPr="00F261FE">
        <w:rPr>
          <w:b/>
          <w:sz w:val="24"/>
          <w:szCs w:val="24"/>
          <w:lang w:eastAsia="en-US"/>
        </w:rPr>
        <w:t xml:space="preserve"> </w:t>
      </w:r>
      <w:r w:rsidRPr="00F261FE">
        <w:rPr>
          <w:sz w:val="24"/>
          <w:szCs w:val="24"/>
          <w:lang w:eastAsia="en-US"/>
        </w:rPr>
        <w:t xml:space="preserve">39 недель, следует применять </w:t>
      </w:r>
      <w:r w:rsidRPr="00D8298F">
        <w:rPr>
          <w:sz w:val="24"/>
          <w:szCs w:val="24"/>
          <w:lang w:eastAsia="en-US"/>
        </w:rPr>
        <w:t>только в условиях</w:t>
      </w:r>
      <w:r w:rsidR="00072958" w:rsidRPr="00D8298F">
        <w:rPr>
          <w:sz w:val="24"/>
          <w:szCs w:val="24"/>
          <w:lang w:eastAsia="en-US"/>
        </w:rPr>
        <w:t xml:space="preserve"> «оперативного исследования»:  </w:t>
      </w:r>
    </w:p>
    <w:p w14:paraId="03E60445" w14:textId="30FE040E" w:rsidR="00377493" w:rsidRPr="00D8298F" w:rsidRDefault="00377493" w:rsidP="00244156">
      <w:pPr>
        <w:pStyle w:val="a5"/>
        <w:numPr>
          <w:ilvl w:val="0"/>
          <w:numId w:val="15"/>
        </w:numPr>
        <w:spacing w:line="276" w:lineRule="auto"/>
        <w:jc w:val="both"/>
      </w:pPr>
      <w:r w:rsidRPr="00D8298F">
        <w:t xml:space="preserve">Схемы лечения для пациентов 6 лет и старше: </w:t>
      </w:r>
      <w:proofErr w:type="spellStart"/>
      <w:r w:rsidRPr="00D8298F">
        <w:rPr>
          <w:rFonts w:eastAsia="Calibri"/>
        </w:rPr>
        <w:t>Lfx</w:t>
      </w:r>
      <w:proofErr w:type="spellEnd"/>
      <w:r w:rsidRPr="00D8298F">
        <w:rPr>
          <w:rFonts w:eastAsia="Calibri"/>
        </w:rPr>
        <w:t xml:space="preserve"> </w:t>
      </w:r>
      <w:proofErr w:type="spellStart"/>
      <w:r w:rsidRPr="00D8298F">
        <w:rPr>
          <w:rFonts w:eastAsia="Calibri"/>
        </w:rPr>
        <w:t>Bdq</w:t>
      </w:r>
      <w:proofErr w:type="spellEnd"/>
      <w:r w:rsidRPr="00D8298F">
        <w:rPr>
          <w:rFonts w:eastAsia="Calibri"/>
        </w:rPr>
        <w:t xml:space="preserve"> </w:t>
      </w:r>
      <w:proofErr w:type="spellStart"/>
      <w:r w:rsidRPr="00D8298F">
        <w:rPr>
          <w:rFonts w:eastAsia="Calibri"/>
        </w:rPr>
        <w:t>Lzd</w:t>
      </w:r>
      <w:proofErr w:type="spellEnd"/>
      <w:r w:rsidRPr="00D8298F">
        <w:rPr>
          <w:rFonts w:eastAsia="Calibri"/>
        </w:rPr>
        <w:t xml:space="preserve"> </w:t>
      </w:r>
      <w:proofErr w:type="spellStart"/>
      <w:r w:rsidRPr="00D8298F">
        <w:rPr>
          <w:rFonts w:eastAsia="Calibri"/>
        </w:rPr>
        <w:t>Cfz</w:t>
      </w:r>
      <w:proofErr w:type="spellEnd"/>
      <w:r w:rsidRPr="00D8298F">
        <w:rPr>
          <w:rFonts w:eastAsia="Calibri"/>
        </w:rPr>
        <w:t xml:space="preserve"> </w:t>
      </w:r>
      <w:proofErr w:type="spellStart"/>
      <w:r w:rsidRPr="00D8298F">
        <w:rPr>
          <w:rFonts w:eastAsia="Calibri"/>
        </w:rPr>
        <w:t>Cs</w:t>
      </w:r>
      <w:proofErr w:type="spellEnd"/>
      <w:r w:rsidRPr="00D8298F">
        <w:rPr>
          <w:rFonts w:eastAsia="Calibri"/>
        </w:rPr>
        <w:t xml:space="preserve"> и</w:t>
      </w:r>
      <w:r w:rsidR="00F261FE" w:rsidRPr="00D8298F">
        <w:rPr>
          <w:rFonts w:eastAsia="Calibri"/>
        </w:rPr>
        <w:t>ли</w:t>
      </w:r>
      <w:r w:rsidRPr="00D8298F">
        <w:rPr>
          <w:rFonts w:eastAsia="Calibri"/>
        </w:rPr>
        <w:t xml:space="preserve"> </w:t>
      </w:r>
      <w:proofErr w:type="spellStart"/>
      <w:r w:rsidRPr="00D8298F">
        <w:t>Lfx</w:t>
      </w:r>
      <w:proofErr w:type="spellEnd"/>
      <w:r w:rsidRPr="00D8298F">
        <w:t xml:space="preserve"> </w:t>
      </w:r>
      <w:proofErr w:type="spellStart"/>
      <w:r w:rsidRPr="00D8298F">
        <w:t>Bdq</w:t>
      </w:r>
      <w:proofErr w:type="spellEnd"/>
      <w:r w:rsidRPr="00D8298F">
        <w:t xml:space="preserve"> </w:t>
      </w:r>
      <w:proofErr w:type="spellStart"/>
      <w:r w:rsidRPr="00D8298F">
        <w:t>Lzd</w:t>
      </w:r>
      <w:proofErr w:type="spellEnd"/>
      <w:r w:rsidRPr="00D8298F">
        <w:t xml:space="preserve"> </w:t>
      </w:r>
      <w:proofErr w:type="spellStart"/>
      <w:r w:rsidRPr="00D8298F">
        <w:t>Cfz</w:t>
      </w:r>
      <w:proofErr w:type="spellEnd"/>
      <w:r w:rsidRPr="00D8298F">
        <w:t xml:space="preserve"> </w:t>
      </w:r>
      <w:proofErr w:type="spellStart"/>
      <w:r w:rsidRPr="00D8298F">
        <w:t>Dlm</w:t>
      </w:r>
      <w:proofErr w:type="spellEnd"/>
      <w:r w:rsidR="00F261FE" w:rsidRPr="00D8298F">
        <w:t>.</w:t>
      </w:r>
    </w:p>
    <w:p w14:paraId="4F14A876" w14:textId="7AE93598" w:rsidR="00377493" w:rsidRPr="007B2803" w:rsidRDefault="00377493" w:rsidP="00244156">
      <w:pPr>
        <w:pStyle w:val="a5"/>
        <w:numPr>
          <w:ilvl w:val="0"/>
          <w:numId w:val="15"/>
        </w:numPr>
        <w:spacing w:before="120" w:after="120" w:line="276" w:lineRule="auto"/>
        <w:jc w:val="both"/>
      </w:pPr>
      <w:r w:rsidRPr="00D8298F">
        <w:t xml:space="preserve">Схема лечения для детей младше 6 лет: </w:t>
      </w:r>
      <w:proofErr w:type="spellStart"/>
      <w:r w:rsidRPr="00D8298F">
        <w:t>Lfx</w:t>
      </w:r>
      <w:proofErr w:type="spellEnd"/>
      <w:r w:rsidRPr="00D8298F">
        <w:t xml:space="preserve"> </w:t>
      </w:r>
      <w:proofErr w:type="spellStart"/>
      <w:r w:rsidRPr="00D8298F">
        <w:t>Dlm</w:t>
      </w:r>
      <w:proofErr w:type="spellEnd"/>
      <w:r w:rsidRPr="00D8298F">
        <w:t xml:space="preserve"> </w:t>
      </w:r>
      <w:proofErr w:type="spellStart"/>
      <w:r w:rsidRPr="00D8298F">
        <w:t>Lzd</w:t>
      </w:r>
      <w:proofErr w:type="spellEnd"/>
      <w:r w:rsidRPr="00D8298F">
        <w:t xml:space="preserve"> </w:t>
      </w:r>
      <w:proofErr w:type="spellStart"/>
      <w:r w:rsidRPr="00D8298F">
        <w:t>Cfz</w:t>
      </w:r>
      <w:proofErr w:type="spellEnd"/>
      <w:r w:rsidR="00F261FE" w:rsidRPr="00D8298F">
        <w:t>.</w:t>
      </w:r>
    </w:p>
    <w:p w14:paraId="0F87B2B3" w14:textId="5EA88FB1" w:rsidR="00036F5A" w:rsidRPr="00036F5A" w:rsidRDefault="00036F5A" w:rsidP="00244156">
      <w:pPr>
        <w:spacing w:line="276" w:lineRule="auto"/>
        <w:jc w:val="both"/>
        <w:rPr>
          <w:b/>
          <w:bCs/>
          <w:color w:val="D34817" w:themeColor="accent1"/>
          <w:sz w:val="24"/>
          <w:szCs w:val="24"/>
        </w:rPr>
      </w:pPr>
      <w:r w:rsidRPr="00036F5A">
        <w:rPr>
          <w:b/>
          <w:bCs/>
          <w:color w:val="D34817" w:themeColor="accent1"/>
          <w:sz w:val="24"/>
          <w:szCs w:val="24"/>
        </w:rPr>
        <w:t>Длительные (индивидуальные) режимы лечения</w:t>
      </w:r>
    </w:p>
    <w:p w14:paraId="63DF33DF" w14:textId="1B1831C9" w:rsidR="00036F5A" w:rsidRPr="0094106E" w:rsidRDefault="00036F5A" w:rsidP="00244156">
      <w:pPr>
        <w:widowControl/>
        <w:autoSpaceDE/>
        <w:autoSpaceDN/>
        <w:adjustRightInd/>
        <w:spacing w:before="120" w:after="120" w:line="276" w:lineRule="auto"/>
        <w:jc w:val="both"/>
        <w:rPr>
          <w:bCs/>
          <w:sz w:val="24"/>
          <w:szCs w:val="24"/>
        </w:rPr>
      </w:pPr>
      <w:r w:rsidRPr="0094106E">
        <w:rPr>
          <w:sz w:val="24"/>
          <w:szCs w:val="24"/>
        </w:rPr>
        <w:t>Принцип составления индивидуальных схем лечения</w:t>
      </w:r>
      <w:r w:rsidRPr="0094106E">
        <w:rPr>
          <w:b/>
          <w:sz w:val="24"/>
          <w:szCs w:val="24"/>
        </w:rPr>
        <w:t xml:space="preserve"> </w:t>
      </w:r>
      <w:r w:rsidRPr="0094106E">
        <w:rPr>
          <w:bCs/>
          <w:sz w:val="24"/>
          <w:szCs w:val="24"/>
        </w:rPr>
        <w:t xml:space="preserve">МЛУ/РУ-ТБ у детей и подростков такой же, как и у </w:t>
      </w:r>
      <w:r w:rsidRPr="00CD1DC7">
        <w:rPr>
          <w:bCs/>
          <w:sz w:val="24"/>
          <w:szCs w:val="24"/>
        </w:rPr>
        <w:t xml:space="preserve">взрослых (рис. </w:t>
      </w:r>
      <w:r w:rsidR="000C4E9C" w:rsidRPr="00CD1DC7">
        <w:rPr>
          <w:bCs/>
          <w:sz w:val="24"/>
          <w:szCs w:val="24"/>
        </w:rPr>
        <w:t>4</w:t>
      </w:r>
      <w:r w:rsidRPr="00CD1DC7">
        <w:rPr>
          <w:bCs/>
          <w:sz w:val="24"/>
          <w:szCs w:val="24"/>
        </w:rPr>
        <w:t>).</w:t>
      </w:r>
    </w:p>
    <w:p w14:paraId="1E807C3E" w14:textId="6C923D91" w:rsidR="00036F5A" w:rsidRPr="00036F5A" w:rsidRDefault="00D74D8E" w:rsidP="00244156">
      <w:pPr>
        <w:widowControl/>
        <w:autoSpaceDE/>
        <w:autoSpaceDN/>
        <w:adjustRightInd/>
        <w:spacing w:line="276" w:lineRule="auto"/>
        <w:jc w:val="both"/>
        <w:rPr>
          <w:bCs/>
          <w:sz w:val="24"/>
          <w:szCs w:val="24"/>
        </w:rPr>
      </w:pPr>
      <w:r w:rsidRPr="00060955">
        <w:rPr>
          <w:bCs/>
          <w:noProof/>
          <w:color w:val="000000" w:themeColor="text1"/>
          <w:sz w:val="24"/>
          <w:szCs w:val="24"/>
        </w:rPr>
        <w:lastRenderedPageBreak/>
        <w:drawing>
          <wp:inline distT="0" distB="0" distL="0" distR="0" wp14:anchorId="4150C35C" wp14:editId="0447D135">
            <wp:extent cx="5940425" cy="4619708"/>
            <wp:effectExtent l="0" t="0" r="3175" b="9525"/>
            <wp:docPr id="1057759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5932" name=""/>
                    <pic:cNvPicPr/>
                  </pic:nvPicPr>
                  <pic:blipFill>
                    <a:blip r:embed="rId20"/>
                    <a:stretch>
                      <a:fillRect/>
                    </a:stretch>
                  </pic:blipFill>
                  <pic:spPr>
                    <a:xfrm>
                      <a:off x="0" y="0"/>
                      <a:ext cx="5949744" cy="4626955"/>
                    </a:xfrm>
                    <a:prstGeom prst="rect">
                      <a:avLst/>
                    </a:prstGeom>
                  </pic:spPr>
                </pic:pic>
              </a:graphicData>
            </a:graphic>
          </wp:inline>
        </w:drawing>
      </w:r>
    </w:p>
    <w:p w14:paraId="7A132F7A" w14:textId="35722126" w:rsidR="00036F5A" w:rsidRPr="00036F5A" w:rsidRDefault="00036F5A" w:rsidP="002441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before="120" w:after="200" w:line="276" w:lineRule="auto"/>
        <w:contextualSpacing/>
        <w:jc w:val="center"/>
        <w:rPr>
          <w:color w:val="0070C0"/>
          <w:sz w:val="24"/>
          <w:szCs w:val="24"/>
          <w:lang w:eastAsia="en-US"/>
        </w:rPr>
      </w:pPr>
      <w:r w:rsidRPr="00CD1DC7">
        <w:rPr>
          <w:sz w:val="24"/>
          <w:szCs w:val="24"/>
          <w:lang w:eastAsia="en-US"/>
        </w:rPr>
        <w:t xml:space="preserve">Рисунок </w:t>
      </w:r>
      <w:r w:rsidR="00727600" w:rsidRPr="00CD1DC7">
        <w:rPr>
          <w:sz w:val="24"/>
          <w:szCs w:val="24"/>
          <w:lang w:eastAsia="en-US"/>
        </w:rPr>
        <w:t>4</w:t>
      </w:r>
      <w:r w:rsidRPr="00CD1DC7">
        <w:rPr>
          <w:sz w:val="24"/>
          <w:szCs w:val="24"/>
          <w:lang w:eastAsia="en-US"/>
        </w:rPr>
        <w:t xml:space="preserve">. </w:t>
      </w:r>
      <w:r w:rsidRPr="00CD1DC7">
        <w:rPr>
          <w:bCs/>
          <w:sz w:val="24"/>
          <w:szCs w:val="24"/>
          <w:lang w:eastAsia="en-US"/>
        </w:rPr>
        <w:t>Принципы составления режима лечения МЛУ-ТБ</w:t>
      </w:r>
    </w:p>
    <w:p w14:paraId="422B0F3F" w14:textId="4D115228" w:rsidR="00036F5A" w:rsidRPr="00036F5A" w:rsidRDefault="00036F5A" w:rsidP="002441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200" w:line="276" w:lineRule="auto"/>
        <w:contextualSpacing/>
        <w:rPr>
          <w:sz w:val="24"/>
          <w:szCs w:val="24"/>
          <w:lang w:eastAsia="en-US"/>
        </w:rPr>
      </w:pPr>
    </w:p>
    <w:p w14:paraId="2D425B39" w14:textId="7D5B8956" w:rsidR="00036F5A" w:rsidRPr="0094106E" w:rsidRDefault="00036F5A" w:rsidP="00244156">
      <w:pPr>
        <w:widowControl/>
        <w:autoSpaceDE/>
        <w:autoSpaceDN/>
        <w:adjustRightInd/>
        <w:spacing w:before="120" w:after="120" w:line="276" w:lineRule="auto"/>
        <w:jc w:val="both"/>
        <w:rPr>
          <w:rFonts w:eastAsia="Calibri"/>
          <w:bCs/>
          <w:sz w:val="24"/>
          <w:szCs w:val="24"/>
        </w:rPr>
      </w:pPr>
      <w:r w:rsidRPr="0094106E">
        <w:rPr>
          <w:rFonts w:eastAsia="Calibri"/>
          <w:bCs/>
          <w:sz w:val="24"/>
          <w:szCs w:val="24"/>
        </w:rPr>
        <w:t xml:space="preserve">У </w:t>
      </w:r>
      <w:proofErr w:type="spellStart"/>
      <w:r w:rsidRPr="0094106E">
        <w:rPr>
          <w:rFonts w:eastAsia="Calibri"/>
          <w:bCs/>
          <w:sz w:val="24"/>
          <w:szCs w:val="24"/>
        </w:rPr>
        <w:t>детеи</w:t>
      </w:r>
      <w:proofErr w:type="spellEnd"/>
      <w:r w:rsidRPr="0094106E">
        <w:rPr>
          <w:rFonts w:eastAsia="Calibri"/>
          <w:bCs/>
          <w:sz w:val="24"/>
          <w:szCs w:val="24"/>
        </w:rPr>
        <w:t xml:space="preserve">̆ с </w:t>
      </w:r>
      <w:proofErr w:type="spellStart"/>
      <w:r w:rsidRPr="0094106E">
        <w:rPr>
          <w:rFonts w:eastAsia="Calibri"/>
          <w:b/>
          <w:sz w:val="24"/>
          <w:szCs w:val="24"/>
        </w:rPr>
        <w:t>сохраненнои</w:t>
      </w:r>
      <w:proofErr w:type="spellEnd"/>
      <w:r w:rsidRPr="0094106E">
        <w:rPr>
          <w:rFonts w:eastAsia="Calibri"/>
          <w:b/>
          <w:sz w:val="24"/>
          <w:szCs w:val="24"/>
        </w:rPr>
        <w:t>̆ чувствительностью к фторхинолонам</w:t>
      </w:r>
      <w:r w:rsidRPr="0094106E">
        <w:rPr>
          <w:rFonts w:eastAsia="Calibri"/>
          <w:bCs/>
          <w:sz w:val="24"/>
          <w:szCs w:val="24"/>
        </w:rPr>
        <w:t xml:space="preserve"> основу режима лечения составляют </w:t>
      </w:r>
      <w:proofErr w:type="spellStart"/>
      <w:r w:rsidRPr="0094106E">
        <w:rPr>
          <w:rFonts w:eastAsia="Calibri"/>
          <w:bCs/>
          <w:sz w:val="24"/>
          <w:szCs w:val="24"/>
        </w:rPr>
        <w:t>Bdq</w:t>
      </w:r>
      <w:proofErr w:type="spellEnd"/>
      <w:r w:rsidR="00C25D0C">
        <w:rPr>
          <w:rFonts w:eastAsia="Calibri"/>
          <w:bCs/>
          <w:sz w:val="24"/>
          <w:szCs w:val="24"/>
        </w:rPr>
        <w:t xml:space="preserve"> </w:t>
      </w:r>
      <w:proofErr w:type="spellStart"/>
      <w:r w:rsidRPr="0094106E">
        <w:rPr>
          <w:rFonts w:eastAsia="Calibri"/>
          <w:bCs/>
          <w:sz w:val="24"/>
          <w:szCs w:val="24"/>
        </w:rPr>
        <w:t>Lfx</w:t>
      </w:r>
      <w:proofErr w:type="spellEnd"/>
      <w:r w:rsidR="00C25D0C">
        <w:rPr>
          <w:rFonts w:eastAsia="Calibri"/>
          <w:bCs/>
          <w:sz w:val="24"/>
          <w:szCs w:val="24"/>
        </w:rPr>
        <w:t xml:space="preserve"> </w:t>
      </w:r>
      <w:proofErr w:type="spellStart"/>
      <w:r w:rsidR="00C25D0C">
        <w:rPr>
          <w:rFonts w:eastAsia="Calibri"/>
          <w:bCs/>
          <w:sz w:val="24"/>
          <w:szCs w:val="24"/>
        </w:rPr>
        <w:t>Lzd</w:t>
      </w:r>
      <w:proofErr w:type="spellEnd"/>
      <w:r w:rsidR="00C25D0C">
        <w:rPr>
          <w:rFonts w:eastAsia="Calibri"/>
          <w:bCs/>
          <w:sz w:val="24"/>
          <w:szCs w:val="24"/>
        </w:rPr>
        <w:t xml:space="preserve"> </w:t>
      </w:r>
      <w:proofErr w:type="spellStart"/>
      <w:r w:rsidRPr="0094106E">
        <w:rPr>
          <w:rFonts w:eastAsia="Calibri"/>
          <w:bCs/>
          <w:sz w:val="24"/>
          <w:szCs w:val="24"/>
        </w:rPr>
        <w:t>Cfz</w:t>
      </w:r>
      <w:proofErr w:type="spellEnd"/>
      <w:r w:rsidRPr="0094106E">
        <w:rPr>
          <w:rFonts w:eastAsia="Calibri"/>
          <w:bCs/>
          <w:sz w:val="24"/>
          <w:szCs w:val="24"/>
        </w:rPr>
        <w:t xml:space="preserve">. </w:t>
      </w:r>
      <w:proofErr w:type="gramStart"/>
      <w:r w:rsidRPr="0094106E">
        <w:rPr>
          <w:rFonts w:eastAsia="Calibri"/>
          <w:bCs/>
          <w:sz w:val="24"/>
          <w:szCs w:val="24"/>
        </w:rPr>
        <w:t>При тяжелом течении болезни,</w:t>
      </w:r>
      <w:proofErr w:type="gramEnd"/>
      <w:r w:rsidRPr="0094106E">
        <w:rPr>
          <w:rFonts w:eastAsia="Calibri"/>
          <w:bCs/>
          <w:sz w:val="24"/>
          <w:szCs w:val="24"/>
        </w:rPr>
        <w:t xml:space="preserve"> пятый препарат следует выбирать между </w:t>
      </w:r>
      <w:proofErr w:type="spellStart"/>
      <w:r w:rsidRPr="0094106E">
        <w:rPr>
          <w:rFonts w:eastAsia="Calibri"/>
          <w:bCs/>
          <w:sz w:val="24"/>
          <w:szCs w:val="24"/>
        </w:rPr>
        <w:t>деламанидом</w:t>
      </w:r>
      <w:proofErr w:type="spellEnd"/>
      <w:r w:rsidRPr="0094106E">
        <w:rPr>
          <w:rFonts w:eastAsia="Calibri"/>
          <w:bCs/>
          <w:sz w:val="24"/>
          <w:szCs w:val="24"/>
        </w:rPr>
        <w:t xml:space="preserve"> (препарат группы С, </w:t>
      </w:r>
      <w:proofErr w:type="spellStart"/>
      <w:r w:rsidRPr="0094106E">
        <w:rPr>
          <w:rFonts w:eastAsia="Calibri"/>
          <w:bCs/>
          <w:sz w:val="24"/>
          <w:szCs w:val="24"/>
        </w:rPr>
        <w:t>которыи</w:t>
      </w:r>
      <w:proofErr w:type="spellEnd"/>
      <w:r w:rsidRPr="0094106E">
        <w:rPr>
          <w:rFonts w:eastAsia="Calibri"/>
          <w:bCs/>
          <w:sz w:val="24"/>
          <w:szCs w:val="24"/>
        </w:rPr>
        <w:t xml:space="preserve">̆ относительно безопасен) и циклосерином (препарат из группы В, с </w:t>
      </w:r>
      <w:proofErr w:type="spellStart"/>
      <w:r w:rsidRPr="0094106E">
        <w:rPr>
          <w:rFonts w:eastAsia="Calibri"/>
          <w:bCs/>
          <w:sz w:val="24"/>
          <w:szCs w:val="24"/>
        </w:rPr>
        <w:t>высокои</w:t>
      </w:r>
      <w:proofErr w:type="spellEnd"/>
      <w:r w:rsidRPr="0094106E">
        <w:rPr>
          <w:rFonts w:eastAsia="Calibri"/>
          <w:bCs/>
          <w:sz w:val="24"/>
          <w:szCs w:val="24"/>
        </w:rPr>
        <w:t xml:space="preserve">̆ вероятностью </w:t>
      </w:r>
      <w:proofErr w:type="spellStart"/>
      <w:r w:rsidRPr="0094106E">
        <w:rPr>
          <w:rFonts w:eastAsia="Calibri"/>
          <w:bCs/>
          <w:sz w:val="24"/>
          <w:szCs w:val="24"/>
        </w:rPr>
        <w:t>неврологическои</w:t>
      </w:r>
      <w:proofErr w:type="spellEnd"/>
      <w:r w:rsidRPr="0094106E">
        <w:rPr>
          <w:rFonts w:eastAsia="Calibri"/>
          <w:bCs/>
          <w:sz w:val="24"/>
          <w:szCs w:val="24"/>
        </w:rPr>
        <w:t xml:space="preserve">̆ токсичности). Этамбутол и </w:t>
      </w:r>
      <w:proofErr w:type="spellStart"/>
      <w:r w:rsidRPr="0094106E">
        <w:rPr>
          <w:rFonts w:eastAsia="Calibri"/>
          <w:bCs/>
          <w:sz w:val="24"/>
          <w:szCs w:val="24"/>
        </w:rPr>
        <w:t>пиразинамид</w:t>
      </w:r>
      <w:proofErr w:type="spellEnd"/>
      <w:r w:rsidRPr="0094106E">
        <w:rPr>
          <w:rFonts w:eastAsia="Calibri"/>
          <w:bCs/>
          <w:sz w:val="24"/>
          <w:szCs w:val="24"/>
        </w:rPr>
        <w:t xml:space="preserve"> можно применять только в случае подтверждения </w:t>
      </w:r>
      <w:r w:rsidR="0094106E" w:rsidRPr="0094106E">
        <w:rPr>
          <w:rFonts w:eastAsia="Calibri"/>
          <w:bCs/>
          <w:sz w:val="24"/>
          <w:szCs w:val="24"/>
        </w:rPr>
        <w:t>сохранённой</w:t>
      </w:r>
      <w:r w:rsidRPr="0094106E">
        <w:rPr>
          <w:rFonts w:eastAsia="Calibri"/>
          <w:bCs/>
          <w:sz w:val="24"/>
          <w:szCs w:val="24"/>
        </w:rPr>
        <w:t xml:space="preserve">̆ чувствительности. </w:t>
      </w:r>
    </w:p>
    <w:p w14:paraId="65B25BCB" w14:textId="77777777" w:rsidR="00036F5A" w:rsidRPr="0094106E" w:rsidRDefault="00036F5A" w:rsidP="00244156">
      <w:pPr>
        <w:widowControl/>
        <w:autoSpaceDE/>
        <w:autoSpaceDN/>
        <w:adjustRightInd/>
        <w:spacing w:before="120" w:after="120" w:line="276" w:lineRule="auto"/>
        <w:jc w:val="both"/>
        <w:rPr>
          <w:rFonts w:eastAsia="Calibri"/>
          <w:bCs/>
          <w:sz w:val="24"/>
          <w:szCs w:val="24"/>
        </w:rPr>
      </w:pPr>
      <w:r w:rsidRPr="0094106E">
        <w:rPr>
          <w:rFonts w:eastAsia="Calibri"/>
          <w:bCs/>
          <w:sz w:val="24"/>
          <w:szCs w:val="24"/>
        </w:rPr>
        <w:t xml:space="preserve">Для </w:t>
      </w:r>
      <w:proofErr w:type="spellStart"/>
      <w:r w:rsidRPr="0094106E">
        <w:rPr>
          <w:rFonts w:eastAsia="Calibri"/>
          <w:bCs/>
          <w:sz w:val="24"/>
          <w:szCs w:val="24"/>
        </w:rPr>
        <w:t>детеи</w:t>
      </w:r>
      <w:proofErr w:type="spellEnd"/>
      <w:r w:rsidRPr="0094106E">
        <w:rPr>
          <w:rFonts w:eastAsia="Calibri"/>
          <w:bCs/>
          <w:sz w:val="24"/>
          <w:szCs w:val="24"/>
        </w:rPr>
        <w:t xml:space="preserve">̆ с </w:t>
      </w:r>
      <w:proofErr w:type="spellStart"/>
      <w:r w:rsidRPr="0094106E">
        <w:rPr>
          <w:rFonts w:eastAsia="Calibri"/>
          <w:b/>
          <w:sz w:val="24"/>
          <w:szCs w:val="24"/>
        </w:rPr>
        <w:t>устойчивостью</w:t>
      </w:r>
      <w:proofErr w:type="spellEnd"/>
      <w:r w:rsidRPr="0094106E">
        <w:rPr>
          <w:rFonts w:eastAsia="Calibri"/>
          <w:b/>
          <w:sz w:val="24"/>
          <w:szCs w:val="24"/>
        </w:rPr>
        <w:t xml:space="preserve"> к фторхинолонам</w:t>
      </w:r>
      <w:r w:rsidRPr="0094106E">
        <w:rPr>
          <w:rFonts w:eastAsia="Calibri"/>
          <w:bCs/>
          <w:sz w:val="24"/>
          <w:szCs w:val="24"/>
        </w:rPr>
        <w:t xml:space="preserve"> риск неэффективного исхода лечения выше, поэтому использование обоих препаратов: </w:t>
      </w:r>
      <w:proofErr w:type="spellStart"/>
      <w:r w:rsidRPr="0094106E">
        <w:rPr>
          <w:rFonts w:eastAsia="Calibri"/>
          <w:bCs/>
          <w:sz w:val="24"/>
          <w:szCs w:val="24"/>
        </w:rPr>
        <w:t>деламанида</w:t>
      </w:r>
      <w:proofErr w:type="spellEnd"/>
      <w:r w:rsidRPr="0094106E">
        <w:rPr>
          <w:rFonts w:eastAsia="Calibri"/>
          <w:bCs/>
          <w:sz w:val="24"/>
          <w:szCs w:val="24"/>
        </w:rPr>
        <w:t xml:space="preserve"> и циклосерина оправдано. </w:t>
      </w:r>
    </w:p>
    <w:p w14:paraId="06785C88" w14:textId="20C01629" w:rsidR="00036F5A" w:rsidRPr="00CD1DC7" w:rsidRDefault="00036F5A" w:rsidP="00244156">
      <w:pPr>
        <w:widowControl/>
        <w:autoSpaceDE/>
        <w:autoSpaceDN/>
        <w:adjustRightInd/>
        <w:spacing w:before="120" w:after="240" w:line="276" w:lineRule="auto"/>
        <w:jc w:val="both"/>
        <w:rPr>
          <w:rFonts w:eastAsia="Calibri"/>
          <w:bCs/>
          <w:sz w:val="24"/>
          <w:szCs w:val="24"/>
        </w:rPr>
      </w:pPr>
      <w:r w:rsidRPr="0094106E">
        <w:rPr>
          <w:rFonts w:eastAsia="Calibri"/>
          <w:bCs/>
          <w:sz w:val="24"/>
          <w:szCs w:val="24"/>
        </w:rPr>
        <w:t xml:space="preserve">Детям с </w:t>
      </w:r>
      <w:r w:rsidRPr="0094106E">
        <w:rPr>
          <w:rFonts w:eastAsia="Calibri"/>
          <w:b/>
          <w:sz w:val="24"/>
          <w:szCs w:val="24"/>
        </w:rPr>
        <w:t xml:space="preserve">устойчивостью к фторхинолонам и </w:t>
      </w:r>
      <w:proofErr w:type="spellStart"/>
      <w:r w:rsidRPr="00A26650">
        <w:rPr>
          <w:rFonts w:eastAsia="Calibri"/>
          <w:b/>
          <w:sz w:val="24"/>
          <w:szCs w:val="24"/>
        </w:rPr>
        <w:t>бедаквилину</w:t>
      </w:r>
      <w:proofErr w:type="spellEnd"/>
      <w:r w:rsidRPr="00A26650">
        <w:rPr>
          <w:rFonts w:eastAsia="Calibri"/>
          <w:b/>
          <w:sz w:val="24"/>
          <w:szCs w:val="24"/>
        </w:rPr>
        <w:t xml:space="preserve"> (</w:t>
      </w:r>
      <w:r w:rsidR="0094106E" w:rsidRPr="00A26650">
        <w:rPr>
          <w:rFonts w:eastAsia="Calibri"/>
          <w:b/>
          <w:sz w:val="24"/>
          <w:szCs w:val="24"/>
        </w:rPr>
        <w:t>с</w:t>
      </w:r>
      <w:r w:rsidR="0079045D">
        <w:rPr>
          <w:rFonts w:eastAsia="Calibri"/>
          <w:b/>
          <w:sz w:val="24"/>
          <w:szCs w:val="24"/>
        </w:rPr>
        <w:t>/без</w:t>
      </w:r>
      <w:r w:rsidR="0094106E" w:rsidRPr="00A26650">
        <w:rPr>
          <w:rFonts w:eastAsia="Calibri"/>
          <w:b/>
          <w:sz w:val="24"/>
          <w:szCs w:val="24"/>
        </w:rPr>
        <w:t xml:space="preserve"> устойчивост</w:t>
      </w:r>
      <w:r w:rsidR="0079045D">
        <w:rPr>
          <w:rFonts w:eastAsia="Calibri"/>
          <w:b/>
          <w:sz w:val="24"/>
          <w:szCs w:val="24"/>
        </w:rPr>
        <w:t>и</w:t>
      </w:r>
      <w:r w:rsidR="0094106E" w:rsidRPr="00A26650">
        <w:rPr>
          <w:rFonts w:eastAsia="Calibri"/>
          <w:b/>
          <w:sz w:val="24"/>
          <w:szCs w:val="24"/>
        </w:rPr>
        <w:t xml:space="preserve"> к</w:t>
      </w:r>
      <w:r w:rsidRPr="00A26650">
        <w:rPr>
          <w:rFonts w:eastAsia="Calibri"/>
          <w:b/>
          <w:sz w:val="24"/>
          <w:szCs w:val="24"/>
        </w:rPr>
        <w:t xml:space="preserve"> </w:t>
      </w:r>
      <w:proofErr w:type="spellStart"/>
      <w:r w:rsidRPr="00A26650">
        <w:rPr>
          <w:rFonts w:eastAsia="Calibri"/>
          <w:b/>
          <w:sz w:val="24"/>
          <w:szCs w:val="24"/>
          <w:lang w:val="en-US"/>
        </w:rPr>
        <w:t>Cfz</w:t>
      </w:r>
      <w:proofErr w:type="spellEnd"/>
      <w:r w:rsidRPr="00A26650">
        <w:rPr>
          <w:rFonts w:eastAsia="Calibri"/>
          <w:b/>
          <w:sz w:val="24"/>
          <w:szCs w:val="24"/>
        </w:rPr>
        <w:t>)</w:t>
      </w:r>
      <w:r w:rsidRPr="00A26650">
        <w:rPr>
          <w:rFonts w:eastAsia="Calibri"/>
          <w:bCs/>
          <w:sz w:val="24"/>
          <w:szCs w:val="24"/>
        </w:rPr>
        <w:t xml:space="preserve"> назначается схем</w:t>
      </w:r>
      <w:r w:rsidRPr="0094106E">
        <w:rPr>
          <w:rFonts w:eastAsia="Calibri"/>
          <w:bCs/>
          <w:sz w:val="24"/>
          <w:szCs w:val="24"/>
        </w:rPr>
        <w:t xml:space="preserve">а: </w:t>
      </w:r>
      <w:proofErr w:type="spellStart"/>
      <w:r w:rsidRPr="0094106E">
        <w:rPr>
          <w:rFonts w:eastAsia="Calibri"/>
          <w:bCs/>
          <w:sz w:val="24"/>
          <w:szCs w:val="24"/>
          <w:lang w:val="en-US"/>
        </w:rPr>
        <w:t>Lzd</w:t>
      </w:r>
      <w:proofErr w:type="spellEnd"/>
      <w:r w:rsidR="00C25D0C">
        <w:rPr>
          <w:rFonts w:eastAsia="Calibri"/>
          <w:bCs/>
          <w:sz w:val="24"/>
          <w:szCs w:val="24"/>
        </w:rPr>
        <w:t xml:space="preserve"> </w:t>
      </w:r>
      <w:r w:rsidRPr="0094106E">
        <w:rPr>
          <w:rFonts w:eastAsia="Calibri"/>
          <w:bCs/>
          <w:sz w:val="24"/>
          <w:szCs w:val="24"/>
          <w:lang w:val="en-US"/>
        </w:rPr>
        <w:t>Cs</w:t>
      </w:r>
      <w:r w:rsidR="00C25D0C">
        <w:rPr>
          <w:rFonts w:eastAsia="Calibri"/>
          <w:bCs/>
          <w:sz w:val="24"/>
          <w:szCs w:val="24"/>
        </w:rPr>
        <w:t xml:space="preserve"> </w:t>
      </w:r>
      <w:proofErr w:type="spellStart"/>
      <w:r w:rsidRPr="0094106E">
        <w:rPr>
          <w:rFonts w:eastAsia="Calibri"/>
          <w:bCs/>
          <w:sz w:val="24"/>
          <w:szCs w:val="24"/>
          <w:lang w:val="en-US"/>
        </w:rPr>
        <w:t>Dlm</w:t>
      </w:r>
      <w:proofErr w:type="spellEnd"/>
      <w:r w:rsidR="00C25D0C">
        <w:rPr>
          <w:rFonts w:eastAsia="Calibri"/>
          <w:bCs/>
          <w:sz w:val="24"/>
          <w:szCs w:val="24"/>
        </w:rPr>
        <w:t xml:space="preserve"> </w:t>
      </w:r>
      <w:r w:rsidRPr="0094106E">
        <w:rPr>
          <w:rFonts w:eastAsia="Calibri"/>
          <w:bCs/>
          <w:sz w:val="24"/>
          <w:szCs w:val="24"/>
          <w:lang w:val="en-US"/>
        </w:rPr>
        <w:t>E</w:t>
      </w:r>
      <w:r w:rsidR="00C25D0C">
        <w:rPr>
          <w:rFonts w:eastAsia="Calibri"/>
          <w:bCs/>
          <w:sz w:val="24"/>
          <w:szCs w:val="24"/>
        </w:rPr>
        <w:t xml:space="preserve"> </w:t>
      </w:r>
      <w:r w:rsidRPr="0094106E">
        <w:rPr>
          <w:rFonts w:eastAsia="Calibri"/>
          <w:bCs/>
          <w:sz w:val="24"/>
          <w:szCs w:val="24"/>
          <w:lang w:val="en-US"/>
        </w:rPr>
        <w:t>Z</w:t>
      </w:r>
      <w:r w:rsidRPr="0094106E">
        <w:rPr>
          <w:rFonts w:eastAsia="Calibri"/>
          <w:bCs/>
          <w:sz w:val="24"/>
          <w:szCs w:val="24"/>
        </w:rPr>
        <w:t>. При необходимости, можно рассмотреть доп</w:t>
      </w:r>
      <w:r w:rsidR="00C25D0C">
        <w:rPr>
          <w:rFonts w:eastAsia="Calibri"/>
          <w:bCs/>
          <w:sz w:val="24"/>
          <w:szCs w:val="24"/>
        </w:rPr>
        <w:t xml:space="preserve">олнительные препараты: </w:t>
      </w:r>
      <w:proofErr w:type="spellStart"/>
      <w:r w:rsidR="00C25D0C">
        <w:rPr>
          <w:rFonts w:eastAsia="Calibri"/>
          <w:bCs/>
          <w:sz w:val="24"/>
          <w:szCs w:val="24"/>
        </w:rPr>
        <w:t>Mpm</w:t>
      </w:r>
      <w:proofErr w:type="spellEnd"/>
      <w:r w:rsidR="00C25D0C">
        <w:rPr>
          <w:rFonts w:eastAsia="Calibri"/>
          <w:bCs/>
          <w:sz w:val="24"/>
          <w:szCs w:val="24"/>
        </w:rPr>
        <w:t>/</w:t>
      </w:r>
      <w:proofErr w:type="spellStart"/>
      <w:r w:rsidR="00C25D0C">
        <w:rPr>
          <w:rFonts w:eastAsia="Calibri"/>
          <w:bCs/>
          <w:sz w:val="24"/>
          <w:szCs w:val="24"/>
        </w:rPr>
        <w:t>Clav</w:t>
      </w:r>
      <w:proofErr w:type="spellEnd"/>
      <w:r w:rsidR="00C25D0C">
        <w:rPr>
          <w:rFonts w:eastAsia="Calibri"/>
          <w:bCs/>
          <w:sz w:val="24"/>
          <w:szCs w:val="24"/>
        </w:rPr>
        <w:t xml:space="preserve"> </w:t>
      </w:r>
      <w:proofErr w:type="spellStart"/>
      <w:r w:rsidR="00C25D0C">
        <w:rPr>
          <w:rFonts w:eastAsia="Calibri"/>
          <w:bCs/>
          <w:sz w:val="24"/>
          <w:szCs w:val="24"/>
        </w:rPr>
        <w:t>Eto</w:t>
      </w:r>
      <w:proofErr w:type="spellEnd"/>
      <w:r w:rsidRPr="0094106E">
        <w:rPr>
          <w:rFonts w:eastAsia="Calibri"/>
          <w:bCs/>
          <w:sz w:val="24"/>
          <w:szCs w:val="24"/>
        </w:rPr>
        <w:t xml:space="preserve"> PAS</w:t>
      </w:r>
      <w:r w:rsidR="00727600">
        <w:rPr>
          <w:rFonts w:eastAsia="Calibri"/>
          <w:bCs/>
          <w:sz w:val="24"/>
          <w:szCs w:val="24"/>
        </w:rPr>
        <w:t xml:space="preserve"> </w:t>
      </w:r>
      <w:r w:rsidR="00727600" w:rsidRPr="00CD1DC7">
        <w:rPr>
          <w:rFonts w:eastAsia="Calibri"/>
          <w:bCs/>
          <w:sz w:val="24"/>
          <w:szCs w:val="24"/>
        </w:rPr>
        <w:t>(табл.15)</w:t>
      </w:r>
      <w:r w:rsidRPr="00CD1DC7">
        <w:rPr>
          <w:rFonts w:eastAsia="Calibri"/>
          <w:bCs/>
          <w:sz w:val="24"/>
          <w:szCs w:val="24"/>
        </w:rPr>
        <w:t>.</w:t>
      </w:r>
    </w:p>
    <w:p w14:paraId="315FB602" w14:textId="06A5B456" w:rsidR="007879E9" w:rsidRPr="007879E9" w:rsidRDefault="007879E9" w:rsidP="00244156">
      <w:pPr>
        <w:pStyle w:val="ac"/>
        <w:spacing w:before="0" w:beforeAutospacing="0" w:after="120" w:afterAutospacing="0" w:line="276" w:lineRule="auto"/>
        <w:jc w:val="both"/>
        <w:rPr>
          <w:rFonts w:eastAsia="Calibri"/>
          <w:bCs/>
        </w:rPr>
      </w:pPr>
      <w:r w:rsidRPr="00CD1DC7">
        <w:rPr>
          <w:rFonts w:eastAsia="Calibri"/>
          <w:bCs/>
        </w:rPr>
        <w:t>Таблица 1</w:t>
      </w:r>
      <w:r w:rsidR="00727600" w:rsidRPr="00CD1DC7">
        <w:rPr>
          <w:rFonts w:eastAsia="Calibri"/>
          <w:bCs/>
        </w:rPr>
        <w:t>5</w:t>
      </w:r>
      <w:r w:rsidRPr="00CD1DC7">
        <w:rPr>
          <w:rFonts w:eastAsia="Calibri"/>
          <w:bCs/>
        </w:rPr>
        <w:t>. – Варианты индивидуальных</w:t>
      </w:r>
      <w:r w:rsidRPr="007879E9">
        <w:rPr>
          <w:rFonts w:eastAsia="Calibri"/>
          <w:bCs/>
        </w:rPr>
        <w:t xml:space="preserve"> схем лечения МЛУ-ТБ для детей всех возрастов и подростков в зависимости от устойчивости к фторхинолонам и тяжести заболевания</w:t>
      </w:r>
    </w:p>
    <w:tbl>
      <w:tblPr>
        <w:tblStyle w:val="-12"/>
        <w:tblW w:w="0" w:type="auto"/>
        <w:tblLook w:val="04A0" w:firstRow="1" w:lastRow="0" w:firstColumn="1" w:lastColumn="0" w:noHBand="0" w:noVBand="1"/>
      </w:tblPr>
      <w:tblGrid>
        <w:gridCol w:w="3256"/>
        <w:gridCol w:w="2835"/>
        <w:gridCol w:w="3254"/>
      </w:tblGrid>
      <w:tr w:rsidR="007879E9" w:rsidRPr="007879E9" w14:paraId="0B26AEAD" w14:textId="77777777" w:rsidTr="00CD1D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shd w:val="clear" w:color="auto" w:fill="F4B29B" w:themeFill="accent1" w:themeFillTint="66"/>
          </w:tcPr>
          <w:p w14:paraId="3FD64038" w14:textId="77777777" w:rsidR="007879E9" w:rsidRPr="007879E9" w:rsidRDefault="007879E9" w:rsidP="00244156">
            <w:pPr>
              <w:pStyle w:val="ac"/>
              <w:spacing w:before="120" w:beforeAutospacing="0" w:after="120" w:afterAutospacing="0" w:line="276" w:lineRule="auto"/>
              <w:rPr>
                <w:rFonts w:eastAsia="Calibri"/>
                <w:b w:val="0"/>
              </w:rPr>
            </w:pPr>
            <w:r w:rsidRPr="007879E9">
              <w:rPr>
                <w:rFonts w:eastAsia="Calibri"/>
                <w:b w:val="0"/>
              </w:rPr>
              <w:t>Чувствительность МБТ к фторхинолонам</w:t>
            </w:r>
          </w:p>
        </w:tc>
        <w:tc>
          <w:tcPr>
            <w:tcW w:w="2835" w:type="dxa"/>
            <w:shd w:val="clear" w:color="auto" w:fill="F4B29B" w:themeFill="accent1" w:themeFillTint="66"/>
          </w:tcPr>
          <w:p w14:paraId="196A87DA" w14:textId="77777777" w:rsidR="007879E9" w:rsidRPr="007879E9" w:rsidRDefault="007879E9" w:rsidP="00244156">
            <w:pPr>
              <w:pStyle w:val="ac"/>
              <w:spacing w:before="120" w:beforeAutospacing="0" w:after="120" w:afterAutospacing="0"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rPr>
            </w:pPr>
            <w:r w:rsidRPr="007879E9">
              <w:rPr>
                <w:rFonts w:eastAsia="Calibri"/>
                <w:b w:val="0"/>
              </w:rPr>
              <w:t>Режим</w:t>
            </w:r>
          </w:p>
        </w:tc>
        <w:tc>
          <w:tcPr>
            <w:tcW w:w="3254" w:type="dxa"/>
            <w:shd w:val="clear" w:color="auto" w:fill="F4B29B" w:themeFill="accent1" w:themeFillTint="66"/>
          </w:tcPr>
          <w:p w14:paraId="26EA7211" w14:textId="77777777" w:rsidR="007879E9" w:rsidRPr="007879E9" w:rsidRDefault="007879E9" w:rsidP="00244156">
            <w:pPr>
              <w:pStyle w:val="ac"/>
              <w:spacing w:before="120" w:beforeAutospacing="0" w:after="120" w:afterAutospacing="0" w:line="276" w:lineRule="auto"/>
              <w:jc w:val="both"/>
              <w:cnfStyle w:val="100000000000" w:firstRow="1" w:lastRow="0" w:firstColumn="0" w:lastColumn="0" w:oddVBand="0" w:evenVBand="0" w:oddHBand="0" w:evenHBand="0" w:firstRowFirstColumn="0" w:firstRowLastColumn="0" w:lastRowFirstColumn="0" w:lastRowLastColumn="0"/>
              <w:rPr>
                <w:rFonts w:eastAsia="Calibri"/>
                <w:b w:val="0"/>
              </w:rPr>
            </w:pPr>
            <w:r w:rsidRPr="007879E9">
              <w:rPr>
                <w:rFonts w:eastAsia="Calibri"/>
                <w:b w:val="0"/>
              </w:rPr>
              <w:t>Дополнительные препараты</w:t>
            </w:r>
          </w:p>
        </w:tc>
      </w:tr>
      <w:tr w:rsidR="007879E9" w:rsidRPr="00B36F64" w14:paraId="359F5EC3" w14:textId="77777777" w:rsidTr="00CD1DC7">
        <w:tc>
          <w:tcPr>
            <w:cnfStyle w:val="001000000000" w:firstRow="0" w:lastRow="0" w:firstColumn="1" w:lastColumn="0" w:oddVBand="0" w:evenVBand="0" w:oddHBand="0" w:evenHBand="0" w:firstRowFirstColumn="0" w:firstRowLastColumn="0" w:lastRowFirstColumn="0" w:lastRowLastColumn="0"/>
            <w:tcW w:w="3256" w:type="dxa"/>
          </w:tcPr>
          <w:p w14:paraId="6607D4AC" w14:textId="77777777" w:rsidR="007879E9" w:rsidRPr="007879E9" w:rsidRDefault="007879E9" w:rsidP="00244156">
            <w:pPr>
              <w:pStyle w:val="ac"/>
              <w:spacing w:before="120" w:beforeAutospacing="0" w:after="120" w:afterAutospacing="0" w:line="276" w:lineRule="auto"/>
              <w:jc w:val="both"/>
              <w:rPr>
                <w:rFonts w:eastAsia="Calibri"/>
                <w:b w:val="0"/>
              </w:rPr>
            </w:pPr>
            <w:r w:rsidRPr="007879E9">
              <w:rPr>
                <w:rFonts w:eastAsia="Calibri"/>
                <w:b w:val="0"/>
              </w:rPr>
              <w:t xml:space="preserve">ФХ-чувствительные </w:t>
            </w:r>
          </w:p>
        </w:tc>
        <w:tc>
          <w:tcPr>
            <w:tcW w:w="2835" w:type="dxa"/>
          </w:tcPr>
          <w:p w14:paraId="5576C2AB" w14:textId="0D9CC749" w:rsidR="007879E9" w:rsidRPr="007879E9" w:rsidRDefault="007879E9" w:rsidP="00C25D0C">
            <w:pPr>
              <w:pStyle w:val="ac"/>
              <w:spacing w:before="120" w:beforeAutospacing="0" w:after="120" w:afterAutospacing="0" w:line="276" w:lineRule="auto"/>
              <w:cnfStyle w:val="000000000000" w:firstRow="0" w:lastRow="0" w:firstColumn="0" w:lastColumn="0" w:oddVBand="0" w:evenVBand="0" w:oddHBand="0" w:evenHBand="0" w:firstRowFirstColumn="0" w:firstRowLastColumn="0" w:lastRowFirstColumn="0" w:lastRowLastColumn="0"/>
              <w:rPr>
                <w:rFonts w:eastAsia="Calibri"/>
                <w:bCs/>
              </w:rPr>
            </w:pPr>
            <w:proofErr w:type="spellStart"/>
            <w:r w:rsidRPr="007879E9">
              <w:rPr>
                <w:rFonts w:eastAsia="Calibri"/>
                <w:bCs/>
              </w:rPr>
              <w:t>Bdq</w:t>
            </w:r>
            <w:proofErr w:type="spellEnd"/>
            <w:r w:rsidR="00C25D0C">
              <w:rPr>
                <w:rFonts w:eastAsia="Calibri"/>
                <w:bCs/>
              </w:rPr>
              <w:t xml:space="preserve"> </w:t>
            </w:r>
            <w:proofErr w:type="spellStart"/>
            <w:r w:rsidRPr="007879E9">
              <w:rPr>
                <w:rFonts w:eastAsia="Calibri"/>
                <w:bCs/>
              </w:rPr>
              <w:t>Lfx</w:t>
            </w:r>
            <w:proofErr w:type="spellEnd"/>
            <w:r w:rsidR="00C25D0C">
              <w:rPr>
                <w:rFonts w:eastAsia="Calibri"/>
                <w:bCs/>
              </w:rPr>
              <w:t xml:space="preserve"> </w:t>
            </w:r>
            <w:proofErr w:type="spellStart"/>
            <w:r w:rsidRPr="007879E9">
              <w:rPr>
                <w:rFonts w:eastAsia="Calibri"/>
                <w:bCs/>
              </w:rPr>
              <w:t>Lzd</w:t>
            </w:r>
            <w:proofErr w:type="spellEnd"/>
            <w:r w:rsidR="00C25D0C">
              <w:rPr>
                <w:rFonts w:eastAsia="Calibri"/>
                <w:bCs/>
              </w:rPr>
              <w:t xml:space="preserve"> </w:t>
            </w:r>
            <w:proofErr w:type="spellStart"/>
            <w:r w:rsidRPr="007879E9">
              <w:rPr>
                <w:rFonts w:eastAsia="Calibri"/>
                <w:bCs/>
              </w:rPr>
              <w:t>Cfz</w:t>
            </w:r>
            <w:proofErr w:type="spellEnd"/>
            <w:r w:rsidR="00C25D0C">
              <w:rPr>
                <w:rFonts w:eastAsia="Calibri"/>
                <w:bCs/>
              </w:rPr>
              <w:t xml:space="preserve"> </w:t>
            </w:r>
            <w:r w:rsidRPr="007879E9">
              <w:rPr>
                <w:rFonts w:eastAsia="Calibri"/>
                <w:bCs/>
              </w:rPr>
              <w:t>(</w:t>
            </w:r>
            <w:proofErr w:type="spellStart"/>
            <w:r w:rsidRPr="007879E9">
              <w:rPr>
                <w:rFonts w:eastAsia="Calibri"/>
                <w:bCs/>
              </w:rPr>
              <w:t>Cs</w:t>
            </w:r>
            <w:proofErr w:type="spellEnd"/>
            <w:r w:rsidRPr="007879E9">
              <w:rPr>
                <w:rFonts w:eastAsia="Calibri"/>
                <w:bCs/>
              </w:rPr>
              <w:t xml:space="preserve">) </w:t>
            </w:r>
          </w:p>
        </w:tc>
        <w:tc>
          <w:tcPr>
            <w:tcW w:w="3254" w:type="dxa"/>
          </w:tcPr>
          <w:p w14:paraId="48170172" w14:textId="20041373" w:rsidR="007879E9" w:rsidRPr="007879E9" w:rsidRDefault="007879E9" w:rsidP="00C25D0C">
            <w:pPr>
              <w:pStyle w:val="ac"/>
              <w:spacing w:before="120" w:beforeAutospacing="0" w:after="120" w:afterAutospacing="0" w:line="276" w:lineRule="auto"/>
              <w:jc w:val="both"/>
              <w:cnfStyle w:val="000000000000" w:firstRow="0" w:lastRow="0" w:firstColumn="0" w:lastColumn="0" w:oddVBand="0" w:evenVBand="0" w:oddHBand="0" w:evenHBand="0" w:firstRowFirstColumn="0" w:firstRowLastColumn="0" w:lastRowFirstColumn="0" w:lastRowLastColumn="0"/>
              <w:rPr>
                <w:rFonts w:eastAsia="Calibri"/>
                <w:bCs/>
                <w:lang/>
              </w:rPr>
            </w:pPr>
            <w:r w:rsidRPr="007879E9">
              <w:rPr>
                <w:rFonts w:eastAsia="Calibri"/>
                <w:bCs/>
                <w:lang/>
              </w:rPr>
              <w:t>C</w:t>
            </w:r>
            <w:r w:rsidR="00C25D0C">
              <w:rPr>
                <w:rFonts w:eastAsia="Calibri"/>
                <w:bCs/>
                <w:lang/>
              </w:rPr>
              <w:t>s</w:t>
            </w:r>
            <w:r w:rsidRPr="007879E9">
              <w:rPr>
                <w:rFonts w:eastAsia="Calibri"/>
                <w:bCs/>
                <w:lang/>
              </w:rPr>
              <w:t xml:space="preserve"> Dlm PAS Eto (E</w:t>
            </w:r>
            <w:r w:rsidR="00C25D0C" w:rsidRPr="00C25D0C">
              <w:rPr>
                <w:rFonts w:eastAsia="Calibri"/>
                <w:bCs/>
                <w:lang w:val="en-US"/>
              </w:rPr>
              <w:t xml:space="preserve"> </w:t>
            </w:r>
            <w:r w:rsidRPr="007879E9">
              <w:rPr>
                <w:rFonts w:eastAsia="Calibri"/>
                <w:bCs/>
                <w:lang/>
              </w:rPr>
              <w:t xml:space="preserve">Z) </w:t>
            </w:r>
          </w:p>
        </w:tc>
      </w:tr>
      <w:tr w:rsidR="007879E9" w:rsidRPr="00B36F64" w14:paraId="24DF82E8" w14:textId="77777777" w:rsidTr="00CD1DC7">
        <w:tc>
          <w:tcPr>
            <w:cnfStyle w:val="001000000000" w:firstRow="0" w:lastRow="0" w:firstColumn="1" w:lastColumn="0" w:oddVBand="0" w:evenVBand="0" w:oddHBand="0" w:evenHBand="0" w:firstRowFirstColumn="0" w:firstRowLastColumn="0" w:lastRowFirstColumn="0" w:lastRowLastColumn="0"/>
            <w:tcW w:w="3256" w:type="dxa"/>
          </w:tcPr>
          <w:p w14:paraId="3E032B58" w14:textId="77777777" w:rsidR="007879E9" w:rsidRPr="007879E9" w:rsidRDefault="007879E9" w:rsidP="00244156">
            <w:pPr>
              <w:pStyle w:val="ac"/>
              <w:spacing w:before="120" w:beforeAutospacing="0" w:after="120" w:afterAutospacing="0" w:line="276" w:lineRule="auto"/>
              <w:jc w:val="both"/>
              <w:rPr>
                <w:rFonts w:eastAsia="Calibri"/>
                <w:b w:val="0"/>
              </w:rPr>
            </w:pPr>
            <w:r w:rsidRPr="007879E9">
              <w:rPr>
                <w:rFonts w:eastAsia="Calibri"/>
                <w:b w:val="0"/>
              </w:rPr>
              <w:lastRenderedPageBreak/>
              <w:t xml:space="preserve">ФХ-устойчивые </w:t>
            </w:r>
          </w:p>
        </w:tc>
        <w:tc>
          <w:tcPr>
            <w:tcW w:w="2835" w:type="dxa"/>
          </w:tcPr>
          <w:p w14:paraId="1AA293E8" w14:textId="7AE5DD2B" w:rsidR="007879E9" w:rsidRPr="007879E9" w:rsidRDefault="007879E9" w:rsidP="00C25D0C">
            <w:pPr>
              <w:pStyle w:val="ac"/>
              <w:spacing w:before="120" w:beforeAutospacing="0" w:after="120" w:afterAutospacing="0" w:line="276" w:lineRule="auto"/>
              <w:cnfStyle w:val="000000000000" w:firstRow="0" w:lastRow="0" w:firstColumn="0" w:lastColumn="0" w:oddVBand="0" w:evenVBand="0" w:oddHBand="0" w:evenHBand="0" w:firstRowFirstColumn="0" w:firstRowLastColumn="0" w:lastRowFirstColumn="0" w:lastRowLastColumn="0"/>
              <w:rPr>
                <w:rFonts w:eastAsia="Calibri"/>
                <w:bCs/>
              </w:rPr>
            </w:pPr>
            <w:proofErr w:type="spellStart"/>
            <w:r w:rsidRPr="007879E9">
              <w:rPr>
                <w:rFonts w:eastAsia="Calibri"/>
                <w:bCs/>
              </w:rPr>
              <w:t>Bdq</w:t>
            </w:r>
            <w:proofErr w:type="spellEnd"/>
            <w:r w:rsidR="00C25D0C">
              <w:rPr>
                <w:rFonts w:eastAsia="Calibri"/>
                <w:bCs/>
              </w:rPr>
              <w:t xml:space="preserve"> </w:t>
            </w:r>
            <w:proofErr w:type="spellStart"/>
            <w:r w:rsidRPr="007879E9">
              <w:rPr>
                <w:rFonts w:eastAsia="Calibri"/>
                <w:bCs/>
              </w:rPr>
              <w:t>Lzd</w:t>
            </w:r>
            <w:proofErr w:type="spellEnd"/>
            <w:r w:rsidR="00C25D0C">
              <w:rPr>
                <w:rFonts w:eastAsia="Calibri"/>
                <w:bCs/>
              </w:rPr>
              <w:t xml:space="preserve"> </w:t>
            </w:r>
            <w:proofErr w:type="spellStart"/>
            <w:r w:rsidRPr="007879E9">
              <w:rPr>
                <w:rFonts w:eastAsia="Calibri"/>
                <w:bCs/>
              </w:rPr>
              <w:t>Cfz</w:t>
            </w:r>
            <w:proofErr w:type="spellEnd"/>
            <w:r w:rsidR="00C25D0C">
              <w:rPr>
                <w:rFonts w:eastAsia="Calibri"/>
                <w:bCs/>
              </w:rPr>
              <w:t xml:space="preserve"> </w:t>
            </w:r>
            <w:proofErr w:type="spellStart"/>
            <w:r w:rsidRPr="007879E9">
              <w:rPr>
                <w:rFonts w:eastAsia="Calibri"/>
                <w:bCs/>
              </w:rPr>
              <w:t>Cs</w:t>
            </w:r>
            <w:proofErr w:type="spellEnd"/>
            <w:r w:rsidR="00C25D0C">
              <w:rPr>
                <w:rFonts w:eastAsia="Calibri"/>
                <w:bCs/>
              </w:rPr>
              <w:t xml:space="preserve"> </w:t>
            </w:r>
            <w:r w:rsidRPr="007879E9">
              <w:rPr>
                <w:rFonts w:eastAsia="Calibri"/>
                <w:bCs/>
              </w:rPr>
              <w:t>(</w:t>
            </w:r>
            <w:proofErr w:type="spellStart"/>
            <w:r w:rsidRPr="007879E9">
              <w:rPr>
                <w:rFonts w:eastAsia="Calibri"/>
                <w:bCs/>
              </w:rPr>
              <w:t>Dlm</w:t>
            </w:r>
            <w:proofErr w:type="spellEnd"/>
            <w:r w:rsidRPr="007879E9">
              <w:rPr>
                <w:rFonts w:eastAsia="Calibri"/>
                <w:bCs/>
              </w:rPr>
              <w:t xml:space="preserve">) </w:t>
            </w:r>
          </w:p>
        </w:tc>
        <w:tc>
          <w:tcPr>
            <w:tcW w:w="3254" w:type="dxa"/>
          </w:tcPr>
          <w:p w14:paraId="6A10E2F3" w14:textId="2A09AD73" w:rsidR="007879E9" w:rsidRPr="007879E9" w:rsidRDefault="007879E9" w:rsidP="00C25D0C">
            <w:pPr>
              <w:pStyle w:val="ac"/>
              <w:spacing w:before="120" w:beforeAutospacing="0" w:after="120" w:afterAutospacing="0" w:line="276" w:lineRule="auto"/>
              <w:jc w:val="both"/>
              <w:cnfStyle w:val="000000000000" w:firstRow="0" w:lastRow="0" w:firstColumn="0" w:lastColumn="0" w:oddVBand="0" w:evenVBand="0" w:oddHBand="0" w:evenHBand="0" w:firstRowFirstColumn="0" w:firstRowLastColumn="0" w:lastRowFirstColumn="0" w:lastRowLastColumn="0"/>
              <w:rPr>
                <w:rFonts w:eastAsia="Calibri"/>
                <w:bCs/>
                <w:lang/>
              </w:rPr>
            </w:pPr>
            <w:r w:rsidRPr="007879E9">
              <w:rPr>
                <w:rFonts w:eastAsia="Calibri"/>
                <w:bCs/>
                <w:lang/>
              </w:rPr>
              <w:t xml:space="preserve">Dlm PAS Eto (E Z) </w:t>
            </w:r>
          </w:p>
        </w:tc>
      </w:tr>
      <w:tr w:rsidR="007879E9" w:rsidRPr="007879E9" w14:paraId="72CB495E" w14:textId="77777777" w:rsidTr="00CD1DC7">
        <w:tc>
          <w:tcPr>
            <w:cnfStyle w:val="001000000000" w:firstRow="0" w:lastRow="0" w:firstColumn="1" w:lastColumn="0" w:oddVBand="0" w:evenVBand="0" w:oddHBand="0" w:evenHBand="0" w:firstRowFirstColumn="0" w:firstRowLastColumn="0" w:lastRowFirstColumn="0" w:lastRowLastColumn="0"/>
            <w:tcW w:w="3256" w:type="dxa"/>
          </w:tcPr>
          <w:p w14:paraId="2DADD713" w14:textId="2301B234" w:rsidR="007879E9" w:rsidRPr="007879E9" w:rsidRDefault="007879E9" w:rsidP="00244156">
            <w:pPr>
              <w:pStyle w:val="ac"/>
              <w:spacing w:before="120" w:beforeAutospacing="0" w:after="120" w:afterAutospacing="0" w:line="276" w:lineRule="auto"/>
              <w:jc w:val="both"/>
              <w:rPr>
                <w:rFonts w:eastAsia="Calibri"/>
                <w:b w:val="0"/>
              </w:rPr>
            </w:pPr>
            <w:r w:rsidRPr="007879E9">
              <w:rPr>
                <w:rFonts w:eastAsia="Calibri"/>
                <w:b w:val="0"/>
              </w:rPr>
              <w:t xml:space="preserve">ФХ-устойчивые + </w:t>
            </w:r>
            <w:proofErr w:type="spellStart"/>
            <w:r w:rsidRPr="007879E9">
              <w:rPr>
                <w:rFonts w:eastAsia="Calibri"/>
                <w:b w:val="0"/>
                <w:lang w:val="en-US"/>
              </w:rPr>
              <w:t>Bdq</w:t>
            </w:r>
            <w:proofErr w:type="spellEnd"/>
            <w:r w:rsidRPr="007879E9">
              <w:rPr>
                <w:rFonts w:eastAsia="Calibri"/>
                <w:b w:val="0"/>
              </w:rPr>
              <w:t xml:space="preserve"> </w:t>
            </w:r>
            <w:r>
              <w:rPr>
                <w:rFonts w:eastAsia="Calibri"/>
                <w:b w:val="0"/>
              </w:rPr>
              <w:t>с/без устойчивости</w:t>
            </w:r>
            <w:r w:rsidRPr="007879E9">
              <w:rPr>
                <w:rFonts w:eastAsia="Calibri"/>
                <w:b w:val="0"/>
              </w:rPr>
              <w:t xml:space="preserve"> </w:t>
            </w:r>
            <w:r>
              <w:rPr>
                <w:rFonts w:eastAsia="Calibri"/>
                <w:b w:val="0"/>
              </w:rPr>
              <w:t xml:space="preserve">к </w:t>
            </w:r>
            <w:proofErr w:type="spellStart"/>
            <w:r w:rsidRPr="007879E9">
              <w:rPr>
                <w:rFonts w:eastAsia="Calibri"/>
                <w:b w:val="0"/>
                <w:lang w:val="en-US"/>
              </w:rPr>
              <w:t>Cfz</w:t>
            </w:r>
            <w:proofErr w:type="spellEnd"/>
            <w:r w:rsidRPr="007879E9">
              <w:rPr>
                <w:rFonts w:eastAsia="Calibri"/>
                <w:b w:val="0"/>
              </w:rPr>
              <w:t xml:space="preserve"> </w:t>
            </w:r>
          </w:p>
        </w:tc>
        <w:tc>
          <w:tcPr>
            <w:tcW w:w="2835" w:type="dxa"/>
          </w:tcPr>
          <w:p w14:paraId="0120B0C0" w14:textId="50ECD385" w:rsidR="007879E9" w:rsidRPr="007879E9" w:rsidRDefault="007879E9" w:rsidP="00C25D0C">
            <w:pPr>
              <w:pStyle w:val="ac"/>
              <w:spacing w:before="120" w:beforeAutospacing="0" w:after="120" w:afterAutospacing="0" w:line="276" w:lineRule="auto"/>
              <w:cnfStyle w:val="000000000000" w:firstRow="0" w:lastRow="0" w:firstColumn="0" w:lastColumn="0" w:oddVBand="0" w:evenVBand="0" w:oddHBand="0" w:evenHBand="0" w:firstRowFirstColumn="0" w:firstRowLastColumn="0" w:lastRowFirstColumn="0" w:lastRowLastColumn="0"/>
              <w:rPr>
                <w:rFonts w:eastAsia="Calibri"/>
                <w:bCs/>
                <w:lang w:val="en-US"/>
              </w:rPr>
            </w:pPr>
            <w:proofErr w:type="spellStart"/>
            <w:r w:rsidRPr="007879E9">
              <w:rPr>
                <w:rFonts w:eastAsia="Calibri"/>
                <w:bCs/>
                <w:lang w:val="en-US"/>
              </w:rPr>
              <w:t>Lzd</w:t>
            </w:r>
            <w:proofErr w:type="spellEnd"/>
            <w:r w:rsidR="00C25D0C" w:rsidRPr="00C25D0C">
              <w:rPr>
                <w:rFonts w:eastAsia="Calibri"/>
                <w:bCs/>
                <w:lang w:val="en-US"/>
              </w:rPr>
              <w:t xml:space="preserve"> </w:t>
            </w:r>
            <w:r w:rsidRPr="007879E9">
              <w:rPr>
                <w:rFonts w:eastAsia="Calibri"/>
                <w:bCs/>
                <w:lang w:val="en-US"/>
              </w:rPr>
              <w:t>Cs</w:t>
            </w:r>
            <w:r w:rsidR="00C25D0C" w:rsidRPr="00C25D0C">
              <w:rPr>
                <w:rFonts w:eastAsia="Calibri"/>
                <w:bCs/>
                <w:lang w:val="en-US"/>
              </w:rPr>
              <w:t xml:space="preserve"> </w:t>
            </w:r>
            <w:proofErr w:type="spellStart"/>
            <w:r w:rsidRPr="007879E9">
              <w:rPr>
                <w:rFonts w:eastAsia="Calibri"/>
                <w:bCs/>
                <w:lang w:val="en-US"/>
              </w:rPr>
              <w:t>Dlm</w:t>
            </w:r>
            <w:proofErr w:type="spellEnd"/>
            <w:r w:rsidR="00C25D0C" w:rsidRPr="00C25D0C">
              <w:rPr>
                <w:rFonts w:eastAsia="Calibri"/>
                <w:bCs/>
                <w:lang w:val="en-US"/>
              </w:rPr>
              <w:t xml:space="preserve"> </w:t>
            </w:r>
            <w:r w:rsidRPr="007879E9">
              <w:rPr>
                <w:rFonts w:eastAsia="Calibri"/>
                <w:bCs/>
                <w:lang w:val="en-US"/>
              </w:rPr>
              <w:t>E</w:t>
            </w:r>
            <w:r w:rsidR="00C25D0C" w:rsidRPr="00C25D0C">
              <w:rPr>
                <w:rFonts w:eastAsia="Calibri"/>
                <w:bCs/>
                <w:lang w:val="en-US"/>
              </w:rPr>
              <w:t xml:space="preserve"> </w:t>
            </w:r>
            <w:r w:rsidRPr="007879E9">
              <w:rPr>
                <w:rFonts w:eastAsia="Calibri"/>
                <w:bCs/>
                <w:lang w:val="en-US"/>
              </w:rPr>
              <w:t xml:space="preserve">Z </w:t>
            </w:r>
          </w:p>
        </w:tc>
        <w:tc>
          <w:tcPr>
            <w:tcW w:w="3254" w:type="dxa"/>
          </w:tcPr>
          <w:p w14:paraId="5E2955BE" w14:textId="56698B16" w:rsidR="007879E9" w:rsidRPr="007879E9" w:rsidRDefault="007879E9" w:rsidP="00C25D0C">
            <w:pPr>
              <w:pStyle w:val="ac"/>
              <w:spacing w:before="120" w:beforeAutospacing="0" w:after="120" w:afterAutospacing="0" w:line="276" w:lineRule="auto"/>
              <w:jc w:val="both"/>
              <w:cnfStyle w:val="000000000000" w:firstRow="0" w:lastRow="0" w:firstColumn="0" w:lastColumn="0" w:oddVBand="0" w:evenVBand="0" w:oddHBand="0" w:evenHBand="0" w:firstRowFirstColumn="0" w:firstRowLastColumn="0" w:lastRowFirstColumn="0" w:lastRowLastColumn="0"/>
              <w:rPr>
                <w:rFonts w:eastAsia="Calibri"/>
                <w:bCs/>
                <w:lang/>
              </w:rPr>
            </w:pPr>
            <w:r w:rsidRPr="007879E9">
              <w:rPr>
                <w:rFonts w:eastAsia="Calibri"/>
                <w:bCs/>
                <w:lang/>
              </w:rPr>
              <w:t xml:space="preserve">Mpm/Clav Eto PAS </w:t>
            </w:r>
          </w:p>
        </w:tc>
      </w:tr>
    </w:tbl>
    <w:p w14:paraId="12684BB9" w14:textId="7AE0F622" w:rsidR="00036F5A" w:rsidRPr="00036F5A" w:rsidRDefault="00036F5A" w:rsidP="00244156">
      <w:pPr>
        <w:spacing w:before="240" w:after="120" w:line="276" w:lineRule="auto"/>
        <w:jc w:val="both"/>
        <w:rPr>
          <w:b/>
          <w:bCs/>
          <w:color w:val="D34817" w:themeColor="accent1"/>
          <w:sz w:val="28"/>
          <w:szCs w:val="28"/>
        </w:rPr>
      </w:pPr>
      <w:r w:rsidRPr="00036F5A">
        <w:rPr>
          <w:b/>
          <w:bCs/>
          <w:color w:val="D34817" w:themeColor="accent1"/>
          <w:sz w:val="28"/>
          <w:szCs w:val="28"/>
        </w:rPr>
        <w:t xml:space="preserve">Эффективность использования препаратов при лечении менингита </w:t>
      </w:r>
    </w:p>
    <w:p w14:paraId="462DA2FE" w14:textId="2FFE9C62" w:rsidR="00036F5A" w:rsidRPr="00CD1DC7" w:rsidRDefault="00036F5A" w:rsidP="00244156">
      <w:pPr>
        <w:spacing w:after="120" w:line="276" w:lineRule="auto"/>
        <w:jc w:val="both"/>
        <w:rPr>
          <w:rFonts w:eastAsia="Calibri"/>
          <w:i/>
          <w:noProof/>
          <w:sz w:val="24"/>
          <w:szCs w:val="24"/>
          <w:lang w:eastAsia="en-US"/>
        </w:rPr>
      </w:pPr>
      <w:r w:rsidRPr="00C90C19">
        <w:rPr>
          <w:rFonts w:eastAsia="Calibri"/>
          <w:noProof/>
          <w:sz w:val="24"/>
          <w:szCs w:val="24"/>
          <w:lang w:eastAsia="en-US"/>
        </w:rPr>
        <w:t xml:space="preserve">Лечение менингита при РУ/МЛУ-ТБ эффективнее всего назначать, опираясь на данные </w:t>
      </w:r>
      <w:r w:rsidRPr="007879E9">
        <w:rPr>
          <w:rFonts w:eastAsia="Calibri"/>
          <w:noProof/>
          <w:sz w:val="24"/>
          <w:szCs w:val="24"/>
          <w:lang w:eastAsia="en-US"/>
        </w:rPr>
        <w:t>ТЛЧ и характеристику ПТП, которые проникают скво</w:t>
      </w:r>
      <w:r w:rsidR="00C90C19" w:rsidRPr="007879E9">
        <w:rPr>
          <w:rFonts w:eastAsia="Calibri"/>
          <w:noProof/>
          <w:sz w:val="24"/>
          <w:szCs w:val="24"/>
          <w:lang w:eastAsia="en-US"/>
        </w:rPr>
        <w:t>зь гематоэнцефалический барьер</w:t>
      </w:r>
      <w:r w:rsidR="000C4E9C">
        <w:rPr>
          <w:rFonts w:eastAsia="Calibri"/>
          <w:noProof/>
          <w:sz w:val="24"/>
          <w:szCs w:val="24"/>
          <w:lang w:eastAsia="en-US"/>
        </w:rPr>
        <w:t xml:space="preserve"> </w:t>
      </w:r>
      <w:r w:rsidR="000C4E9C" w:rsidRPr="00CD1DC7">
        <w:rPr>
          <w:rFonts w:eastAsia="Calibri"/>
          <w:noProof/>
          <w:sz w:val="24"/>
          <w:szCs w:val="24"/>
          <w:lang w:eastAsia="en-US"/>
        </w:rPr>
        <w:t>(табл.16)</w:t>
      </w:r>
      <w:r w:rsidR="00C90C19" w:rsidRPr="00CD1DC7">
        <w:rPr>
          <w:rFonts w:eastAsia="Calibri"/>
          <w:noProof/>
          <w:sz w:val="24"/>
          <w:szCs w:val="24"/>
          <w:lang w:eastAsia="en-US"/>
        </w:rPr>
        <w:t>.</w:t>
      </w:r>
    </w:p>
    <w:p w14:paraId="6CF33DDF" w14:textId="157ACDE2" w:rsidR="001B66EC" w:rsidRPr="00EE5543" w:rsidRDefault="001B66EC" w:rsidP="00244156">
      <w:pPr>
        <w:spacing w:after="120" w:line="276" w:lineRule="auto"/>
        <w:jc w:val="both"/>
        <w:rPr>
          <w:rFonts w:eastAsia="Calibri"/>
          <w:noProof/>
          <w:sz w:val="24"/>
          <w:szCs w:val="24"/>
          <w:lang w:eastAsia="en-US"/>
        </w:rPr>
      </w:pPr>
      <w:r w:rsidRPr="00CD1DC7">
        <w:rPr>
          <w:rFonts w:eastAsia="Calibri"/>
          <w:noProof/>
          <w:sz w:val="24"/>
          <w:szCs w:val="24"/>
          <w:lang w:eastAsia="en-US"/>
        </w:rPr>
        <w:t>Таблица</w:t>
      </w:r>
      <w:r w:rsidR="00A82E02" w:rsidRPr="00CD1DC7">
        <w:rPr>
          <w:rFonts w:eastAsia="Calibri"/>
          <w:noProof/>
          <w:sz w:val="24"/>
          <w:szCs w:val="24"/>
          <w:lang w:eastAsia="en-US"/>
        </w:rPr>
        <w:t xml:space="preserve"> 1</w:t>
      </w:r>
      <w:r w:rsidR="000C4E9C" w:rsidRPr="00CD1DC7">
        <w:rPr>
          <w:rFonts w:eastAsia="Calibri"/>
          <w:noProof/>
          <w:sz w:val="24"/>
          <w:szCs w:val="24"/>
          <w:lang w:eastAsia="en-US"/>
        </w:rPr>
        <w:t>6</w:t>
      </w:r>
      <w:r w:rsidRPr="00CD1DC7">
        <w:rPr>
          <w:rFonts w:eastAsia="Calibri"/>
          <w:noProof/>
          <w:sz w:val="24"/>
          <w:szCs w:val="24"/>
          <w:lang w:eastAsia="en-US"/>
        </w:rPr>
        <w:t>.</w:t>
      </w:r>
      <w:r w:rsidR="00D12464" w:rsidRPr="00CD1DC7">
        <w:rPr>
          <w:rFonts w:eastAsia="Calibri"/>
          <w:noProof/>
          <w:sz w:val="24"/>
          <w:szCs w:val="24"/>
          <w:lang w:eastAsia="en-US"/>
        </w:rPr>
        <w:t xml:space="preserve"> –</w:t>
      </w:r>
      <w:r w:rsidR="00D12464" w:rsidRPr="007879E9">
        <w:rPr>
          <w:rFonts w:eastAsia="Calibri"/>
          <w:noProof/>
          <w:sz w:val="24"/>
          <w:szCs w:val="24"/>
          <w:lang w:eastAsia="en-US"/>
        </w:rPr>
        <w:t xml:space="preserve"> </w:t>
      </w:r>
      <w:r w:rsidRPr="007879E9">
        <w:rPr>
          <w:rFonts w:eastAsia="Calibri"/>
          <w:noProof/>
          <w:sz w:val="24"/>
          <w:szCs w:val="24"/>
          <w:lang w:eastAsia="en-US"/>
        </w:rPr>
        <w:t>Проникновение противотуберкулезных препаратов, используемых для лечения</w:t>
      </w:r>
      <w:r w:rsidRPr="00EE5543">
        <w:rPr>
          <w:rFonts w:eastAsia="Calibri"/>
          <w:noProof/>
          <w:sz w:val="24"/>
          <w:szCs w:val="24"/>
          <w:lang w:eastAsia="en-US"/>
        </w:rPr>
        <w:t xml:space="preserve"> ТБ с МЛУ/РУ ТБ в спинномозговую жидкость</w:t>
      </w:r>
    </w:p>
    <w:tbl>
      <w:tblPr>
        <w:tblStyle w:val="-111"/>
        <w:tblW w:w="0" w:type="auto"/>
        <w:tblLook w:val="04A0" w:firstRow="1" w:lastRow="0" w:firstColumn="1" w:lastColumn="0" w:noHBand="0" w:noVBand="1"/>
      </w:tblPr>
      <w:tblGrid>
        <w:gridCol w:w="4957"/>
        <w:gridCol w:w="4388"/>
      </w:tblGrid>
      <w:tr w:rsidR="001B66EC" w:rsidRPr="00340B43" w14:paraId="7ABE998A" w14:textId="77777777" w:rsidTr="00187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shd w:val="clear" w:color="auto" w:fill="F4CDC8" w:themeFill="accent2" w:themeFillTint="33"/>
          </w:tcPr>
          <w:p w14:paraId="7C73E637" w14:textId="77777777" w:rsidR="001B66EC" w:rsidRPr="00D8298F" w:rsidRDefault="001B66EC" w:rsidP="00CD1DC7">
            <w:pPr>
              <w:spacing w:before="120" w:after="120" w:line="276" w:lineRule="auto"/>
              <w:jc w:val="both"/>
              <w:rPr>
                <w:rFonts w:eastAsia="Calibri"/>
                <w:b w:val="0"/>
                <w:bCs w:val="0"/>
                <w:noProof/>
                <w:sz w:val="24"/>
                <w:szCs w:val="24"/>
                <w:lang w:eastAsia="en-US"/>
              </w:rPr>
            </w:pPr>
            <w:r w:rsidRPr="00D8298F">
              <w:rPr>
                <w:rFonts w:eastAsia="Calibri"/>
                <w:b w:val="0"/>
                <w:bCs w:val="0"/>
                <w:noProof/>
                <w:sz w:val="24"/>
                <w:szCs w:val="24"/>
                <w:lang w:eastAsia="en-US"/>
              </w:rPr>
              <w:t xml:space="preserve">Препарат </w:t>
            </w:r>
          </w:p>
        </w:tc>
        <w:tc>
          <w:tcPr>
            <w:tcW w:w="4388" w:type="dxa"/>
            <w:shd w:val="clear" w:color="auto" w:fill="F4CDC8" w:themeFill="accent2" w:themeFillTint="33"/>
          </w:tcPr>
          <w:p w14:paraId="0553CBD0" w14:textId="77777777" w:rsidR="001B66EC" w:rsidRPr="00D8298F" w:rsidRDefault="001B66EC" w:rsidP="00CD1DC7">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eastAsia="Calibri"/>
                <w:b w:val="0"/>
                <w:bCs w:val="0"/>
                <w:noProof/>
                <w:sz w:val="24"/>
                <w:szCs w:val="24"/>
                <w:lang w:eastAsia="en-US"/>
              </w:rPr>
            </w:pPr>
            <w:r w:rsidRPr="00D8298F">
              <w:rPr>
                <w:rFonts w:eastAsia="Calibri"/>
                <w:b w:val="0"/>
                <w:bCs w:val="0"/>
                <w:noProof/>
                <w:sz w:val="24"/>
                <w:szCs w:val="24"/>
                <w:lang w:eastAsia="en-US"/>
              </w:rPr>
              <w:t>Проникновение в СМЖ</w:t>
            </w:r>
          </w:p>
        </w:tc>
      </w:tr>
      <w:tr w:rsidR="001B66EC" w:rsidRPr="00187BAF" w14:paraId="1BBF1573" w14:textId="77777777" w:rsidTr="00187BAF">
        <w:tc>
          <w:tcPr>
            <w:cnfStyle w:val="001000000000" w:firstRow="0" w:lastRow="0" w:firstColumn="1" w:lastColumn="0" w:oddVBand="0" w:evenVBand="0" w:oddHBand="0" w:evenHBand="0" w:firstRowFirstColumn="0" w:firstRowLastColumn="0" w:lastRowFirstColumn="0" w:lastRowLastColumn="0"/>
            <w:tcW w:w="4957" w:type="dxa"/>
          </w:tcPr>
          <w:p w14:paraId="7D153F10" w14:textId="77777777" w:rsidR="001B66EC" w:rsidRPr="00D8298F" w:rsidRDefault="001B66EC" w:rsidP="00244156">
            <w:pPr>
              <w:spacing w:line="276" w:lineRule="auto"/>
              <w:jc w:val="both"/>
              <w:rPr>
                <w:rFonts w:eastAsia="Calibri"/>
                <w:b w:val="0"/>
                <w:bCs w:val="0"/>
                <w:noProof/>
                <w:sz w:val="24"/>
                <w:szCs w:val="24"/>
                <w:lang w:eastAsia="en-US"/>
              </w:rPr>
            </w:pPr>
            <w:r w:rsidRPr="00D8298F">
              <w:rPr>
                <w:rFonts w:eastAsia="Calibri"/>
                <w:b w:val="0"/>
                <w:bCs w:val="0"/>
                <w:noProof/>
                <w:sz w:val="24"/>
                <w:szCs w:val="24"/>
                <w:lang w:eastAsia="en-US"/>
              </w:rPr>
              <w:t>Левофлоксацин, моксифлоксацин, линезолид, циклосерин, этионамид, меропенем, пиразинамид</w:t>
            </w:r>
          </w:p>
        </w:tc>
        <w:tc>
          <w:tcPr>
            <w:tcW w:w="4388" w:type="dxa"/>
          </w:tcPr>
          <w:p w14:paraId="33213370" w14:textId="77777777" w:rsidR="001B66EC" w:rsidRPr="00D8298F" w:rsidRDefault="001B66EC" w:rsidP="00244156">
            <w:pPr>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noProof/>
                <w:sz w:val="24"/>
                <w:szCs w:val="24"/>
                <w:lang w:eastAsia="en-US"/>
              </w:rPr>
            </w:pPr>
            <w:r w:rsidRPr="00D8298F">
              <w:rPr>
                <w:rFonts w:eastAsiaTheme="minorHAnsi"/>
                <w:color w:val="000000"/>
                <w:sz w:val="24"/>
                <w:szCs w:val="24"/>
                <w:lang w:eastAsia="en-US"/>
              </w:rPr>
              <w:t>Хорошее проникновение</w:t>
            </w:r>
          </w:p>
        </w:tc>
      </w:tr>
      <w:tr w:rsidR="001B66EC" w:rsidRPr="00187BAF" w14:paraId="53BB8CE5" w14:textId="77777777" w:rsidTr="00187BAF">
        <w:tc>
          <w:tcPr>
            <w:cnfStyle w:val="001000000000" w:firstRow="0" w:lastRow="0" w:firstColumn="1" w:lastColumn="0" w:oddVBand="0" w:evenVBand="0" w:oddHBand="0" w:evenHBand="0" w:firstRowFirstColumn="0" w:firstRowLastColumn="0" w:lastRowFirstColumn="0" w:lastRowLastColumn="0"/>
            <w:tcW w:w="4957" w:type="dxa"/>
          </w:tcPr>
          <w:p w14:paraId="0CA69461" w14:textId="4729F318" w:rsidR="001B66EC" w:rsidRPr="00187BAF" w:rsidRDefault="001B66EC" w:rsidP="00244156">
            <w:pPr>
              <w:spacing w:line="276" w:lineRule="auto"/>
              <w:jc w:val="both"/>
              <w:rPr>
                <w:rFonts w:eastAsia="Calibri"/>
                <w:b w:val="0"/>
                <w:bCs w:val="0"/>
                <w:noProof/>
                <w:sz w:val="24"/>
                <w:szCs w:val="24"/>
                <w:lang w:eastAsia="en-US"/>
              </w:rPr>
            </w:pPr>
            <w:r w:rsidRPr="00187BAF">
              <w:rPr>
                <w:rFonts w:eastAsia="Calibri"/>
                <w:b w:val="0"/>
                <w:bCs w:val="0"/>
                <w:noProof/>
                <w:sz w:val="24"/>
                <w:szCs w:val="24"/>
                <w:lang w:eastAsia="en-US"/>
              </w:rPr>
              <w:t>Изониазид</w:t>
            </w:r>
            <w:r w:rsidR="00EC00BD" w:rsidRPr="00187BAF">
              <w:rPr>
                <w:rFonts w:eastAsia="Calibri"/>
                <w:b w:val="0"/>
                <w:bCs w:val="0"/>
                <w:noProof/>
                <w:sz w:val="24"/>
                <w:szCs w:val="24"/>
                <w:lang w:eastAsia="en-US"/>
              </w:rPr>
              <w:t>,</w:t>
            </w:r>
            <w:r w:rsidRPr="00187BAF">
              <w:rPr>
                <w:rFonts w:eastAsia="Calibri"/>
                <w:b w:val="0"/>
                <w:bCs w:val="0"/>
                <w:noProof/>
                <w:sz w:val="24"/>
                <w:szCs w:val="24"/>
                <w:lang w:eastAsia="en-US"/>
              </w:rPr>
              <w:t xml:space="preserve"> пара-аминосалициловая кислота, амикацин</w:t>
            </w:r>
          </w:p>
        </w:tc>
        <w:tc>
          <w:tcPr>
            <w:tcW w:w="4388" w:type="dxa"/>
          </w:tcPr>
          <w:p w14:paraId="6D96F82B" w14:textId="77777777" w:rsidR="001B66EC" w:rsidRPr="00187BAF" w:rsidRDefault="001B66EC" w:rsidP="00244156">
            <w:pPr>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noProof/>
                <w:sz w:val="24"/>
                <w:szCs w:val="24"/>
                <w:lang w:eastAsia="en-US"/>
              </w:rPr>
            </w:pPr>
            <w:r w:rsidRPr="00187BAF">
              <w:rPr>
                <w:rFonts w:eastAsiaTheme="minorHAnsi"/>
                <w:color w:val="000000"/>
                <w:sz w:val="24"/>
                <w:szCs w:val="24"/>
                <w:lang w:eastAsia="en-US"/>
              </w:rPr>
              <w:t>Плохое проникновение, кроме случаев воспаления мозговых оболочек</w:t>
            </w:r>
          </w:p>
        </w:tc>
      </w:tr>
      <w:tr w:rsidR="001B66EC" w:rsidRPr="00187BAF" w14:paraId="00A59D0A" w14:textId="77777777" w:rsidTr="00187BAF">
        <w:tc>
          <w:tcPr>
            <w:cnfStyle w:val="001000000000" w:firstRow="0" w:lastRow="0" w:firstColumn="1" w:lastColumn="0" w:oddVBand="0" w:evenVBand="0" w:oddHBand="0" w:evenHBand="0" w:firstRowFirstColumn="0" w:firstRowLastColumn="0" w:lastRowFirstColumn="0" w:lastRowLastColumn="0"/>
            <w:tcW w:w="4957" w:type="dxa"/>
          </w:tcPr>
          <w:p w14:paraId="5D191005" w14:textId="77777777" w:rsidR="001B66EC" w:rsidRPr="00187BAF" w:rsidRDefault="001B66EC" w:rsidP="00244156">
            <w:pPr>
              <w:spacing w:line="276" w:lineRule="auto"/>
              <w:jc w:val="both"/>
              <w:rPr>
                <w:rFonts w:eastAsia="Calibri"/>
                <w:b w:val="0"/>
                <w:bCs w:val="0"/>
                <w:noProof/>
                <w:sz w:val="24"/>
                <w:szCs w:val="24"/>
                <w:lang w:eastAsia="en-US"/>
              </w:rPr>
            </w:pPr>
            <w:r w:rsidRPr="00187BAF">
              <w:rPr>
                <w:rFonts w:eastAsiaTheme="minorHAnsi"/>
                <w:b w:val="0"/>
                <w:bCs w:val="0"/>
                <w:color w:val="000000"/>
                <w:sz w:val="24"/>
                <w:szCs w:val="24"/>
                <w:lang w:eastAsia="en-US"/>
              </w:rPr>
              <w:t>Этамбутол</w:t>
            </w:r>
          </w:p>
        </w:tc>
        <w:tc>
          <w:tcPr>
            <w:tcW w:w="4388" w:type="dxa"/>
          </w:tcPr>
          <w:p w14:paraId="25888010" w14:textId="77777777" w:rsidR="001B66EC" w:rsidRPr="00187BAF" w:rsidRDefault="001B66EC" w:rsidP="00244156">
            <w:pPr>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noProof/>
                <w:sz w:val="24"/>
                <w:szCs w:val="24"/>
                <w:lang w:eastAsia="en-US"/>
              </w:rPr>
            </w:pPr>
            <w:r w:rsidRPr="00187BAF">
              <w:rPr>
                <w:rFonts w:eastAsiaTheme="minorHAnsi"/>
                <w:color w:val="000000"/>
                <w:sz w:val="24"/>
                <w:szCs w:val="24"/>
                <w:lang w:eastAsia="en-US"/>
              </w:rPr>
              <w:t>Плохое проникновение</w:t>
            </w:r>
          </w:p>
        </w:tc>
      </w:tr>
      <w:tr w:rsidR="001B66EC" w:rsidRPr="00187BAF" w14:paraId="2E10BFCD" w14:textId="77777777" w:rsidTr="00187BAF">
        <w:trPr>
          <w:trHeight w:val="415"/>
        </w:trPr>
        <w:tc>
          <w:tcPr>
            <w:cnfStyle w:val="001000000000" w:firstRow="0" w:lastRow="0" w:firstColumn="1" w:lastColumn="0" w:oddVBand="0" w:evenVBand="0" w:oddHBand="0" w:evenHBand="0" w:firstRowFirstColumn="0" w:firstRowLastColumn="0" w:lastRowFirstColumn="0" w:lastRowLastColumn="0"/>
            <w:tcW w:w="4957" w:type="dxa"/>
          </w:tcPr>
          <w:p w14:paraId="6C863716" w14:textId="5E22E58B" w:rsidR="001B66EC" w:rsidRPr="00187BAF" w:rsidRDefault="001B66EC" w:rsidP="00244156">
            <w:pPr>
              <w:spacing w:line="276" w:lineRule="auto"/>
              <w:jc w:val="both"/>
              <w:rPr>
                <w:rFonts w:eastAsiaTheme="minorHAnsi"/>
                <w:b w:val="0"/>
                <w:bCs w:val="0"/>
                <w:color w:val="000000"/>
                <w:sz w:val="24"/>
                <w:szCs w:val="24"/>
                <w:lang w:eastAsia="en-US"/>
              </w:rPr>
            </w:pPr>
            <w:proofErr w:type="spellStart"/>
            <w:r w:rsidRPr="00187BAF">
              <w:rPr>
                <w:rFonts w:eastAsiaTheme="minorHAnsi"/>
                <w:b w:val="0"/>
                <w:bCs w:val="0"/>
                <w:color w:val="000000"/>
                <w:sz w:val="24"/>
                <w:szCs w:val="24"/>
                <w:lang w:eastAsia="en-US"/>
              </w:rPr>
              <w:t>Бедаквилин</w:t>
            </w:r>
            <w:proofErr w:type="spellEnd"/>
            <w:r w:rsidRPr="00187BAF">
              <w:rPr>
                <w:rFonts w:eastAsiaTheme="minorHAnsi"/>
                <w:b w:val="0"/>
                <w:bCs w:val="0"/>
                <w:color w:val="000000"/>
                <w:sz w:val="24"/>
                <w:szCs w:val="24"/>
                <w:lang w:eastAsia="en-US"/>
              </w:rPr>
              <w:t xml:space="preserve">, </w:t>
            </w:r>
            <w:proofErr w:type="spellStart"/>
            <w:r w:rsidRPr="00187BAF">
              <w:rPr>
                <w:rFonts w:eastAsiaTheme="minorHAnsi"/>
                <w:b w:val="0"/>
                <w:bCs w:val="0"/>
                <w:color w:val="000000"/>
                <w:sz w:val="24"/>
                <w:szCs w:val="24"/>
                <w:lang w:eastAsia="en-US"/>
              </w:rPr>
              <w:t>деламанид</w:t>
            </w:r>
            <w:proofErr w:type="spellEnd"/>
            <w:r w:rsidRPr="00187BAF">
              <w:rPr>
                <w:rFonts w:eastAsiaTheme="minorHAnsi"/>
                <w:b w:val="0"/>
                <w:bCs w:val="0"/>
                <w:color w:val="000000"/>
                <w:sz w:val="24"/>
                <w:szCs w:val="24"/>
                <w:lang w:eastAsia="en-US"/>
              </w:rPr>
              <w:t xml:space="preserve">, </w:t>
            </w:r>
          </w:p>
        </w:tc>
        <w:tc>
          <w:tcPr>
            <w:tcW w:w="4388" w:type="dxa"/>
          </w:tcPr>
          <w:p w14:paraId="73FC3882" w14:textId="6A570EA4" w:rsidR="00EC00BD" w:rsidRPr="00187BAF" w:rsidRDefault="0094106E" w:rsidP="00244156">
            <w:pPr>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HAnsi"/>
                <w:color w:val="000000"/>
                <w:sz w:val="24"/>
                <w:szCs w:val="24"/>
                <w:lang w:eastAsia="en-US"/>
              </w:rPr>
            </w:pPr>
            <w:r w:rsidRPr="00D8298F">
              <w:rPr>
                <w:rFonts w:eastAsiaTheme="minorHAnsi"/>
                <w:color w:val="000000"/>
                <w:sz w:val="24"/>
                <w:szCs w:val="24"/>
                <w:lang w:eastAsia="en-US"/>
              </w:rPr>
              <w:t>Хорошее проникновение</w:t>
            </w:r>
          </w:p>
        </w:tc>
      </w:tr>
      <w:tr w:rsidR="0094106E" w:rsidRPr="00187BAF" w14:paraId="1BCE9BFC" w14:textId="77777777" w:rsidTr="00187BAF">
        <w:trPr>
          <w:trHeight w:val="415"/>
        </w:trPr>
        <w:tc>
          <w:tcPr>
            <w:cnfStyle w:val="001000000000" w:firstRow="0" w:lastRow="0" w:firstColumn="1" w:lastColumn="0" w:oddVBand="0" w:evenVBand="0" w:oddHBand="0" w:evenHBand="0" w:firstRowFirstColumn="0" w:firstRowLastColumn="0" w:lastRowFirstColumn="0" w:lastRowLastColumn="0"/>
            <w:tcW w:w="4957" w:type="dxa"/>
          </w:tcPr>
          <w:p w14:paraId="108537C5" w14:textId="2CC14E30" w:rsidR="0094106E" w:rsidRPr="00187BAF" w:rsidRDefault="0094106E" w:rsidP="00244156">
            <w:pPr>
              <w:spacing w:line="276" w:lineRule="auto"/>
              <w:jc w:val="both"/>
              <w:rPr>
                <w:rFonts w:eastAsiaTheme="minorHAnsi"/>
                <w:b w:val="0"/>
                <w:bCs w:val="0"/>
                <w:color w:val="000000"/>
                <w:sz w:val="24"/>
                <w:szCs w:val="24"/>
                <w:lang w:eastAsia="en-US"/>
              </w:rPr>
            </w:pPr>
            <w:proofErr w:type="spellStart"/>
            <w:r w:rsidRPr="00187BAF">
              <w:rPr>
                <w:rFonts w:eastAsiaTheme="minorHAnsi"/>
                <w:b w:val="0"/>
                <w:bCs w:val="0"/>
                <w:color w:val="000000"/>
                <w:sz w:val="24"/>
                <w:szCs w:val="24"/>
                <w:lang w:eastAsia="en-US"/>
              </w:rPr>
              <w:t>клофазимин</w:t>
            </w:r>
            <w:proofErr w:type="spellEnd"/>
          </w:p>
        </w:tc>
        <w:tc>
          <w:tcPr>
            <w:tcW w:w="4388" w:type="dxa"/>
          </w:tcPr>
          <w:p w14:paraId="61B94666" w14:textId="49C4FEA0" w:rsidR="0094106E" w:rsidRPr="00187BAF" w:rsidRDefault="0094106E" w:rsidP="00244156">
            <w:pPr>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HAnsi"/>
                <w:color w:val="000000"/>
                <w:sz w:val="24"/>
                <w:szCs w:val="24"/>
                <w:lang w:eastAsia="en-US"/>
              </w:rPr>
            </w:pPr>
            <w:r w:rsidRPr="00187BAF">
              <w:rPr>
                <w:rFonts w:eastAsiaTheme="minorHAnsi"/>
                <w:color w:val="000000"/>
                <w:sz w:val="24"/>
                <w:szCs w:val="24"/>
                <w:lang w:eastAsia="en-US"/>
              </w:rPr>
              <w:t>Объём имеющихся данных ограничен</w:t>
            </w:r>
          </w:p>
        </w:tc>
      </w:tr>
      <w:tr w:rsidR="0094106E" w:rsidRPr="00187BAF" w14:paraId="222BC3B5" w14:textId="77777777" w:rsidTr="00187BAF">
        <w:trPr>
          <w:trHeight w:val="415"/>
        </w:trPr>
        <w:tc>
          <w:tcPr>
            <w:cnfStyle w:val="001000000000" w:firstRow="0" w:lastRow="0" w:firstColumn="1" w:lastColumn="0" w:oddVBand="0" w:evenVBand="0" w:oddHBand="0" w:evenHBand="0" w:firstRowFirstColumn="0" w:firstRowLastColumn="0" w:lastRowFirstColumn="0" w:lastRowLastColumn="0"/>
            <w:tcW w:w="4957" w:type="dxa"/>
          </w:tcPr>
          <w:p w14:paraId="4F2F2136" w14:textId="03FFB240" w:rsidR="0094106E" w:rsidRPr="00187BAF" w:rsidRDefault="0094106E" w:rsidP="00244156">
            <w:pPr>
              <w:spacing w:line="276" w:lineRule="auto"/>
              <w:jc w:val="both"/>
              <w:rPr>
                <w:rFonts w:eastAsiaTheme="minorHAnsi"/>
                <w:b w:val="0"/>
                <w:bCs w:val="0"/>
                <w:color w:val="000000"/>
                <w:sz w:val="24"/>
                <w:szCs w:val="24"/>
                <w:lang w:eastAsia="en-US"/>
              </w:rPr>
            </w:pPr>
            <w:proofErr w:type="spellStart"/>
            <w:r>
              <w:rPr>
                <w:rFonts w:eastAsiaTheme="minorHAnsi"/>
                <w:b w:val="0"/>
                <w:bCs w:val="0"/>
                <w:color w:val="000000"/>
                <w:sz w:val="24"/>
                <w:szCs w:val="24"/>
                <w:lang w:eastAsia="en-US"/>
              </w:rPr>
              <w:t>претоманид</w:t>
            </w:r>
            <w:proofErr w:type="spellEnd"/>
          </w:p>
        </w:tc>
        <w:tc>
          <w:tcPr>
            <w:tcW w:w="4388" w:type="dxa"/>
          </w:tcPr>
          <w:p w14:paraId="5E19E324" w14:textId="73A60A6C" w:rsidR="0094106E" w:rsidRPr="00187BAF" w:rsidRDefault="0094106E" w:rsidP="00244156">
            <w:pPr>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HAnsi"/>
                <w:color w:val="000000"/>
                <w:sz w:val="24"/>
                <w:szCs w:val="24"/>
                <w:lang w:eastAsia="en-US"/>
              </w:rPr>
            </w:pPr>
            <w:r>
              <w:rPr>
                <w:rFonts w:eastAsiaTheme="minorHAnsi"/>
                <w:color w:val="000000"/>
                <w:sz w:val="24"/>
                <w:szCs w:val="24"/>
                <w:lang w:eastAsia="en-US"/>
              </w:rPr>
              <w:t>Данных нет</w:t>
            </w:r>
          </w:p>
        </w:tc>
      </w:tr>
    </w:tbl>
    <w:p w14:paraId="1C190926" w14:textId="59F2D0E9" w:rsidR="005335D8" w:rsidRDefault="0006381D" w:rsidP="00244156">
      <w:pPr>
        <w:pStyle w:val="210"/>
        <w:spacing w:after="240" w:line="276" w:lineRule="auto"/>
        <w:rPr>
          <w:rFonts w:ascii="Times New Roman" w:hAnsi="Times New Roman"/>
          <w:color w:val="69230B" w:themeColor="accent1" w:themeShade="80"/>
          <w:sz w:val="28"/>
          <w:szCs w:val="28"/>
        </w:rPr>
      </w:pPr>
      <w:r>
        <w:rPr>
          <w:rFonts w:ascii="Times New Roman" w:hAnsi="Times New Roman"/>
          <w:color w:val="69230B" w:themeColor="accent1" w:themeShade="80"/>
          <w:sz w:val="28"/>
          <w:szCs w:val="28"/>
        </w:rPr>
        <w:t xml:space="preserve">Раздел </w:t>
      </w:r>
      <w:r>
        <w:rPr>
          <w:rFonts w:ascii="Times New Roman" w:hAnsi="Times New Roman"/>
          <w:color w:val="69230B" w:themeColor="accent1" w:themeShade="80"/>
          <w:sz w:val="28"/>
          <w:szCs w:val="28"/>
          <w:lang w:val="en-US"/>
        </w:rPr>
        <w:t>IV</w:t>
      </w:r>
      <w:r w:rsidRPr="0006381D">
        <w:rPr>
          <w:rFonts w:ascii="Times New Roman" w:hAnsi="Times New Roman"/>
          <w:color w:val="69230B" w:themeColor="accent1" w:themeShade="80"/>
          <w:sz w:val="28"/>
          <w:szCs w:val="28"/>
        </w:rPr>
        <w:t xml:space="preserve">. </w:t>
      </w:r>
      <w:r w:rsidR="00B059A0" w:rsidRPr="00187BAF">
        <w:rPr>
          <w:rFonts w:ascii="Times New Roman" w:hAnsi="Times New Roman"/>
          <w:color w:val="69230B" w:themeColor="accent1" w:themeShade="80"/>
          <w:sz w:val="28"/>
          <w:szCs w:val="28"/>
        </w:rPr>
        <w:t xml:space="preserve">Лечение </w:t>
      </w:r>
      <w:r w:rsidR="00E67A1F" w:rsidRPr="00187BAF">
        <w:rPr>
          <w:rFonts w:ascii="Times New Roman" w:hAnsi="Times New Roman"/>
          <w:color w:val="69230B" w:themeColor="accent1" w:themeShade="80"/>
          <w:sz w:val="28"/>
          <w:szCs w:val="28"/>
        </w:rPr>
        <w:t>ВИЧ – ассоциированного</w:t>
      </w:r>
      <w:r w:rsidR="00E67A1F" w:rsidRPr="00804EFD">
        <w:rPr>
          <w:rFonts w:ascii="Times New Roman" w:hAnsi="Times New Roman"/>
          <w:color w:val="69230B" w:themeColor="accent1" w:themeShade="80"/>
          <w:sz w:val="28"/>
          <w:szCs w:val="28"/>
        </w:rPr>
        <w:t xml:space="preserve"> </w:t>
      </w:r>
      <w:r w:rsidR="00B059A0" w:rsidRPr="00804EFD">
        <w:rPr>
          <w:rFonts w:ascii="Times New Roman" w:hAnsi="Times New Roman"/>
          <w:color w:val="69230B" w:themeColor="accent1" w:themeShade="80"/>
          <w:sz w:val="28"/>
          <w:szCs w:val="28"/>
        </w:rPr>
        <w:t>ТБ у детей</w:t>
      </w:r>
      <w:r w:rsidR="00DE2F24">
        <w:rPr>
          <w:rFonts w:ascii="Times New Roman" w:hAnsi="Times New Roman"/>
          <w:color w:val="69230B" w:themeColor="accent1" w:themeShade="80"/>
          <w:sz w:val="28"/>
          <w:szCs w:val="28"/>
        </w:rPr>
        <w:t xml:space="preserve"> и </w:t>
      </w:r>
      <w:r w:rsidR="00E67A1F" w:rsidRPr="00804EFD">
        <w:rPr>
          <w:rFonts w:ascii="Times New Roman" w:hAnsi="Times New Roman"/>
          <w:color w:val="69230B" w:themeColor="accent1" w:themeShade="80"/>
          <w:sz w:val="28"/>
          <w:szCs w:val="28"/>
        </w:rPr>
        <w:t>подростко</w:t>
      </w:r>
      <w:r w:rsidR="005335D8">
        <w:rPr>
          <w:rFonts w:ascii="Times New Roman" w:hAnsi="Times New Roman"/>
          <w:color w:val="69230B" w:themeColor="accent1" w:themeShade="80"/>
          <w:sz w:val="28"/>
          <w:szCs w:val="28"/>
        </w:rPr>
        <w:t>в</w:t>
      </w:r>
    </w:p>
    <w:p w14:paraId="353218DE" w14:textId="77777777" w:rsidR="000E7492" w:rsidRPr="000E7492" w:rsidRDefault="000E7492" w:rsidP="00244156">
      <w:pPr>
        <w:spacing w:before="120" w:line="276" w:lineRule="auto"/>
        <w:jc w:val="both"/>
        <w:rPr>
          <w:sz w:val="24"/>
          <w:szCs w:val="24"/>
        </w:rPr>
      </w:pPr>
      <w:r w:rsidRPr="000E7492">
        <w:rPr>
          <w:spacing w:val="-3"/>
          <w:sz w:val="24"/>
          <w:szCs w:val="24"/>
        </w:rPr>
        <w:t>Клиническое течение ТБ у детей с ВИЧ</w:t>
      </w:r>
      <w:r w:rsidRPr="000E7492">
        <w:rPr>
          <w:spacing w:val="-10"/>
          <w:sz w:val="24"/>
          <w:szCs w:val="24"/>
        </w:rPr>
        <w:t xml:space="preserve"> зависит от стадии ВИЧ-инфекции. У детей на ранней стадии </w:t>
      </w:r>
      <w:r w:rsidRPr="000E7492">
        <w:rPr>
          <w:spacing w:val="-4"/>
          <w:sz w:val="24"/>
          <w:szCs w:val="24"/>
        </w:rPr>
        <w:t xml:space="preserve">ВИЧ-инфекции, когда функция иммунной системы сохранена, </w:t>
      </w:r>
      <w:r w:rsidRPr="000E7492">
        <w:rPr>
          <w:spacing w:val="-3"/>
          <w:sz w:val="24"/>
          <w:szCs w:val="24"/>
        </w:rPr>
        <w:t xml:space="preserve">ТБ протекает так же, как и у детей, не инфицированных ВИЧ. По мере прогрессирования ВИЧ-инфекции и снижения </w:t>
      </w:r>
      <w:r w:rsidRPr="000E7492">
        <w:rPr>
          <w:spacing w:val="-2"/>
          <w:sz w:val="24"/>
          <w:szCs w:val="24"/>
        </w:rPr>
        <w:t xml:space="preserve">иммунитета повышается риск развития диссеминированных </w:t>
      </w:r>
      <w:r w:rsidRPr="000E7492">
        <w:rPr>
          <w:spacing w:val="-3"/>
          <w:sz w:val="24"/>
          <w:szCs w:val="24"/>
        </w:rPr>
        <w:t xml:space="preserve">форм ТБ, развиваются туберкулезный менингит, </w:t>
      </w:r>
      <w:r w:rsidRPr="000E7492">
        <w:rPr>
          <w:spacing w:val="-2"/>
          <w:sz w:val="24"/>
          <w:szCs w:val="24"/>
        </w:rPr>
        <w:t xml:space="preserve">милиарный ТБ и генерализованный туберкулезный </w:t>
      </w:r>
      <w:r w:rsidRPr="000E7492">
        <w:rPr>
          <w:spacing w:val="-10"/>
          <w:sz w:val="24"/>
          <w:szCs w:val="24"/>
        </w:rPr>
        <w:t>лимфаденит.</w:t>
      </w:r>
    </w:p>
    <w:p w14:paraId="5DF0CC4C" w14:textId="77777777" w:rsidR="000E7492" w:rsidRPr="000E7492" w:rsidRDefault="000E7492" w:rsidP="00244156">
      <w:pPr>
        <w:shd w:val="clear" w:color="auto" w:fill="FFFFFF"/>
        <w:spacing w:before="120" w:line="276" w:lineRule="auto"/>
        <w:ind w:right="-1"/>
        <w:jc w:val="both"/>
        <w:rPr>
          <w:spacing w:val="-7"/>
          <w:sz w:val="24"/>
          <w:szCs w:val="24"/>
        </w:rPr>
      </w:pPr>
      <w:r w:rsidRPr="000E7492">
        <w:rPr>
          <w:bCs/>
          <w:spacing w:val="-4"/>
          <w:sz w:val="24"/>
          <w:szCs w:val="24"/>
        </w:rPr>
        <w:t xml:space="preserve">Лечение </w:t>
      </w:r>
      <w:r w:rsidRPr="000E7492">
        <w:rPr>
          <w:spacing w:val="-4"/>
          <w:sz w:val="24"/>
          <w:szCs w:val="24"/>
        </w:rPr>
        <w:t>ТБ у детей проводит фтизиатр в соответствии с принятыми в стране рекомендациями</w:t>
      </w:r>
      <w:r w:rsidRPr="000E7492">
        <w:rPr>
          <w:spacing w:val="-7"/>
          <w:sz w:val="24"/>
          <w:szCs w:val="24"/>
        </w:rPr>
        <w:t>.</w:t>
      </w:r>
    </w:p>
    <w:p w14:paraId="79DA5CAB" w14:textId="77777777" w:rsidR="000E7492" w:rsidRPr="000E7492" w:rsidRDefault="000E7492" w:rsidP="00244156">
      <w:pPr>
        <w:shd w:val="clear" w:color="auto" w:fill="FFFFFF"/>
        <w:spacing w:before="120" w:line="276" w:lineRule="auto"/>
        <w:ind w:right="-1"/>
        <w:jc w:val="both"/>
        <w:rPr>
          <w:spacing w:val="-7"/>
          <w:sz w:val="24"/>
          <w:szCs w:val="24"/>
          <w:lang w:val="lv-LV"/>
        </w:rPr>
      </w:pPr>
      <w:r w:rsidRPr="000E7492">
        <w:rPr>
          <w:spacing w:val="-7"/>
          <w:sz w:val="24"/>
          <w:szCs w:val="24"/>
        </w:rPr>
        <w:t>В случае, если туберкулез выявлен у пациента с ВИЧ, уже получающего АРТ, то противотуберкулезная терапия назначается на фоне АРТ.</w:t>
      </w:r>
      <w:r w:rsidRPr="000E7492">
        <w:rPr>
          <w:spacing w:val="-7"/>
          <w:sz w:val="24"/>
          <w:szCs w:val="24"/>
          <w:lang w:val="lv-LV"/>
        </w:rPr>
        <w:t xml:space="preserve"> </w:t>
      </w:r>
    </w:p>
    <w:p w14:paraId="4921FCE3" w14:textId="77777777" w:rsidR="000E7492" w:rsidRPr="000E7492" w:rsidRDefault="000E7492" w:rsidP="00244156">
      <w:pPr>
        <w:shd w:val="clear" w:color="auto" w:fill="FFFFFF"/>
        <w:spacing w:before="120" w:line="276" w:lineRule="auto"/>
        <w:ind w:right="-1"/>
        <w:jc w:val="both"/>
        <w:rPr>
          <w:sz w:val="24"/>
          <w:szCs w:val="24"/>
        </w:rPr>
      </w:pPr>
      <w:r w:rsidRPr="000E7492">
        <w:rPr>
          <w:spacing w:val="-7"/>
          <w:sz w:val="24"/>
          <w:szCs w:val="24"/>
        </w:rPr>
        <w:t xml:space="preserve">Если у больного выявлены одновременно и ТБ, и ВИЧ-инфекция, то первой назначается противотуберкулезная терапия. АРТ назначается после достижения хорошей переносимости ПТП, </w:t>
      </w:r>
      <w:r w:rsidRPr="000E7492">
        <w:rPr>
          <w:spacing w:val="-7"/>
          <w:sz w:val="24"/>
          <w:szCs w:val="24"/>
          <w:lang w:val="lv-LV"/>
        </w:rPr>
        <w:t xml:space="preserve">как можно раньше и не позднее чем через две недели </w:t>
      </w:r>
      <w:r w:rsidRPr="000E7492">
        <w:rPr>
          <w:spacing w:val="-7"/>
          <w:sz w:val="24"/>
          <w:szCs w:val="24"/>
        </w:rPr>
        <w:t xml:space="preserve">от </w:t>
      </w:r>
      <w:r w:rsidRPr="000E7492">
        <w:rPr>
          <w:spacing w:val="-7"/>
          <w:sz w:val="24"/>
          <w:szCs w:val="24"/>
          <w:lang w:val="lv-LV"/>
        </w:rPr>
        <w:t>начала</w:t>
      </w:r>
      <w:r w:rsidRPr="000E7492">
        <w:rPr>
          <w:spacing w:val="-7"/>
          <w:sz w:val="24"/>
          <w:szCs w:val="24"/>
        </w:rPr>
        <w:t xml:space="preserve"> противотуберкулёзной̆ терапии, вне зависимости от количества лимфоцитов CD4.  При туберкулёзном менингите АРТ должна быть отложена на </w:t>
      </w:r>
      <w:proofErr w:type="gramStart"/>
      <w:r w:rsidRPr="000E7492">
        <w:rPr>
          <w:spacing w:val="-7"/>
          <w:sz w:val="24"/>
          <w:szCs w:val="24"/>
        </w:rPr>
        <w:t>4-8</w:t>
      </w:r>
      <w:proofErr w:type="gramEnd"/>
      <w:r w:rsidRPr="000E7492">
        <w:rPr>
          <w:spacing w:val="-7"/>
          <w:sz w:val="24"/>
          <w:szCs w:val="24"/>
        </w:rPr>
        <w:t xml:space="preserve"> недель от начала лечения ТБ.      </w:t>
      </w:r>
    </w:p>
    <w:p w14:paraId="37EF788B" w14:textId="77777777" w:rsidR="000E7492" w:rsidRPr="000E7492" w:rsidRDefault="000E7492" w:rsidP="00244156">
      <w:pPr>
        <w:shd w:val="clear" w:color="auto" w:fill="FFFFFF"/>
        <w:spacing w:before="120" w:line="276" w:lineRule="auto"/>
        <w:ind w:right="-1"/>
        <w:jc w:val="both"/>
        <w:rPr>
          <w:sz w:val="24"/>
          <w:szCs w:val="24"/>
        </w:rPr>
      </w:pPr>
      <w:r w:rsidRPr="000E7492">
        <w:rPr>
          <w:spacing w:val="-7"/>
          <w:sz w:val="24"/>
          <w:szCs w:val="24"/>
        </w:rPr>
        <w:t xml:space="preserve">При лечении больных с </w:t>
      </w:r>
      <w:r w:rsidRPr="000E7492">
        <w:rPr>
          <w:sz w:val="24"/>
          <w:szCs w:val="24"/>
        </w:rPr>
        <w:t>сочетанной инфекцией ТБ и ВИЧ необходимо учитывать потенциальные лекарственные взаимодействия между противотуберкулёзными и антиретровирусными препаратами.</w:t>
      </w:r>
      <w:r w:rsidRPr="000E7492">
        <w:rPr>
          <w:spacing w:val="-7"/>
          <w:sz w:val="24"/>
          <w:szCs w:val="24"/>
        </w:rPr>
        <w:t xml:space="preserve"> </w:t>
      </w:r>
    </w:p>
    <w:p w14:paraId="78F02B6F" w14:textId="2F28559D" w:rsidR="000E7492" w:rsidRPr="000E7492" w:rsidRDefault="000E7492" w:rsidP="00244156">
      <w:pPr>
        <w:shd w:val="clear" w:color="auto" w:fill="FFFFFF"/>
        <w:spacing w:before="120" w:line="276" w:lineRule="auto"/>
        <w:ind w:right="-1"/>
        <w:jc w:val="both"/>
        <w:rPr>
          <w:sz w:val="24"/>
          <w:szCs w:val="24"/>
        </w:rPr>
      </w:pPr>
      <w:r w:rsidRPr="000E7492">
        <w:rPr>
          <w:spacing w:val="-7"/>
          <w:sz w:val="24"/>
          <w:szCs w:val="24"/>
        </w:rPr>
        <w:lastRenderedPageBreak/>
        <w:t xml:space="preserve">Для профилактики оппортунистических инфекций   в течение всего курса лечения ТБ назначается </w:t>
      </w:r>
      <w:proofErr w:type="spellStart"/>
      <w:r w:rsidRPr="000E7492">
        <w:rPr>
          <w:spacing w:val="-7"/>
          <w:sz w:val="24"/>
          <w:szCs w:val="24"/>
        </w:rPr>
        <w:t>котримаксазол</w:t>
      </w:r>
      <w:proofErr w:type="spellEnd"/>
      <w:r w:rsidRPr="000E7492">
        <w:rPr>
          <w:spacing w:val="-7"/>
          <w:sz w:val="24"/>
          <w:szCs w:val="24"/>
        </w:rPr>
        <w:t xml:space="preserve">. После окончания противотуберкулезной терапии </w:t>
      </w:r>
      <w:proofErr w:type="spellStart"/>
      <w:r w:rsidRPr="000E7492">
        <w:rPr>
          <w:spacing w:val="-7"/>
          <w:sz w:val="24"/>
          <w:szCs w:val="24"/>
        </w:rPr>
        <w:t>котримаксазол</w:t>
      </w:r>
      <w:proofErr w:type="spellEnd"/>
      <w:r w:rsidRPr="000E7492">
        <w:rPr>
          <w:spacing w:val="-7"/>
          <w:sz w:val="24"/>
          <w:szCs w:val="24"/>
        </w:rPr>
        <w:t xml:space="preserve"> продолжается до достижения уровня CD4 ≥200</w:t>
      </w:r>
      <w:r w:rsidR="00002F3C">
        <w:rPr>
          <w:spacing w:val="-7"/>
          <w:sz w:val="24"/>
          <w:szCs w:val="24"/>
        </w:rPr>
        <w:t>.</w:t>
      </w:r>
    </w:p>
    <w:p w14:paraId="6F215977" w14:textId="3C547882" w:rsidR="00C90C19" w:rsidRDefault="000E7492" w:rsidP="00244156">
      <w:pPr>
        <w:shd w:val="clear" w:color="auto" w:fill="FFFFFF"/>
        <w:spacing w:line="276" w:lineRule="auto"/>
        <w:ind w:right="-1"/>
        <w:jc w:val="both"/>
        <w:rPr>
          <w:spacing w:val="-7"/>
          <w:sz w:val="24"/>
          <w:szCs w:val="24"/>
        </w:rPr>
      </w:pPr>
      <w:r w:rsidRPr="000E7492">
        <w:rPr>
          <w:spacing w:val="-7"/>
          <w:sz w:val="24"/>
          <w:szCs w:val="24"/>
        </w:rPr>
        <w:t xml:space="preserve">Составление режима лечения для </w:t>
      </w:r>
      <w:r w:rsidR="00C12F73">
        <w:rPr>
          <w:spacing w:val="-7"/>
          <w:sz w:val="24"/>
          <w:szCs w:val="24"/>
        </w:rPr>
        <w:t>больных ТБ детей</w:t>
      </w:r>
      <w:r w:rsidRPr="000E7492">
        <w:rPr>
          <w:spacing w:val="-7"/>
          <w:sz w:val="24"/>
          <w:szCs w:val="24"/>
        </w:rPr>
        <w:t xml:space="preserve">, инфицированных ВИЧ, в целом не отличается. </w:t>
      </w:r>
      <w:proofErr w:type="spellStart"/>
      <w:r w:rsidRPr="000E7492">
        <w:rPr>
          <w:spacing w:val="-7"/>
          <w:sz w:val="24"/>
          <w:szCs w:val="24"/>
        </w:rPr>
        <w:t>Эфавиренз</w:t>
      </w:r>
      <w:proofErr w:type="spellEnd"/>
      <w:r w:rsidRPr="000E7492">
        <w:rPr>
          <w:spacing w:val="-7"/>
          <w:sz w:val="24"/>
          <w:szCs w:val="24"/>
        </w:rPr>
        <w:t xml:space="preserve"> не назначается детям во время всего курса лечения </w:t>
      </w:r>
      <w:proofErr w:type="spellStart"/>
      <w:r w:rsidRPr="000E7492">
        <w:rPr>
          <w:spacing w:val="-7"/>
          <w:sz w:val="24"/>
          <w:szCs w:val="24"/>
        </w:rPr>
        <w:t>бедаквилином</w:t>
      </w:r>
      <w:proofErr w:type="spellEnd"/>
      <w:r w:rsidRPr="000E7492">
        <w:rPr>
          <w:spacing w:val="-7"/>
          <w:sz w:val="24"/>
          <w:szCs w:val="24"/>
        </w:rPr>
        <w:t xml:space="preserve">, которым показано такое лечение, так как </w:t>
      </w:r>
      <w:proofErr w:type="spellStart"/>
      <w:r w:rsidRPr="000E7492">
        <w:rPr>
          <w:spacing w:val="-7"/>
          <w:sz w:val="24"/>
          <w:szCs w:val="24"/>
        </w:rPr>
        <w:t>эфавиренз</w:t>
      </w:r>
      <w:proofErr w:type="spellEnd"/>
      <w:r w:rsidRPr="000E7492">
        <w:rPr>
          <w:spacing w:val="-7"/>
          <w:sz w:val="24"/>
          <w:szCs w:val="24"/>
        </w:rPr>
        <w:t xml:space="preserve"> снижает концентрацию </w:t>
      </w:r>
      <w:proofErr w:type="spellStart"/>
      <w:r w:rsidRPr="000E7492">
        <w:rPr>
          <w:spacing w:val="-7"/>
          <w:sz w:val="24"/>
          <w:szCs w:val="24"/>
        </w:rPr>
        <w:t>бедаквилина</w:t>
      </w:r>
      <w:proofErr w:type="spellEnd"/>
      <w:r w:rsidRPr="000E7492">
        <w:rPr>
          <w:spacing w:val="-7"/>
          <w:sz w:val="24"/>
          <w:szCs w:val="24"/>
        </w:rPr>
        <w:t xml:space="preserve">. </w:t>
      </w:r>
    </w:p>
    <w:p w14:paraId="30BF3158" w14:textId="7E005DF4" w:rsidR="000E7492" w:rsidRPr="000E7492" w:rsidRDefault="000E7492" w:rsidP="00244156">
      <w:pPr>
        <w:shd w:val="clear" w:color="auto" w:fill="FFFFFF"/>
        <w:spacing w:line="276" w:lineRule="auto"/>
        <w:ind w:right="-1"/>
        <w:jc w:val="both"/>
        <w:rPr>
          <w:sz w:val="24"/>
          <w:szCs w:val="24"/>
        </w:rPr>
      </w:pPr>
      <w:r w:rsidRPr="000E7492">
        <w:rPr>
          <w:spacing w:val="-7"/>
          <w:sz w:val="24"/>
          <w:szCs w:val="24"/>
        </w:rPr>
        <w:t xml:space="preserve">          </w:t>
      </w:r>
      <w:r w:rsidRPr="000E7492">
        <w:rPr>
          <w:rFonts w:ascii="Calibri" w:eastAsia="+mn-ea" w:hAnsi="Calibri" w:cs="+mn-cs"/>
          <w:kern w:val="24"/>
          <w:sz w:val="24"/>
          <w:szCs w:val="24"/>
        </w:rPr>
        <w:t xml:space="preserve"> </w:t>
      </w:r>
    </w:p>
    <w:p w14:paraId="31D4C5BA" w14:textId="5DA834DF" w:rsidR="000E7492" w:rsidRPr="00EE5543" w:rsidRDefault="000E7492" w:rsidP="00244156">
      <w:pPr>
        <w:spacing w:line="276" w:lineRule="auto"/>
        <w:jc w:val="both"/>
      </w:pPr>
      <w:r w:rsidRPr="000E7492">
        <w:rPr>
          <w:sz w:val="24"/>
          <w:szCs w:val="24"/>
        </w:rPr>
        <w:t xml:space="preserve">Более подробное ведение детей с сочетанной инфекцией ТБ и ВИЧ описано в клиническом руководстве по лечению ВИЧ-инфекции и </w:t>
      </w:r>
      <w:proofErr w:type="spellStart"/>
      <w:r w:rsidRPr="000E7492">
        <w:rPr>
          <w:sz w:val="24"/>
          <w:szCs w:val="24"/>
        </w:rPr>
        <w:t>коморбидных</w:t>
      </w:r>
      <w:proofErr w:type="spellEnd"/>
      <w:r w:rsidRPr="000E7492">
        <w:rPr>
          <w:sz w:val="24"/>
          <w:szCs w:val="24"/>
        </w:rPr>
        <w:t xml:space="preserve"> состояний (приказ МЗ КР от 25.09.2020</w:t>
      </w:r>
      <w:r w:rsidR="00C25D0C">
        <w:rPr>
          <w:sz w:val="24"/>
          <w:szCs w:val="24"/>
        </w:rPr>
        <w:t xml:space="preserve"> г. </w:t>
      </w:r>
      <w:r w:rsidR="00C25D0C" w:rsidRPr="000E7492">
        <w:rPr>
          <w:sz w:val="24"/>
          <w:szCs w:val="24"/>
        </w:rPr>
        <w:t>№ 759</w:t>
      </w:r>
      <w:r w:rsidRPr="000E7492">
        <w:rPr>
          <w:sz w:val="24"/>
          <w:szCs w:val="24"/>
        </w:rPr>
        <w:t>) и клинических протоколах по ВИЧ-инфекции (приказ МЗ КР от 16.03</w:t>
      </w:r>
      <w:r w:rsidRPr="00EE5543">
        <w:t>.</w:t>
      </w:r>
      <w:r w:rsidRPr="00C25D0C">
        <w:rPr>
          <w:sz w:val="24"/>
          <w:szCs w:val="24"/>
        </w:rPr>
        <w:t>2022</w:t>
      </w:r>
      <w:r w:rsidR="00C25D0C">
        <w:rPr>
          <w:sz w:val="24"/>
          <w:szCs w:val="24"/>
        </w:rPr>
        <w:t xml:space="preserve"> г. </w:t>
      </w:r>
      <w:r w:rsidR="00C25D0C" w:rsidRPr="000E7492">
        <w:rPr>
          <w:sz w:val="24"/>
          <w:szCs w:val="24"/>
        </w:rPr>
        <w:t>№ 335</w:t>
      </w:r>
      <w:r w:rsidRPr="00C25D0C">
        <w:rPr>
          <w:sz w:val="24"/>
          <w:szCs w:val="24"/>
        </w:rPr>
        <w:t>).</w:t>
      </w:r>
    </w:p>
    <w:p w14:paraId="553A1837" w14:textId="77777777" w:rsidR="000E7492" w:rsidRPr="000E7492" w:rsidRDefault="000E7492" w:rsidP="00244156">
      <w:pPr>
        <w:spacing w:line="276" w:lineRule="auto"/>
      </w:pPr>
    </w:p>
    <w:p w14:paraId="67547004" w14:textId="1D745070" w:rsidR="000E7492" w:rsidRPr="0006381D" w:rsidRDefault="0006381D" w:rsidP="00244156">
      <w:pPr>
        <w:spacing w:line="276" w:lineRule="auto"/>
        <w:ind w:left="360"/>
        <w:rPr>
          <w:b/>
          <w:bCs/>
          <w:color w:val="69230B" w:themeColor="accent1" w:themeShade="80"/>
          <w:sz w:val="28"/>
          <w:szCs w:val="28"/>
        </w:rPr>
      </w:pPr>
      <w:r>
        <w:rPr>
          <w:b/>
          <w:bCs/>
          <w:color w:val="69230B" w:themeColor="accent1" w:themeShade="80"/>
          <w:sz w:val="28"/>
          <w:szCs w:val="28"/>
        </w:rPr>
        <w:t xml:space="preserve">Раздел </w:t>
      </w:r>
      <w:r>
        <w:rPr>
          <w:b/>
          <w:bCs/>
          <w:color w:val="69230B" w:themeColor="accent1" w:themeShade="80"/>
          <w:sz w:val="28"/>
          <w:szCs w:val="28"/>
          <w:lang w:val="en-US"/>
        </w:rPr>
        <w:t>V</w:t>
      </w:r>
      <w:r>
        <w:rPr>
          <w:b/>
          <w:bCs/>
          <w:color w:val="69230B" w:themeColor="accent1" w:themeShade="80"/>
          <w:sz w:val="28"/>
          <w:szCs w:val="28"/>
        </w:rPr>
        <w:t xml:space="preserve">. </w:t>
      </w:r>
      <w:r w:rsidR="000E7492" w:rsidRPr="0006381D">
        <w:rPr>
          <w:b/>
          <w:bCs/>
          <w:color w:val="69230B" w:themeColor="accent1" w:themeShade="80"/>
          <w:sz w:val="28"/>
          <w:szCs w:val="28"/>
        </w:rPr>
        <w:t>Ведение нежелательных явлений</w:t>
      </w:r>
      <w:r w:rsidR="000E7492" w:rsidRPr="0006381D">
        <w:rPr>
          <w:b/>
          <w:bCs/>
          <w:sz w:val="28"/>
          <w:szCs w:val="28"/>
        </w:rPr>
        <w:t xml:space="preserve"> </w:t>
      </w:r>
      <w:r w:rsidR="003171E1" w:rsidRPr="0006381D">
        <w:rPr>
          <w:b/>
          <w:bCs/>
          <w:color w:val="69230B" w:themeColor="accent1" w:themeShade="80"/>
          <w:sz w:val="28"/>
          <w:szCs w:val="28"/>
        </w:rPr>
        <w:t>ПТП</w:t>
      </w:r>
      <w:r w:rsidR="003171E1" w:rsidRPr="00D15D16">
        <w:t xml:space="preserve"> </w:t>
      </w:r>
    </w:p>
    <w:p w14:paraId="7CF063AA" w14:textId="77777777" w:rsidR="005335D8" w:rsidRPr="000E7492" w:rsidRDefault="005335D8" w:rsidP="00244156">
      <w:pPr>
        <w:spacing w:line="276" w:lineRule="auto"/>
        <w:rPr>
          <w:b/>
          <w:bCs/>
          <w:color w:val="69230B" w:themeColor="accent1" w:themeShade="80"/>
          <w:sz w:val="28"/>
          <w:szCs w:val="28"/>
        </w:rPr>
      </w:pPr>
    </w:p>
    <w:bookmarkEnd w:id="6"/>
    <w:bookmarkEnd w:id="7"/>
    <w:p w14:paraId="2837531F" w14:textId="77777777" w:rsidR="007B2803" w:rsidRPr="00435160" w:rsidRDefault="007B2803" w:rsidP="00244156">
      <w:pPr>
        <w:spacing w:after="120" w:line="276" w:lineRule="auto"/>
        <w:jc w:val="both"/>
        <w:rPr>
          <w:sz w:val="24"/>
          <w:szCs w:val="24"/>
        </w:rPr>
      </w:pPr>
      <w:r w:rsidRPr="00435160">
        <w:rPr>
          <w:sz w:val="24"/>
          <w:szCs w:val="24"/>
        </w:rPr>
        <w:t xml:space="preserve">В ходе лечения необходимо регулярно проводить клинические, лабораторные и инструментальные исследования с целью выявления токсичности лекарственных препаратов и нежелательных явлений. </w:t>
      </w:r>
    </w:p>
    <w:p w14:paraId="6D7C81C2" w14:textId="2E208F64" w:rsidR="007B2803" w:rsidRPr="00435160" w:rsidRDefault="007B2803" w:rsidP="00244156">
      <w:pPr>
        <w:spacing w:after="120" w:line="276" w:lineRule="auto"/>
        <w:jc w:val="both"/>
        <w:rPr>
          <w:b/>
          <w:bCs/>
          <w:sz w:val="24"/>
          <w:szCs w:val="24"/>
        </w:rPr>
      </w:pPr>
      <w:r w:rsidRPr="00435160">
        <w:rPr>
          <w:b/>
          <w:bCs/>
          <w:sz w:val="24"/>
          <w:szCs w:val="24"/>
        </w:rPr>
        <w:t>Мониторинг безопасности лечения ЛЧ-ТБ, Н</w:t>
      </w:r>
      <w:r w:rsidR="00C25D0C">
        <w:rPr>
          <w:b/>
          <w:bCs/>
          <w:sz w:val="24"/>
          <w:szCs w:val="24"/>
        </w:rPr>
        <w:t>-устойчивого</w:t>
      </w:r>
      <w:r w:rsidR="00C25D0C">
        <w:rPr>
          <w:b/>
          <w:bCs/>
          <w:sz w:val="24"/>
          <w:szCs w:val="24"/>
          <w:vertAlign w:val="subscript"/>
        </w:rPr>
        <w:t xml:space="preserve"> </w:t>
      </w:r>
      <w:r w:rsidRPr="00435160">
        <w:rPr>
          <w:b/>
          <w:bCs/>
          <w:sz w:val="24"/>
          <w:szCs w:val="24"/>
        </w:rPr>
        <w:t>ТБ и ПЛУ-ТБ</w:t>
      </w:r>
    </w:p>
    <w:p w14:paraId="5C8AE3D7" w14:textId="77777777" w:rsidR="007B2803" w:rsidRPr="00435160" w:rsidRDefault="007B2803" w:rsidP="00244156">
      <w:pPr>
        <w:spacing w:after="120" w:line="276" w:lineRule="auto"/>
        <w:jc w:val="both"/>
        <w:rPr>
          <w:bCs/>
          <w:sz w:val="24"/>
          <w:szCs w:val="24"/>
        </w:rPr>
      </w:pPr>
      <w:r w:rsidRPr="00435160">
        <w:rPr>
          <w:bCs/>
          <w:sz w:val="24"/>
          <w:szCs w:val="24"/>
        </w:rPr>
        <w:t xml:space="preserve">Следует ежемесячно исследовать уровень АЛТ и АСТ, учитывая гепатотоксический потенциал длительного применения </w:t>
      </w:r>
      <w:proofErr w:type="spellStart"/>
      <w:r w:rsidRPr="00435160">
        <w:rPr>
          <w:bCs/>
          <w:sz w:val="24"/>
          <w:szCs w:val="24"/>
        </w:rPr>
        <w:t>пиразинамида</w:t>
      </w:r>
      <w:proofErr w:type="spellEnd"/>
      <w:r w:rsidRPr="00435160">
        <w:rPr>
          <w:bCs/>
          <w:sz w:val="24"/>
          <w:szCs w:val="24"/>
        </w:rPr>
        <w:t xml:space="preserve">. </w:t>
      </w:r>
    </w:p>
    <w:p w14:paraId="57538C64" w14:textId="77777777" w:rsidR="007B2803" w:rsidRPr="00435160" w:rsidRDefault="007B2803" w:rsidP="00244156">
      <w:pPr>
        <w:spacing w:after="120" w:line="276" w:lineRule="auto"/>
        <w:jc w:val="both"/>
        <w:rPr>
          <w:bCs/>
          <w:sz w:val="24"/>
          <w:szCs w:val="24"/>
        </w:rPr>
      </w:pPr>
      <w:r w:rsidRPr="00435160">
        <w:rPr>
          <w:bCs/>
          <w:sz w:val="24"/>
          <w:szCs w:val="24"/>
        </w:rPr>
        <w:t xml:space="preserve">Кроме того, для предотвращения и лечения возможных токсических эффектов этамбутола у детей (например, ретробульбарный неврит на ранней стадии) необходимо проводить тест </w:t>
      </w:r>
      <w:proofErr w:type="spellStart"/>
      <w:r w:rsidRPr="00435160">
        <w:rPr>
          <w:bCs/>
          <w:sz w:val="24"/>
          <w:szCs w:val="24"/>
        </w:rPr>
        <w:t>Ишихара</w:t>
      </w:r>
      <w:proofErr w:type="spellEnd"/>
      <w:r w:rsidRPr="00435160">
        <w:rPr>
          <w:bCs/>
          <w:sz w:val="24"/>
          <w:szCs w:val="24"/>
        </w:rPr>
        <w:t xml:space="preserve"> не реже одного раза в месяц. </w:t>
      </w:r>
    </w:p>
    <w:p w14:paraId="3B3DB7A3" w14:textId="77777777" w:rsidR="007B2803" w:rsidRPr="00435160" w:rsidRDefault="007B2803" w:rsidP="00244156">
      <w:pPr>
        <w:spacing w:after="120" w:line="276" w:lineRule="auto"/>
        <w:jc w:val="both"/>
        <w:rPr>
          <w:b/>
          <w:bCs/>
          <w:sz w:val="24"/>
          <w:szCs w:val="24"/>
        </w:rPr>
      </w:pPr>
      <w:r w:rsidRPr="00435160">
        <w:rPr>
          <w:b/>
          <w:bCs/>
          <w:sz w:val="24"/>
          <w:szCs w:val="24"/>
        </w:rPr>
        <w:t xml:space="preserve">Мониторинг безопасности лечения МЛУ-ТБ </w:t>
      </w:r>
    </w:p>
    <w:p w14:paraId="49BAC3DA" w14:textId="5ED61BBF" w:rsidR="007B2803" w:rsidRPr="00CD1DC7" w:rsidRDefault="007B2803" w:rsidP="00244156">
      <w:pPr>
        <w:spacing w:after="120" w:line="276" w:lineRule="auto"/>
        <w:jc w:val="both"/>
        <w:rPr>
          <w:b/>
          <w:bCs/>
          <w:sz w:val="24"/>
          <w:szCs w:val="24"/>
        </w:rPr>
      </w:pPr>
      <w:r w:rsidRPr="00435160">
        <w:rPr>
          <w:sz w:val="24"/>
          <w:szCs w:val="24"/>
        </w:rPr>
        <w:t xml:space="preserve">Клинический </w:t>
      </w:r>
      <w:r w:rsidRPr="00CD1DC7">
        <w:rPr>
          <w:sz w:val="24"/>
          <w:szCs w:val="24"/>
        </w:rPr>
        <w:t>мониторинга лечения МЛУ-ТБ включает обязательные и дополнительные исследования по показаниям (табл. 1</w:t>
      </w:r>
      <w:r w:rsidR="000C4E9C" w:rsidRPr="00CD1DC7">
        <w:rPr>
          <w:sz w:val="24"/>
          <w:szCs w:val="24"/>
        </w:rPr>
        <w:t>7</w:t>
      </w:r>
      <w:r w:rsidRPr="00CD1DC7">
        <w:rPr>
          <w:sz w:val="24"/>
          <w:szCs w:val="24"/>
        </w:rPr>
        <w:t>).</w:t>
      </w:r>
    </w:p>
    <w:p w14:paraId="36BB28C2" w14:textId="4FA7D969" w:rsidR="000F23FF" w:rsidRPr="00EE5543" w:rsidRDefault="000F23FF" w:rsidP="00244156">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s>
        <w:spacing w:line="276" w:lineRule="auto"/>
        <w:rPr>
          <w:bCs/>
          <w:sz w:val="24"/>
          <w:szCs w:val="24"/>
        </w:rPr>
      </w:pPr>
      <w:r w:rsidRPr="00CD1DC7">
        <w:rPr>
          <w:bCs/>
          <w:sz w:val="24"/>
          <w:szCs w:val="24"/>
        </w:rPr>
        <w:t xml:space="preserve">Таблица </w:t>
      </w:r>
      <w:r w:rsidR="00F14FF4" w:rsidRPr="00CD1DC7">
        <w:rPr>
          <w:bCs/>
          <w:sz w:val="24"/>
          <w:szCs w:val="24"/>
        </w:rPr>
        <w:t>1</w:t>
      </w:r>
      <w:r w:rsidR="000C4E9C" w:rsidRPr="00CD1DC7">
        <w:rPr>
          <w:bCs/>
          <w:sz w:val="24"/>
          <w:szCs w:val="24"/>
        </w:rPr>
        <w:t>7</w:t>
      </w:r>
      <w:r w:rsidR="00185124" w:rsidRPr="00CD1DC7">
        <w:rPr>
          <w:bCs/>
          <w:sz w:val="24"/>
          <w:szCs w:val="24"/>
        </w:rPr>
        <w:t>.</w:t>
      </w:r>
      <w:r w:rsidR="006E56A5" w:rsidRPr="00CD1DC7">
        <w:rPr>
          <w:bCs/>
          <w:sz w:val="24"/>
          <w:szCs w:val="24"/>
        </w:rPr>
        <w:t xml:space="preserve"> </w:t>
      </w:r>
      <w:r w:rsidR="00CF6B08" w:rsidRPr="00CD1DC7">
        <w:rPr>
          <w:bCs/>
          <w:sz w:val="24"/>
          <w:szCs w:val="24"/>
        </w:rPr>
        <w:t xml:space="preserve">– </w:t>
      </w:r>
      <w:r w:rsidRPr="00CD1DC7">
        <w:rPr>
          <w:rFonts w:eastAsia="MS Mincho"/>
          <w:bCs/>
          <w:sz w:val="24"/>
          <w:szCs w:val="24"/>
          <w:lang w:eastAsia="lv-LV"/>
        </w:rPr>
        <w:t xml:space="preserve">Мониторинг выявления </w:t>
      </w:r>
      <w:r w:rsidR="00185124" w:rsidRPr="00CD1DC7">
        <w:rPr>
          <w:rFonts w:eastAsia="MS Mincho"/>
          <w:bCs/>
          <w:sz w:val="24"/>
          <w:szCs w:val="24"/>
          <w:lang w:eastAsia="lv-LV"/>
        </w:rPr>
        <w:t xml:space="preserve">НЯ у пациентов на ПТП </w:t>
      </w:r>
      <w:r w:rsidRPr="00CD1DC7">
        <w:rPr>
          <w:bCs/>
          <w:sz w:val="24"/>
          <w:szCs w:val="24"/>
        </w:rPr>
        <w:t>в процессе лечения</w:t>
      </w:r>
      <w:r w:rsidRPr="00EE5543">
        <w:rPr>
          <w:bCs/>
          <w:sz w:val="24"/>
          <w:szCs w:val="24"/>
        </w:rPr>
        <w:t xml:space="preserve"> </w:t>
      </w:r>
    </w:p>
    <w:p w14:paraId="5CA85290" w14:textId="77777777" w:rsidR="009A33F8" w:rsidRPr="009A33F8" w:rsidRDefault="009A33F8" w:rsidP="00244156">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s>
        <w:spacing w:line="276" w:lineRule="auto"/>
        <w:ind w:left="993"/>
        <w:rPr>
          <w:b/>
          <w:sz w:val="24"/>
          <w:szCs w:val="24"/>
        </w:rPr>
      </w:pPr>
    </w:p>
    <w:tbl>
      <w:tblPr>
        <w:tblStyle w:val="-111"/>
        <w:tblW w:w="9439" w:type="dxa"/>
        <w:tblLook w:val="01E0" w:firstRow="1" w:lastRow="1" w:firstColumn="1" w:lastColumn="1" w:noHBand="0" w:noVBand="0"/>
      </w:tblPr>
      <w:tblGrid>
        <w:gridCol w:w="5812"/>
        <w:gridCol w:w="3627"/>
      </w:tblGrid>
      <w:tr w:rsidR="000F23FF" w:rsidRPr="00B059A0" w14:paraId="2BF665B7" w14:textId="77777777" w:rsidTr="00187BAF">
        <w:trPr>
          <w:cnfStyle w:val="100000000000" w:firstRow="1" w:lastRow="0" w:firstColumn="0" w:lastColumn="0" w:oddVBand="0" w:evenVBand="0" w:oddHBand="0" w:evenHBand="0" w:firstRowFirstColumn="0" w:firstRowLastColumn="0" w:lastRowFirstColumn="0" w:lastRowLastColumn="0"/>
          <w:trHeight w:val="206"/>
        </w:trPr>
        <w:tc>
          <w:tcPr>
            <w:cnfStyle w:val="001000000000" w:firstRow="0" w:lastRow="0" w:firstColumn="1" w:lastColumn="0" w:oddVBand="0" w:evenVBand="0" w:oddHBand="0" w:evenHBand="0" w:firstRowFirstColumn="0" w:firstRowLastColumn="0" w:lastRowFirstColumn="0" w:lastRowLastColumn="0"/>
            <w:tcW w:w="9439" w:type="dxa"/>
            <w:gridSpan w:val="2"/>
            <w:shd w:val="clear" w:color="auto" w:fill="F4CDC8" w:themeFill="accent2" w:themeFillTint="33"/>
          </w:tcPr>
          <w:p w14:paraId="45175A77" w14:textId="77777777" w:rsidR="000F23FF" w:rsidRPr="00A26650" w:rsidRDefault="000F23FF" w:rsidP="00CD1DC7">
            <w:pPr>
              <w:pStyle w:val="Default"/>
              <w:spacing w:before="120" w:after="120" w:line="276" w:lineRule="auto"/>
              <w:jc w:val="center"/>
              <w:rPr>
                <w:rFonts w:ascii="Times New Roman" w:hAnsi="Times New Roman" w:cs="Times New Roman"/>
                <w:b w:val="0"/>
                <w:bCs w:val="0"/>
                <w:color w:val="auto"/>
              </w:rPr>
            </w:pPr>
            <w:r w:rsidRPr="00A26650">
              <w:rPr>
                <w:rFonts w:ascii="Times New Roman" w:hAnsi="Times New Roman" w:cs="Times New Roman"/>
                <w:b w:val="0"/>
                <w:bCs w:val="0"/>
                <w:color w:val="auto"/>
              </w:rPr>
              <w:t>Клиническое обследование</w:t>
            </w:r>
          </w:p>
        </w:tc>
      </w:tr>
      <w:tr w:rsidR="000F23FF" w:rsidRPr="00B059A0" w14:paraId="54249D86" w14:textId="77777777" w:rsidTr="00187BAF">
        <w:trPr>
          <w:trHeight w:val="234"/>
        </w:trPr>
        <w:tc>
          <w:tcPr>
            <w:cnfStyle w:val="001000000000" w:firstRow="0" w:lastRow="0" w:firstColumn="1" w:lastColumn="0" w:oddVBand="0" w:evenVBand="0" w:oddHBand="0" w:evenHBand="0" w:firstRowFirstColumn="0" w:firstRowLastColumn="0" w:lastRowFirstColumn="0" w:lastRowLastColumn="0"/>
            <w:tcW w:w="5812" w:type="dxa"/>
          </w:tcPr>
          <w:p w14:paraId="26A8F932" w14:textId="77777777" w:rsidR="000F23FF" w:rsidRPr="00187BAF" w:rsidRDefault="000F23FF" w:rsidP="00244156">
            <w:pPr>
              <w:pStyle w:val="Default"/>
              <w:spacing w:line="276" w:lineRule="auto"/>
              <w:rPr>
                <w:rFonts w:ascii="Times New Roman" w:hAnsi="Times New Roman" w:cs="Times New Roman"/>
                <w:b w:val="0"/>
                <w:bCs w:val="0"/>
                <w:color w:val="auto"/>
              </w:rPr>
            </w:pPr>
            <w:r w:rsidRPr="00187BAF">
              <w:rPr>
                <w:rFonts w:ascii="Times New Roman" w:hAnsi="Times New Roman" w:cs="Times New Roman"/>
                <w:b w:val="0"/>
                <w:bCs w:val="0"/>
              </w:rPr>
              <w:t>Измерение массы тела</w:t>
            </w:r>
          </w:p>
        </w:tc>
        <w:tc>
          <w:tcPr>
            <w:cnfStyle w:val="000100000000" w:firstRow="0" w:lastRow="0" w:firstColumn="0" w:lastColumn="1" w:oddVBand="0" w:evenVBand="0" w:oddHBand="0" w:evenHBand="0" w:firstRowFirstColumn="0" w:firstRowLastColumn="0" w:lastRowFirstColumn="0" w:lastRowLastColumn="0"/>
            <w:tcW w:w="3627" w:type="dxa"/>
          </w:tcPr>
          <w:p w14:paraId="3B6CB33A" w14:textId="77777777" w:rsidR="000F23FF" w:rsidRPr="00187BAF" w:rsidRDefault="000F23FF" w:rsidP="00244156">
            <w:pPr>
              <w:pStyle w:val="Default"/>
              <w:spacing w:line="276" w:lineRule="auto"/>
              <w:rPr>
                <w:rFonts w:ascii="Times New Roman" w:hAnsi="Times New Roman" w:cs="Times New Roman"/>
                <w:b w:val="0"/>
                <w:bCs w:val="0"/>
                <w:color w:val="auto"/>
              </w:rPr>
            </w:pPr>
            <w:r w:rsidRPr="00187BAF">
              <w:rPr>
                <w:rFonts w:ascii="Times New Roman" w:hAnsi="Times New Roman" w:cs="Times New Roman"/>
                <w:b w:val="0"/>
                <w:bCs w:val="0"/>
              </w:rPr>
              <w:t>Ежемесячно</w:t>
            </w:r>
          </w:p>
        </w:tc>
      </w:tr>
      <w:tr w:rsidR="000F23FF" w:rsidRPr="00B059A0" w14:paraId="3B21AC95" w14:textId="77777777" w:rsidTr="00187BAF">
        <w:trPr>
          <w:trHeight w:val="234"/>
        </w:trPr>
        <w:tc>
          <w:tcPr>
            <w:cnfStyle w:val="001000000000" w:firstRow="0" w:lastRow="0" w:firstColumn="1" w:lastColumn="0" w:oddVBand="0" w:evenVBand="0" w:oddHBand="0" w:evenHBand="0" w:firstRowFirstColumn="0" w:firstRowLastColumn="0" w:lastRowFirstColumn="0" w:lastRowLastColumn="0"/>
            <w:tcW w:w="5812" w:type="dxa"/>
          </w:tcPr>
          <w:p w14:paraId="1BBBF546"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Скрининг на периферическую нейропатию</w:t>
            </w:r>
          </w:p>
        </w:tc>
        <w:tc>
          <w:tcPr>
            <w:cnfStyle w:val="000100000000" w:firstRow="0" w:lastRow="0" w:firstColumn="0" w:lastColumn="1" w:oddVBand="0" w:evenVBand="0" w:oddHBand="0" w:evenHBand="0" w:firstRowFirstColumn="0" w:firstRowLastColumn="0" w:lastRowFirstColumn="0" w:lastRowLastColumn="0"/>
            <w:tcW w:w="3627" w:type="dxa"/>
          </w:tcPr>
          <w:p w14:paraId="14BD3EDF"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Ежемесячно</w:t>
            </w:r>
          </w:p>
        </w:tc>
      </w:tr>
      <w:tr w:rsidR="000F23FF" w:rsidRPr="00B059A0" w14:paraId="198FEFF1" w14:textId="77777777" w:rsidTr="00187BAF">
        <w:trPr>
          <w:trHeight w:val="234"/>
        </w:trPr>
        <w:tc>
          <w:tcPr>
            <w:cnfStyle w:val="001000000000" w:firstRow="0" w:lastRow="0" w:firstColumn="1" w:lastColumn="0" w:oddVBand="0" w:evenVBand="0" w:oddHBand="0" w:evenHBand="0" w:firstRowFirstColumn="0" w:firstRowLastColumn="0" w:lastRowFirstColumn="0" w:lastRowLastColumn="0"/>
            <w:tcW w:w="5812" w:type="dxa"/>
          </w:tcPr>
          <w:p w14:paraId="15E6931E"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 xml:space="preserve">Скрининг на остроту зрения (таблица Сивцева </w:t>
            </w:r>
            <w:proofErr w:type="gramStart"/>
            <w:r w:rsidRPr="00187BAF">
              <w:rPr>
                <w:rFonts w:ascii="Times New Roman" w:hAnsi="Times New Roman" w:cs="Times New Roman"/>
                <w:b w:val="0"/>
                <w:bCs w:val="0"/>
              </w:rPr>
              <w:t>Д.А.</w:t>
            </w:r>
            <w:proofErr w:type="gramEnd"/>
            <w:r w:rsidRPr="00187BAF">
              <w:rPr>
                <w:rFonts w:ascii="Times New Roman" w:hAnsi="Times New Roman" w:cs="Times New Roman"/>
                <w:b w:val="0"/>
                <w:bCs w:val="0"/>
              </w:rPr>
              <w:t xml:space="preserve">) </w:t>
            </w:r>
          </w:p>
        </w:tc>
        <w:tc>
          <w:tcPr>
            <w:cnfStyle w:val="000100000000" w:firstRow="0" w:lastRow="0" w:firstColumn="0" w:lastColumn="1" w:oddVBand="0" w:evenVBand="0" w:oddHBand="0" w:evenHBand="0" w:firstRowFirstColumn="0" w:firstRowLastColumn="0" w:lastRowFirstColumn="0" w:lastRowLastColumn="0"/>
            <w:tcW w:w="3627" w:type="dxa"/>
          </w:tcPr>
          <w:p w14:paraId="49A6A836"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Ежемесячно</w:t>
            </w:r>
          </w:p>
        </w:tc>
      </w:tr>
      <w:tr w:rsidR="000F23FF" w:rsidRPr="00B059A0" w14:paraId="4573B922" w14:textId="77777777" w:rsidTr="00187BAF">
        <w:trPr>
          <w:trHeight w:val="234"/>
        </w:trPr>
        <w:tc>
          <w:tcPr>
            <w:cnfStyle w:val="001000000000" w:firstRow="0" w:lastRow="0" w:firstColumn="1" w:lastColumn="0" w:oddVBand="0" w:evenVBand="0" w:oddHBand="0" w:evenHBand="0" w:firstRowFirstColumn="0" w:firstRowLastColumn="0" w:lastRowFirstColumn="0" w:lastRowLastColumn="0"/>
            <w:tcW w:w="5812" w:type="dxa"/>
          </w:tcPr>
          <w:p w14:paraId="41F4BF9A"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 xml:space="preserve">Скрининг цветовой чувствительности (тест </w:t>
            </w:r>
            <w:proofErr w:type="spellStart"/>
            <w:r w:rsidRPr="00187BAF">
              <w:rPr>
                <w:rFonts w:ascii="Times New Roman" w:hAnsi="Times New Roman" w:cs="Times New Roman"/>
                <w:b w:val="0"/>
                <w:bCs w:val="0"/>
              </w:rPr>
              <w:t>Ишихара</w:t>
            </w:r>
            <w:proofErr w:type="spellEnd"/>
            <w:r w:rsidRPr="00187BAF">
              <w:rPr>
                <w:rFonts w:ascii="Times New Roman" w:hAnsi="Times New Roman" w:cs="Times New Roman"/>
                <w:b w:val="0"/>
                <w:bCs w:val="0"/>
              </w:rPr>
              <w:t>)</w:t>
            </w:r>
          </w:p>
        </w:tc>
        <w:tc>
          <w:tcPr>
            <w:cnfStyle w:val="000100000000" w:firstRow="0" w:lastRow="0" w:firstColumn="0" w:lastColumn="1" w:oddVBand="0" w:evenVBand="0" w:oddHBand="0" w:evenHBand="0" w:firstRowFirstColumn="0" w:firstRowLastColumn="0" w:lastRowFirstColumn="0" w:lastRowLastColumn="0"/>
            <w:tcW w:w="3627" w:type="dxa"/>
          </w:tcPr>
          <w:p w14:paraId="6567429F"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Ежемесячно</w:t>
            </w:r>
          </w:p>
        </w:tc>
      </w:tr>
      <w:tr w:rsidR="000F23FF" w:rsidRPr="00B059A0" w14:paraId="6C0F210E" w14:textId="77777777" w:rsidTr="00187BAF">
        <w:trPr>
          <w:trHeight w:val="234"/>
        </w:trPr>
        <w:tc>
          <w:tcPr>
            <w:cnfStyle w:val="001000000000" w:firstRow="0" w:lastRow="0" w:firstColumn="1" w:lastColumn="0" w:oddVBand="0" w:evenVBand="0" w:oddHBand="0" w:evenHBand="0" w:firstRowFirstColumn="0" w:firstRowLastColumn="0" w:lastRowFirstColumn="0" w:lastRowLastColumn="0"/>
            <w:tcW w:w="5812" w:type="dxa"/>
          </w:tcPr>
          <w:p w14:paraId="0392325C"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Скрининг депрессии</w:t>
            </w:r>
          </w:p>
        </w:tc>
        <w:tc>
          <w:tcPr>
            <w:cnfStyle w:val="000100000000" w:firstRow="0" w:lastRow="0" w:firstColumn="0" w:lastColumn="1" w:oddVBand="0" w:evenVBand="0" w:oddHBand="0" w:evenHBand="0" w:firstRowFirstColumn="0" w:firstRowLastColumn="0" w:lastRowFirstColumn="0" w:lastRowLastColumn="0"/>
            <w:tcW w:w="3627" w:type="dxa"/>
          </w:tcPr>
          <w:p w14:paraId="1AA2A135"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Ежемесячно</w:t>
            </w:r>
          </w:p>
        </w:tc>
      </w:tr>
      <w:tr w:rsidR="000F23FF" w:rsidRPr="00B059A0" w14:paraId="38480A4D" w14:textId="77777777" w:rsidTr="00187BAF">
        <w:trPr>
          <w:trHeight w:val="234"/>
        </w:trPr>
        <w:tc>
          <w:tcPr>
            <w:cnfStyle w:val="001000000000" w:firstRow="0" w:lastRow="0" w:firstColumn="1" w:lastColumn="0" w:oddVBand="0" w:evenVBand="0" w:oddHBand="0" w:evenHBand="0" w:firstRowFirstColumn="0" w:firstRowLastColumn="0" w:lastRowFirstColumn="0" w:lastRowLastColumn="0"/>
            <w:tcW w:w="5812" w:type="dxa"/>
          </w:tcPr>
          <w:p w14:paraId="1B73F5C6"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Скрининг боли</w:t>
            </w:r>
          </w:p>
        </w:tc>
        <w:tc>
          <w:tcPr>
            <w:cnfStyle w:val="000100000000" w:firstRow="0" w:lastRow="0" w:firstColumn="0" w:lastColumn="1" w:oddVBand="0" w:evenVBand="0" w:oddHBand="0" w:evenHBand="0" w:firstRowFirstColumn="0" w:firstRowLastColumn="0" w:lastRowFirstColumn="0" w:lastRowLastColumn="0"/>
            <w:tcW w:w="3627" w:type="dxa"/>
          </w:tcPr>
          <w:p w14:paraId="4AA85EC2"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Ежемесячно</w:t>
            </w:r>
          </w:p>
        </w:tc>
      </w:tr>
      <w:tr w:rsidR="000F23FF" w:rsidRPr="00B059A0" w14:paraId="41C2597D" w14:textId="77777777" w:rsidTr="00187BAF">
        <w:trPr>
          <w:trHeight w:val="234"/>
        </w:trPr>
        <w:tc>
          <w:tcPr>
            <w:cnfStyle w:val="001000000000" w:firstRow="0" w:lastRow="0" w:firstColumn="1" w:lastColumn="0" w:oddVBand="0" w:evenVBand="0" w:oddHBand="0" w:evenHBand="0" w:firstRowFirstColumn="0" w:firstRowLastColumn="0" w:lastRowFirstColumn="0" w:lastRowLastColumn="0"/>
            <w:tcW w:w="5812" w:type="dxa"/>
          </w:tcPr>
          <w:p w14:paraId="3EBFECF0"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 xml:space="preserve">Расчет интервала </w:t>
            </w:r>
            <w:proofErr w:type="spellStart"/>
            <w:r w:rsidRPr="00187BAF">
              <w:rPr>
                <w:rFonts w:ascii="Times New Roman" w:hAnsi="Times New Roman" w:cs="Times New Roman"/>
                <w:b w:val="0"/>
                <w:bCs w:val="0"/>
              </w:rPr>
              <w:t>QTcF</w:t>
            </w:r>
            <w:proofErr w:type="spellEnd"/>
            <w:r w:rsidRPr="00187BAF">
              <w:rPr>
                <w:rFonts w:ascii="Times New Roman" w:hAnsi="Times New Roman" w:cs="Times New Roman"/>
                <w:b w:val="0"/>
                <w:bCs w:val="0"/>
              </w:rPr>
              <w:t xml:space="preserve"> </w:t>
            </w:r>
          </w:p>
        </w:tc>
        <w:tc>
          <w:tcPr>
            <w:cnfStyle w:val="000100000000" w:firstRow="0" w:lastRow="0" w:firstColumn="0" w:lastColumn="1" w:oddVBand="0" w:evenVBand="0" w:oddHBand="0" w:evenHBand="0" w:firstRowFirstColumn="0" w:firstRowLastColumn="0" w:lastRowFirstColumn="0" w:lastRowLastColumn="0"/>
            <w:tcW w:w="3627" w:type="dxa"/>
          </w:tcPr>
          <w:p w14:paraId="63F1792B" w14:textId="5BB79CC5"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 xml:space="preserve">По показаниям на фоне </w:t>
            </w:r>
            <w:r w:rsidR="00E4030A" w:rsidRPr="00187BAF">
              <w:rPr>
                <w:rFonts w:ascii="Times New Roman" w:hAnsi="Times New Roman" w:cs="Times New Roman"/>
                <w:b w:val="0"/>
                <w:bCs w:val="0"/>
              </w:rPr>
              <w:t>получения препаратов,</w:t>
            </w:r>
            <w:r w:rsidRPr="00187BAF">
              <w:rPr>
                <w:rFonts w:ascii="Times New Roman" w:hAnsi="Times New Roman" w:cs="Times New Roman"/>
                <w:b w:val="0"/>
                <w:bCs w:val="0"/>
              </w:rPr>
              <w:t xml:space="preserve"> влияющих на </w:t>
            </w:r>
            <w:proofErr w:type="spellStart"/>
            <w:r w:rsidRPr="00187BAF">
              <w:rPr>
                <w:rFonts w:ascii="Times New Roman" w:hAnsi="Times New Roman" w:cs="Times New Roman"/>
                <w:b w:val="0"/>
                <w:bCs w:val="0"/>
              </w:rPr>
              <w:t>QTcF</w:t>
            </w:r>
            <w:proofErr w:type="spellEnd"/>
            <w:r w:rsidRPr="00187BAF">
              <w:rPr>
                <w:rFonts w:ascii="Times New Roman" w:hAnsi="Times New Roman" w:cs="Times New Roman"/>
                <w:b w:val="0"/>
                <w:bCs w:val="0"/>
              </w:rPr>
              <w:t xml:space="preserve"> интервал</w:t>
            </w:r>
          </w:p>
        </w:tc>
      </w:tr>
      <w:tr w:rsidR="000F23FF" w:rsidRPr="00B059A0" w14:paraId="582751A1" w14:textId="77777777" w:rsidTr="00187BAF">
        <w:trPr>
          <w:trHeight w:val="234"/>
        </w:trPr>
        <w:tc>
          <w:tcPr>
            <w:cnfStyle w:val="001000000000" w:firstRow="0" w:lastRow="0" w:firstColumn="1" w:lastColumn="0" w:oddVBand="0" w:evenVBand="0" w:oddHBand="0" w:evenHBand="0" w:firstRowFirstColumn="0" w:firstRowLastColumn="0" w:lastRowFirstColumn="0" w:lastRowLastColumn="0"/>
            <w:tcW w:w="5812" w:type="dxa"/>
          </w:tcPr>
          <w:p w14:paraId="57EFD558"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Расчет скорости клубочковой фильтрации (СКФ)</w:t>
            </w:r>
          </w:p>
        </w:tc>
        <w:tc>
          <w:tcPr>
            <w:cnfStyle w:val="000100000000" w:firstRow="0" w:lastRow="0" w:firstColumn="0" w:lastColumn="1" w:oddVBand="0" w:evenVBand="0" w:oddHBand="0" w:evenHBand="0" w:firstRowFirstColumn="0" w:firstRowLastColumn="0" w:lastRowFirstColumn="0" w:lastRowLastColumn="0"/>
            <w:tcW w:w="3627" w:type="dxa"/>
          </w:tcPr>
          <w:p w14:paraId="26D86F01"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По показаниям</w:t>
            </w:r>
          </w:p>
        </w:tc>
      </w:tr>
      <w:tr w:rsidR="000F23FF" w:rsidRPr="00B059A0" w14:paraId="21279500" w14:textId="77777777" w:rsidTr="00187BAF">
        <w:trPr>
          <w:trHeight w:val="197"/>
        </w:trPr>
        <w:tc>
          <w:tcPr>
            <w:cnfStyle w:val="001000000000" w:firstRow="0" w:lastRow="0" w:firstColumn="1" w:lastColumn="0" w:oddVBand="0" w:evenVBand="0" w:oddHBand="0" w:evenHBand="0" w:firstRowFirstColumn="0" w:firstRowLastColumn="0" w:lastRowFirstColumn="0" w:lastRowLastColumn="0"/>
            <w:tcW w:w="9439" w:type="dxa"/>
            <w:gridSpan w:val="2"/>
          </w:tcPr>
          <w:p w14:paraId="77736646" w14:textId="77777777" w:rsidR="000F23FF" w:rsidRPr="00187BAF" w:rsidRDefault="000F23FF" w:rsidP="00244156">
            <w:pPr>
              <w:pStyle w:val="Default"/>
              <w:spacing w:line="276" w:lineRule="auto"/>
              <w:jc w:val="center"/>
              <w:rPr>
                <w:rFonts w:ascii="Times New Roman" w:hAnsi="Times New Roman" w:cs="Times New Roman"/>
                <w:b w:val="0"/>
                <w:bCs w:val="0"/>
              </w:rPr>
            </w:pPr>
            <w:r w:rsidRPr="00187BAF">
              <w:rPr>
                <w:rFonts w:ascii="Times New Roman" w:hAnsi="Times New Roman" w:cs="Times New Roman"/>
                <w:b w:val="0"/>
                <w:bCs w:val="0"/>
              </w:rPr>
              <w:t>Лабораторно-инструментальные исследования</w:t>
            </w:r>
          </w:p>
        </w:tc>
      </w:tr>
      <w:tr w:rsidR="000F23FF" w:rsidRPr="00B059A0" w14:paraId="2BD2AF1D" w14:textId="77777777" w:rsidTr="00187BAF">
        <w:trPr>
          <w:trHeight w:val="413"/>
        </w:trPr>
        <w:tc>
          <w:tcPr>
            <w:cnfStyle w:val="001000000000" w:firstRow="0" w:lastRow="0" w:firstColumn="1" w:lastColumn="0" w:oddVBand="0" w:evenVBand="0" w:oddHBand="0" w:evenHBand="0" w:firstRowFirstColumn="0" w:firstRowLastColumn="0" w:lastRowFirstColumn="0" w:lastRowLastColumn="0"/>
            <w:tcW w:w="5812" w:type="dxa"/>
          </w:tcPr>
          <w:p w14:paraId="068BE75D"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Общий анализ крови (гемоглобин, эритроциты, лейкоциты, тромбоциты) и мочи</w:t>
            </w:r>
          </w:p>
        </w:tc>
        <w:tc>
          <w:tcPr>
            <w:cnfStyle w:val="000100000000" w:firstRow="0" w:lastRow="0" w:firstColumn="0" w:lastColumn="1" w:oddVBand="0" w:evenVBand="0" w:oddHBand="0" w:evenHBand="0" w:firstRowFirstColumn="0" w:firstRowLastColumn="0" w:lastRowFirstColumn="0" w:lastRowLastColumn="0"/>
            <w:tcW w:w="3627" w:type="dxa"/>
          </w:tcPr>
          <w:p w14:paraId="40377D67"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Ежемесячно</w:t>
            </w:r>
          </w:p>
        </w:tc>
      </w:tr>
      <w:tr w:rsidR="000F23FF" w:rsidRPr="00B059A0" w14:paraId="2FED0F3C" w14:textId="77777777" w:rsidTr="00187BAF">
        <w:trPr>
          <w:trHeight w:val="914"/>
        </w:trPr>
        <w:tc>
          <w:tcPr>
            <w:cnfStyle w:val="001000000000" w:firstRow="0" w:lastRow="0" w:firstColumn="1" w:lastColumn="0" w:oddVBand="0" w:evenVBand="0" w:oddHBand="0" w:evenHBand="0" w:firstRowFirstColumn="0" w:firstRowLastColumn="0" w:lastRowFirstColumn="0" w:lastRowLastColumn="0"/>
            <w:tcW w:w="5812" w:type="dxa"/>
          </w:tcPr>
          <w:p w14:paraId="4C94A514"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lastRenderedPageBreak/>
              <w:t>Биохимические тесты, характеризующие функцию почек: мочевина, креатинин, клиренс креатинина, мочевая кислота, калий, магний, кальций</w:t>
            </w:r>
          </w:p>
        </w:tc>
        <w:tc>
          <w:tcPr>
            <w:cnfStyle w:val="000100000000" w:firstRow="0" w:lastRow="0" w:firstColumn="0" w:lastColumn="1" w:oddVBand="0" w:evenVBand="0" w:oddHBand="0" w:evenHBand="0" w:firstRowFirstColumn="0" w:firstRowLastColumn="0" w:lastRowFirstColumn="0" w:lastRowLastColumn="0"/>
            <w:tcW w:w="3627" w:type="dxa"/>
          </w:tcPr>
          <w:p w14:paraId="7D8DDD48"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 xml:space="preserve">Ежемесячно </w:t>
            </w:r>
          </w:p>
          <w:p w14:paraId="466F1E5F"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При нарушении функции почек еженедельно и по показаниям</w:t>
            </w:r>
            <w:r w:rsidRPr="00187BAF" w:rsidDel="00AC6B5B">
              <w:rPr>
                <w:rFonts w:ascii="Times New Roman" w:hAnsi="Times New Roman" w:cs="Times New Roman"/>
                <w:b w:val="0"/>
                <w:bCs w:val="0"/>
              </w:rPr>
              <w:t xml:space="preserve"> </w:t>
            </w:r>
          </w:p>
        </w:tc>
      </w:tr>
      <w:tr w:rsidR="000F23FF" w:rsidRPr="00B059A0" w14:paraId="622FF3F5" w14:textId="77777777" w:rsidTr="00187BAF">
        <w:trPr>
          <w:trHeight w:val="406"/>
        </w:trPr>
        <w:tc>
          <w:tcPr>
            <w:cnfStyle w:val="001000000000" w:firstRow="0" w:lastRow="0" w:firstColumn="1" w:lastColumn="0" w:oddVBand="0" w:evenVBand="0" w:oddHBand="0" w:evenHBand="0" w:firstRowFirstColumn="0" w:firstRowLastColumn="0" w:lastRowFirstColumn="0" w:lastRowLastColumn="0"/>
            <w:tcW w:w="5812" w:type="dxa"/>
          </w:tcPr>
          <w:p w14:paraId="48EA8B29"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Биохимические тесты, характеризующие функцию печени: общий билирубин и его фракции, АЛТ/АСТ</w:t>
            </w:r>
          </w:p>
        </w:tc>
        <w:tc>
          <w:tcPr>
            <w:cnfStyle w:val="000100000000" w:firstRow="0" w:lastRow="0" w:firstColumn="0" w:lastColumn="1" w:oddVBand="0" w:evenVBand="0" w:oddHBand="0" w:evenHBand="0" w:firstRowFirstColumn="0" w:firstRowLastColumn="0" w:lastRowFirstColumn="0" w:lastRowLastColumn="0"/>
            <w:tcW w:w="3627" w:type="dxa"/>
          </w:tcPr>
          <w:p w14:paraId="68E988BF"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Ежемесячно</w:t>
            </w:r>
          </w:p>
        </w:tc>
      </w:tr>
      <w:tr w:rsidR="000F23FF" w:rsidRPr="00B059A0" w14:paraId="3C66446D" w14:textId="77777777" w:rsidTr="00187BAF">
        <w:trPr>
          <w:trHeight w:val="612"/>
        </w:trPr>
        <w:tc>
          <w:tcPr>
            <w:cnfStyle w:val="001000000000" w:firstRow="0" w:lastRow="0" w:firstColumn="1" w:lastColumn="0" w:oddVBand="0" w:evenVBand="0" w:oddHBand="0" w:evenHBand="0" w:firstRowFirstColumn="0" w:firstRowLastColumn="0" w:lastRowFirstColumn="0" w:lastRowLastColumn="0"/>
            <w:tcW w:w="5812" w:type="dxa"/>
          </w:tcPr>
          <w:p w14:paraId="64AEDF69"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α-амилаза крови и мочи</w:t>
            </w:r>
          </w:p>
        </w:tc>
        <w:tc>
          <w:tcPr>
            <w:cnfStyle w:val="000100000000" w:firstRow="0" w:lastRow="0" w:firstColumn="0" w:lastColumn="1" w:oddVBand="0" w:evenVBand="0" w:oddHBand="0" w:evenHBand="0" w:firstRowFirstColumn="0" w:firstRowLastColumn="0" w:lastRowFirstColumn="0" w:lastRowLastColumn="0"/>
            <w:tcW w:w="3627" w:type="dxa"/>
          </w:tcPr>
          <w:p w14:paraId="23BD9E15"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При подозрении на патологию поджелудочной железы</w:t>
            </w:r>
          </w:p>
        </w:tc>
      </w:tr>
      <w:tr w:rsidR="000F23FF" w:rsidRPr="00B059A0" w14:paraId="16E4CD87" w14:textId="77777777" w:rsidTr="00187BAF">
        <w:trPr>
          <w:trHeight w:val="225"/>
        </w:trPr>
        <w:tc>
          <w:tcPr>
            <w:cnfStyle w:val="001000000000" w:firstRow="0" w:lastRow="0" w:firstColumn="1" w:lastColumn="0" w:oddVBand="0" w:evenVBand="0" w:oddHBand="0" w:evenHBand="0" w:firstRowFirstColumn="0" w:firstRowLastColumn="0" w:lastRowFirstColumn="0" w:lastRowLastColumn="0"/>
            <w:tcW w:w="5812" w:type="dxa"/>
          </w:tcPr>
          <w:p w14:paraId="3A5BD74D"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Липаза</w:t>
            </w:r>
          </w:p>
        </w:tc>
        <w:tc>
          <w:tcPr>
            <w:cnfStyle w:val="000100000000" w:firstRow="0" w:lastRow="0" w:firstColumn="0" w:lastColumn="1" w:oddVBand="0" w:evenVBand="0" w:oddHBand="0" w:evenHBand="0" w:firstRowFirstColumn="0" w:firstRowLastColumn="0" w:lastRowFirstColumn="0" w:lastRowLastColumn="0"/>
            <w:tcW w:w="3627" w:type="dxa"/>
          </w:tcPr>
          <w:p w14:paraId="705F664F"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По назначению</w:t>
            </w:r>
          </w:p>
        </w:tc>
      </w:tr>
      <w:tr w:rsidR="000F23FF" w:rsidRPr="00B059A0" w14:paraId="0323D6BE" w14:textId="77777777" w:rsidTr="00187BAF">
        <w:trPr>
          <w:trHeight w:val="283"/>
        </w:trPr>
        <w:tc>
          <w:tcPr>
            <w:cnfStyle w:val="001000000000" w:firstRow="0" w:lastRow="0" w:firstColumn="1" w:lastColumn="0" w:oddVBand="0" w:evenVBand="0" w:oddHBand="0" w:evenHBand="0" w:firstRowFirstColumn="0" w:firstRowLastColumn="0" w:lastRowFirstColumn="0" w:lastRowLastColumn="0"/>
            <w:tcW w:w="5812" w:type="dxa"/>
          </w:tcPr>
          <w:p w14:paraId="62AD6C03"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Молочная кислота</w:t>
            </w:r>
          </w:p>
        </w:tc>
        <w:tc>
          <w:tcPr>
            <w:cnfStyle w:val="000100000000" w:firstRow="0" w:lastRow="0" w:firstColumn="0" w:lastColumn="1" w:oddVBand="0" w:evenVBand="0" w:oddHBand="0" w:evenHBand="0" w:firstRowFirstColumn="0" w:firstRowLastColumn="0" w:lastRowFirstColumn="0" w:lastRowLastColumn="0"/>
            <w:tcW w:w="3627" w:type="dxa"/>
          </w:tcPr>
          <w:p w14:paraId="3215A33B"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По назначению</w:t>
            </w:r>
          </w:p>
        </w:tc>
      </w:tr>
      <w:tr w:rsidR="000F23FF" w:rsidRPr="00B059A0" w14:paraId="29483C86" w14:textId="77777777" w:rsidTr="00187BAF">
        <w:trPr>
          <w:trHeight w:val="329"/>
        </w:trPr>
        <w:tc>
          <w:tcPr>
            <w:cnfStyle w:val="001000000000" w:firstRow="0" w:lastRow="0" w:firstColumn="1" w:lastColumn="0" w:oddVBand="0" w:evenVBand="0" w:oddHBand="0" w:evenHBand="0" w:firstRowFirstColumn="0" w:firstRowLastColumn="0" w:lastRowFirstColumn="0" w:lastRowLastColumn="0"/>
            <w:tcW w:w="5812" w:type="dxa"/>
          </w:tcPr>
          <w:p w14:paraId="10F1F55E"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Аудиометрия</w:t>
            </w:r>
          </w:p>
        </w:tc>
        <w:tc>
          <w:tcPr>
            <w:cnfStyle w:val="000100000000" w:firstRow="0" w:lastRow="0" w:firstColumn="0" w:lastColumn="1" w:oddVBand="0" w:evenVBand="0" w:oddHBand="0" w:evenHBand="0" w:firstRowFirstColumn="0" w:firstRowLastColumn="0" w:lastRowFirstColumn="0" w:lastRowLastColumn="0"/>
            <w:tcW w:w="3627" w:type="dxa"/>
          </w:tcPr>
          <w:p w14:paraId="2D5ECF6C"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По назначению</w:t>
            </w:r>
          </w:p>
        </w:tc>
      </w:tr>
      <w:tr w:rsidR="000F23FF" w:rsidRPr="00B059A0" w14:paraId="0EF82131" w14:textId="77777777" w:rsidTr="00187BAF">
        <w:trPr>
          <w:trHeight w:val="812"/>
        </w:trPr>
        <w:tc>
          <w:tcPr>
            <w:cnfStyle w:val="001000000000" w:firstRow="0" w:lastRow="0" w:firstColumn="1" w:lastColumn="0" w:oddVBand="0" w:evenVBand="0" w:oddHBand="0" w:evenHBand="0" w:firstRowFirstColumn="0" w:firstRowLastColumn="0" w:lastRowFirstColumn="0" w:lastRowLastColumn="0"/>
            <w:tcW w:w="5812" w:type="dxa"/>
          </w:tcPr>
          <w:p w14:paraId="5346B5CC"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ЭКГ</w:t>
            </w:r>
          </w:p>
        </w:tc>
        <w:tc>
          <w:tcPr>
            <w:cnfStyle w:val="000100000000" w:firstRow="0" w:lastRow="0" w:firstColumn="0" w:lastColumn="1" w:oddVBand="0" w:evenVBand="0" w:oddHBand="0" w:evenHBand="0" w:firstRowFirstColumn="0" w:firstRowLastColumn="0" w:lastRowFirstColumn="0" w:lastRowLastColumn="0"/>
            <w:tcW w:w="3627" w:type="dxa"/>
          </w:tcPr>
          <w:p w14:paraId="5AB93A22"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rPr>
              <w:t xml:space="preserve">В 1-й мес. лечения еженедельно, далее ежемесячно на фоне получения препаратов, влияющих на </w:t>
            </w:r>
            <w:proofErr w:type="spellStart"/>
            <w:r w:rsidRPr="00187BAF">
              <w:rPr>
                <w:rFonts w:ascii="Times New Roman" w:hAnsi="Times New Roman" w:cs="Times New Roman"/>
                <w:b w:val="0"/>
                <w:bCs w:val="0"/>
              </w:rPr>
              <w:t>QTcF</w:t>
            </w:r>
            <w:proofErr w:type="spellEnd"/>
            <w:r w:rsidRPr="00187BAF">
              <w:rPr>
                <w:rFonts w:ascii="Times New Roman" w:hAnsi="Times New Roman" w:cs="Times New Roman"/>
                <w:b w:val="0"/>
                <w:bCs w:val="0"/>
              </w:rPr>
              <w:t xml:space="preserve"> интервал</w:t>
            </w:r>
          </w:p>
        </w:tc>
      </w:tr>
      <w:tr w:rsidR="000F23FF" w:rsidRPr="00B059A0" w14:paraId="210BD708" w14:textId="77777777" w:rsidTr="00187BAF">
        <w:trPr>
          <w:trHeight w:val="554"/>
        </w:trPr>
        <w:tc>
          <w:tcPr>
            <w:cnfStyle w:val="001000000000" w:firstRow="0" w:lastRow="0" w:firstColumn="1" w:lastColumn="0" w:oddVBand="0" w:evenVBand="0" w:oddHBand="0" w:evenHBand="0" w:firstRowFirstColumn="0" w:firstRowLastColumn="0" w:lastRowFirstColumn="0" w:lastRowLastColumn="0"/>
            <w:tcW w:w="5812" w:type="dxa"/>
          </w:tcPr>
          <w:p w14:paraId="601E0B6C"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color w:val="000000" w:themeColor="text1"/>
              </w:rPr>
              <w:t>ПЦР на COVID-19</w:t>
            </w:r>
          </w:p>
        </w:tc>
        <w:tc>
          <w:tcPr>
            <w:cnfStyle w:val="000100000000" w:firstRow="0" w:lastRow="0" w:firstColumn="0" w:lastColumn="1" w:oddVBand="0" w:evenVBand="0" w:oddHBand="0" w:evenHBand="0" w:firstRowFirstColumn="0" w:firstRowLastColumn="0" w:lastRowFirstColumn="0" w:lastRowLastColumn="0"/>
            <w:tcW w:w="3627" w:type="dxa"/>
          </w:tcPr>
          <w:p w14:paraId="7BA91808" w14:textId="77777777" w:rsidR="000F23FF" w:rsidRPr="00187BAF" w:rsidRDefault="000F23FF" w:rsidP="00244156">
            <w:pPr>
              <w:pStyle w:val="Default"/>
              <w:spacing w:line="276" w:lineRule="auto"/>
              <w:rPr>
                <w:rFonts w:ascii="Times New Roman" w:hAnsi="Times New Roman" w:cs="Times New Roman"/>
                <w:b w:val="0"/>
                <w:bCs w:val="0"/>
              </w:rPr>
            </w:pPr>
            <w:r w:rsidRPr="00187BAF">
              <w:rPr>
                <w:rFonts w:ascii="Times New Roman" w:hAnsi="Times New Roman" w:cs="Times New Roman"/>
                <w:b w:val="0"/>
                <w:bCs w:val="0"/>
                <w:color w:val="000000" w:themeColor="text1"/>
              </w:rPr>
              <w:t>До начала лечения, затем – только по клиническим показаниям</w:t>
            </w:r>
          </w:p>
        </w:tc>
      </w:tr>
      <w:tr w:rsidR="000F23FF" w:rsidRPr="00B059A0" w14:paraId="5D8D26B2" w14:textId="77777777" w:rsidTr="00187BAF">
        <w:trPr>
          <w:trHeight w:val="274"/>
        </w:trPr>
        <w:tc>
          <w:tcPr>
            <w:cnfStyle w:val="001000000000" w:firstRow="0" w:lastRow="0" w:firstColumn="1" w:lastColumn="0" w:oddVBand="0" w:evenVBand="0" w:oddHBand="0" w:evenHBand="0" w:firstRowFirstColumn="0" w:firstRowLastColumn="0" w:lastRowFirstColumn="0" w:lastRowLastColumn="0"/>
            <w:tcW w:w="5812" w:type="dxa"/>
          </w:tcPr>
          <w:p w14:paraId="5E450594" w14:textId="77777777"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Сывороточный альбумин</w:t>
            </w:r>
          </w:p>
        </w:tc>
        <w:tc>
          <w:tcPr>
            <w:cnfStyle w:val="000100000000" w:firstRow="0" w:lastRow="0" w:firstColumn="0" w:lastColumn="1" w:oddVBand="0" w:evenVBand="0" w:oddHBand="0" w:evenHBand="0" w:firstRowFirstColumn="0" w:firstRowLastColumn="0" w:lastRowFirstColumn="0" w:lastRowLastColumn="0"/>
            <w:tcW w:w="3627" w:type="dxa"/>
          </w:tcPr>
          <w:p w14:paraId="18F3D709" w14:textId="77777777"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 xml:space="preserve">Каждые два месяца для пациентов, принимающих </w:t>
            </w:r>
            <w:proofErr w:type="spellStart"/>
            <w:r w:rsidRPr="00187BAF">
              <w:rPr>
                <w:rFonts w:ascii="Times New Roman" w:hAnsi="Times New Roman" w:cs="Times New Roman"/>
                <w:b w:val="0"/>
                <w:bCs w:val="0"/>
                <w:color w:val="000000" w:themeColor="text1"/>
              </w:rPr>
              <w:t>деламанид</w:t>
            </w:r>
            <w:proofErr w:type="spellEnd"/>
          </w:p>
        </w:tc>
      </w:tr>
      <w:tr w:rsidR="000F23FF" w:rsidRPr="00B059A0" w14:paraId="793CD77D" w14:textId="77777777" w:rsidTr="00187BAF">
        <w:trPr>
          <w:trHeight w:val="274"/>
        </w:trPr>
        <w:tc>
          <w:tcPr>
            <w:cnfStyle w:val="001000000000" w:firstRow="0" w:lastRow="0" w:firstColumn="1" w:lastColumn="0" w:oddVBand="0" w:evenVBand="0" w:oddHBand="0" w:evenHBand="0" w:firstRowFirstColumn="0" w:firstRowLastColumn="0" w:lastRowFirstColumn="0" w:lastRowLastColumn="0"/>
            <w:tcW w:w="5812" w:type="dxa"/>
          </w:tcPr>
          <w:p w14:paraId="0B125DDF" w14:textId="77777777"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Сахар сыворотки крови / HbA1c</w:t>
            </w:r>
          </w:p>
        </w:tc>
        <w:tc>
          <w:tcPr>
            <w:cnfStyle w:val="000100000000" w:firstRow="0" w:lastRow="0" w:firstColumn="0" w:lastColumn="1" w:oddVBand="0" w:evenVBand="0" w:oddHBand="0" w:evenHBand="0" w:firstRowFirstColumn="0" w:firstRowLastColumn="0" w:lastRowFirstColumn="0" w:lastRowLastColumn="0"/>
            <w:tcW w:w="3627" w:type="dxa"/>
          </w:tcPr>
          <w:p w14:paraId="5AA7FA5E" w14:textId="77777777"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Если повышены, повторять каждые 3 месяца</w:t>
            </w:r>
          </w:p>
        </w:tc>
      </w:tr>
      <w:tr w:rsidR="000F23FF" w:rsidRPr="00B059A0" w14:paraId="1E02779C" w14:textId="77777777" w:rsidTr="00187BAF">
        <w:trPr>
          <w:trHeight w:val="274"/>
        </w:trPr>
        <w:tc>
          <w:tcPr>
            <w:cnfStyle w:val="001000000000" w:firstRow="0" w:lastRow="0" w:firstColumn="1" w:lastColumn="0" w:oddVBand="0" w:evenVBand="0" w:oddHBand="0" w:evenHBand="0" w:firstRowFirstColumn="0" w:firstRowLastColumn="0" w:lastRowFirstColumn="0" w:lastRowLastColumn="0"/>
            <w:tcW w:w="5812" w:type="dxa"/>
          </w:tcPr>
          <w:p w14:paraId="2E23D378" w14:textId="77777777"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 xml:space="preserve">Антиген </w:t>
            </w:r>
            <w:proofErr w:type="spellStart"/>
            <w:r w:rsidRPr="00187BAF">
              <w:rPr>
                <w:rFonts w:ascii="Times New Roman" w:hAnsi="Times New Roman" w:cs="Times New Roman"/>
                <w:b w:val="0"/>
                <w:bCs w:val="0"/>
                <w:color w:val="000000" w:themeColor="text1"/>
              </w:rPr>
              <w:t>НBs</w:t>
            </w:r>
            <w:proofErr w:type="spellEnd"/>
            <w:r w:rsidRPr="00187BAF">
              <w:rPr>
                <w:rFonts w:ascii="Times New Roman" w:hAnsi="Times New Roman" w:cs="Times New Roman"/>
                <w:b w:val="0"/>
                <w:bCs w:val="0"/>
                <w:color w:val="000000" w:themeColor="text1"/>
              </w:rPr>
              <w:t xml:space="preserve"> вируса гепатита</w:t>
            </w:r>
          </w:p>
        </w:tc>
        <w:tc>
          <w:tcPr>
            <w:cnfStyle w:val="000100000000" w:firstRow="0" w:lastRow="0" w:firstColumn="0" w:lastColumn="1" w:oddVBand="0" w:evenVBand="0" w:oddHBand="0" w:evenHBand="0" w:firstRowFirstColumn="0" w:firstRowLastColumn="0" w:lastRowFirstColumn="0" w:lastRowLastColumn="0"/>
            <w:tcW w:w="3627" w:type="dxa"/>
          </w:tcPr>
          <w:p w14:paraId="2F745C37" w14:textId="77777777"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 xml:space="preserve">В начале лечения </w:t>
            </w:r>
          </w:p>
        </w:tc>
      </w:tr>
      <w:tr w:rsidR="000F23FF" w:rsidRPr="00B059A0" w14:paraId="47B4CDA7" w14:textId="77777777" w:rsidTr="00187BAF">
        <w:trPr>
          <w:trHeight w:val="274"/>
        </w:trPr>
        <w:tc>
          <w:tcPr>
            <w:cnfStyle w:val="001000000000" w:firstRow="0" w:lastRow="0" w:firstColumn="1" w:lastColumn="0" w:oddVBand="0" w:evenVBand="0" w:oddHBand="0" w:evenHBand="0" w:firstRowFirstColumn="0" w:firstRowLastColumn="0" w:lastRowFirstColumn="0" w:lastRowLastColumn="0"/>
            <w:tcW w:w="5812" w:type="dxa"/>
          </w:tcPr>
          <w:p w14:paraId="5FB3560A" w14:textId="77777777"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Антитела к вирусу гепатита С</w:t>
            </w:r>
          </w:p>
        </w:tc>
        <w:tc>
          <w:tcPr>
            <w:cnfStyle w:val="000100000000" w:firstRow="0" w:lastRow="0" w:firstColumn="0" w:lastColumn="1" w:oddVBand="0" w:evenVBand="0" w:oddHBand="0" w:evenHBand="0" w:firstRowFirstColumn="0" w:firstRowLastColumn="0" w:lastRowFirstColumn="0" w:lastRowLastColumn="0"/>
            <w:tcW w:w="3627" w:type="dxa"/>
          </w:tcPr>
          <w:p w14:paraId="7DF8AA93" w14:textId="77777777"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В начале лечения</w:t>
            </w:r>
          </w:p>
        </w:tc>
      </w:tr>
      <w:tr w:rsidR="000F23FF" w:rsidRPr="00B059A0" w14:paraId="50207C8A" w14:textId="77777777" w:rsidTr="00187BAF">
        <w:trPr>
          <w:trHeight w:val="274"/>
        </w:trPr>
        <w:tc>
          <w:tcPr>
            <w:cnfStyle w:val="001000000000" w:firstRow="0" w:lastRow="0" w:firstColumn="1" w:lastColumn="0" w:oddVBand="0" w:evenVBand="0" w:oddHBand="0" w:evenHBand="0" w:firstRowFirstColumn="0" w:firstRowLastColumn="0" w:lastRowFirstColumn="0" w:lastRowLastColumn="0"/>
            <w:tcW w:w="9439" w:type="dxa"/>
            <w:gridSpan w:val="2"/>
          </w:tcPr>
          <w:p w14:paraId="7E424A11" w14:textId="77777777" w:rsidR="000F23FF" w:rsidRPr="00187BAF" w:rsidRDefault="000F23FF" w:rsidP="00244156">
            <w:pPr>
              <w:pStyle w:val="Default"/>
              <w:spacing w:line="276" w:lineRule="auto"/>
              <w:jc w:val="center"/>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ВИЧ инфицированные дети</w:t>
            </w:r>
          </w:p>
        </w:tc>
      </w:tr>
      <w:tr w:rsidR="000F23FF" w:rsidRPr="00B059A0" w14:paraId="5B637CE9" w14:textId="77777777" w:rsidTr="00187BAF">
        <w:trPr>
          <w:trHeight w:val="274"/>
        </w:trPr>
        <w:tc>
          <w:tcPr>
            <w:cnfStyle w:val="001000000000" w:firstRow="0" w:lastRow="0" w:firstColumn="1" w:lastColumn="0" w:oddVBand="0" w:evenVBand="0" w:oddHBand="0" w:evenHBand="0" w:firstRowFirstColumn="0" w:firstRowLastColumn="0" w:lastRowFirstColumn="0" w:lastRowLastColumn="0"/>
            <w:tcW w:w="5812" w:type="dxa"/>
          </w:tcPr>
          <w:p w14:paraId="109673A2" w14:textId="77777777"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CD4</w:t>
            </w:r>
          </w:p>
        </w:tc>
        <w:tc>
          <w:tcPr>
            <w:cnfStyle w:val="000100000000" w:firstRow="0" w:lastRow="0" w:firstColumn="0" w:lastColumn="1" w:oddVBand="0" w:evenVBand="0" w:oddHBand="0" w:evenHBand="0" w:firstRowFirstColumn="0" w:firstRowLastColumn="0" w:lastRowFirstColumn="0" w:lastRowLastColumn="0"/>
            <w:tcW w:w="3627" w:type="dxa"/>
          </w:tcPr>
          <w:p w14:paraId="76DEC61F" w14:textId="52319E9E"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для ВИЧ</w:t>
            </w:r>
            <w:r w:rsidR="00CD1DC7">
              <w:rPr>
                <w:rFonts w:ascii="Times New Roman" w:hAnsi="Times New Roman" w:cs="Times New Roman"/>
                <w:b w:val="0"/>
                <w:bCs w:val="0"/>
                <w:color w:val="000000" w:themeColor="text1"/>
              </w:rPr>
              <w:t xml:space="preserve"> </w:t>
            </w:r>
            <w:r w:rsidRPr="00187BAF">
              <w:rPr>
                <w:rFonts w:ascii="Times New Roman" w:hAnsi="Times New Roman" w:cs="Times New Roman"/>
                <w:b w:val="0"/>
                <w:bCs w:val="0"/>
                <w:color w:val="000000" w:themeColor="text1"/>
              </w:rPr>
              <w:t>(+) повторять каждые 6 месяцев</w:t>
            </w:r>
          </w:p>
        </w:tc>
      </w:tr>
      <w:tr w:rsidR="000F23FF" w:rsidRPr="00B059A0" w14:paraId="053B9BAD" w14:textId="77777777" w:rsidTr="00187BAF">
        <w:trPr>
          <w:cnfStyle w:val="010000000000" w:firstRow="0" w:lastRow="1"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812" w:type="dxa"/>
          </w:tcPr>
          <w:p w14:paraId="12BBD4FB" w14:textId="77777777"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Вирусная нагрузка ВИЧ</w:t>
            </w:r>
          </w:p>
        </w:tc>
        <w:tc>
          <w:tcPr>
            <w:cnfStyle w:val="000100000000" w:firstRow="0" w:lastRow="0" w:firstColumn="0" w:lastColumn="1" w:oddVBand="0" w:evenVBand="0" w:oddHBand="0" w:evenHBand="0" w:firstRowFirstColumn="0" w:firstRowLastColumn="0" w:lastRowFirstColumn="0" w:lastRowLastColumn="0"/>
            <w:tcW w:w="3627" w:type="dxa"/>
          </w:tcPr>
          <w:p w14:paraId="4AE66EF5" w14:textId="549EEE5C" w:rsidR="000F23FF" w:rsidRPr="00187BAF" w:rsidRDefault="000F23FF" w:rsidP="00244156">
            <w:pPr>
              <w:pStyle w:val="Default"/>
              <w:spacing w:line="276" w:lineRule="auto"/>
              <w:rPr>
                <w:rFonts w:ascii="Times New Roman" w:hAnsi="Times New Roman" w:cs="Times New Roman"/>
                <w:b w:val="0"/>
                <w:bCs w:val="0"/>
                <w:color w:val="000000" w:themeColor="text1"/>
              </w:rPr>
            </w:pPr>
            <w:r w:rsidRPr="00187BAF">
              <w:rPr>
                <w:rFonts w:ascii="Times New Roman" w:hAnsi="Times New Roman" w:cs="Times New Roman"/>
                <w:b w:val="0"/>
                <w:bCs w:val="0"/>
                <w:color w:val="000000" w:themeColor="text1"/>
              </w:rPr>
              <w:t>для ВИЧ</w:t>
            </w:r>
            <w:r w:rsidR="00CD1DC7">
              <w:rPr>
                <w:rFonts w:ascii="Times New Roman" w:hAnsi="Times New Roman" w:cs="Times New Roman"/>
                <w:b w:val="0"/>
                <w:bCs w:val="0"/>
                <w:color w:val="000000" w:themeColor="text1"/>
              </w:rPr>
              <w:t xml:space="preserve"> </w:t>
            </w:r>
            <w:r w:rsidRPr="00187BAF">
              <w:rPr>
                <w:rFonts w:ascii="Times New Roman" w:hAnsi="Times New Roman" w:cs="Times New Roman"/>
                <w:b w:val="0"/>
                <w:bCs w:val="0"/>
                <w:color w:val="000000" w:themeColor="text1"/>
              </w:rPr>
              <w:t>(+) повторять каждые 6 месяцев</w:t>
            </w:r>
          </w:p>
        </w:tc>
      </w:tr>
    </w:tbl>
    <w:p w14:paraId="14516AF4" w14:textId="6C8813AA" w:rsidR="000F23FF" w:rsidRDefault="000F23FF" w:rsidP="00244156">
      <w:pPr>
        <w:spacing w:line="276" w:lineRule="auto"/>
        <w:rPr>
          <w:sz w:val="24"/>
          <w:szCs w:val="24"/>
        </w:rPr>
      </w:pPr>
    </w:p>
    <w:p w14:paraId="78E745C0" w14:textId="2AD45E98" w:rsidR="009229DB" w:rsidRPr="00452A6D" w:rsidRDefault="009229DB" w:rsidP="00CD1DC7">
      <w:pPr>
        <w:tabs>
          <w:tab w:val="left" w:pos="2830"/>
        </w:tabs>
        <w:spacing w:line="276" w:lineRule="auto"/>
        <w:jc w:val="both"/>
        <w:rPr>
          <w:bCs/>
          <w:color w:val="000000" w:themeColor="text1"/>
          <w:sz w:val="24"/>
          <w:szCs w:val="24"/>
        </w:rPr>
      </w:pPr>
      <w:r w:rsidRPr="00CD1DC7">
        <w:rPr>
          <w:bCs/>
          <w:color w:val="000000" w:themeColor="text1"/>
          <w:sz w:val="24"/>
          <w:szCs w:val="24"/>
        </w:rPr>
        <w:t xml:space="preserve">Тактика ведения нежелательных </w:t>
      </w:r>
      <w:r w:rsidR="00CD1DC7">
        <w:rPr>
          <w:bCs/>
          <w:color w:val="000000" w:themeColor="text1"/>
          <w:sz w:val="24"/>
          <w:szCs w:val="24"/>
        </w:rPr>
        <w:t>явлений</w:t>
      </w:r>
      <w:r w:rsidRPr="00CD1DC7">
        <w:rPr>
          <w:bCs/>
          <w:color w:val="000000" w:themeColor="text1"/>
          <w:sz w:val="24"/>
          <w:szCs w:val="24"/>
        </w:rPr>
        <w:t xml:space="preserve"> у пациентов на противотуберкулезные препараты описана в Приложении 3 (табл. 23).</w:t>
      </w:r>
    </w:p>
    <w:p w14:paraId="03F8BFEB" w14:textId="77777777" w:rsidR="009229DB" w:rsidRDefault="009229DB" w:rsidP="00244156">
      <w:pPr>
        <w:pStyle w:val="affa"/>
        <w:pBdr>
          <w:top w:val="none" w:sz="0" w:space="0" w:color="auto"/>
          <w:bottom w:val="none" w:sz="0" w:space="0" w:color="auto"/>
        </w:pBdr>
        <w:spacing w:before="0" w:after="0" w:line="276" w:lineRule="auto"/>
        <w:ind w:left="0" w:right="0"/>
        <w:jc w:val="left"/>
        <w:rPr>
          <w:b/>
          <w:bCs/>
          <w:i w:val="0"/>
          <w:iCs w:val="0"/>
          <w:color w:val="69230B" w:themeColor="accent1" w:themeShade="80"/>
          <w:sz w:val="28"/>
          <w:szCs w:val="28"/>
        </w:rPr>
      </w:pPr>
    </w:p>
    <w:p w14:paraId="53AEDEAB" w14:textId="0A15AEA1" w:rsidR="0056168D" w:rsidRDefault="0006381D" w:rsidP="0056168D">
      <w:pPr>
        <w:pStyle w:val="affa"/>
        <w:pBdr>
          <w:top w:val="none" w:sz="0" w:space="0" w:color="auto"/>
          <w:bottom w:val="none" w:sz="0" w:space="0" w:color="auto"/>
        </w:pBdr>
        <w:spacing w:before="0" w:after="0" w:line="276" w:lineRule="auto"/>
        <w:ind w:left="0" w:right="0"/>
        <w:jc w:val="left"/>
        <w:rPr>
          <w:b/>
          <w:bCs/>
          <w:i w:val="0"/>
          <w:iCs w:val="0"/>
          <w:color w:val="69230B" w:themeColor="accent1" w:themeShade="80"/>
          <w:sz w:val="28"/>
          <w:szCs w:val="28"/>
        </w:rPr>
      </w:pPr>
      <w:r>
        <w:rPr>
          <w:b/>
          <w:bCs/>
          <w:i w:val="0"/>
          <w:iCs w:val="0"/>
          <w:color w:val="69230B" w:themeColor="accent1" w:themeShade="80"/>
          <w:sz w:val="28"/>
          <w:szCs w:val="28"/>
        </w:rPr>
        <w:t xml:space="preserve">Раздел </w:t>
      </w:r>
      <w:r>
        <w:rPr>
          <w:b/>
          <w:bCs/>
          <w:i w:val="0"/>
          <w:iCs w:val="0"/>
          <w:color w:val="69230B" w:themeColor="accent1" w:themeShade="80"/>
          <w:sz w:val="28"/>
          <w:szCs w:val="28"/>
          <w:lang w:val="en-US"/>
        </w:rPr>
        <w:t>VI</w:t>
      </w:r>
      <w:r>
        <w:rPr>
          <w:b/>
          <w:bCs/>
          <w:i w:val="0"/>
          <w:iCs w:val="0"/>
          <w:color w:val="69230B" w:themeColor="accent1" w:themeShade="80"/>
          <w:sz w:val="28"/>
          <w:szCs w:val="28"/>
        </w:rPr>
        <w:t xml:space="preserve">. </w:t>
      </w:r>
      <w:r w:rsidR="0056168D">
        <w:rPr>
          <w:b/>
          <w:bCs/>
          <w:i w:val="0"/>
          <w:iCs w:val="0"/>
          <w:color w:val="69230B" w:themeColor="accent1" w:themeShade="80"/>
          <w:sz w:val="28"/>
          <w:szCs w:val="28"/>
        </w:rPr>
        <w:t>Организация медицинской помощи. Критерии организации медицинской помощи</w:t>
      </w:r>
    </w:p>
    <w:p w14:paraId="457B7F1F" w14:textId="6282EC44" w:rsidR="004E3559" w:rsidRPr="002255E7" w:rsidRDefault="004E3559" w:rsidP="0056168D">
      <w:pPr>
        <w:pStyle w:val="affa"/>
        <w:pBdr>
          <w:top w:val="none" w:sz="0" w:space="0" w:color="auto"/>
          <w:bottom w:val="none" w:sz="0" w:space="0" w:color="auto"/>
        </w:pBdr>
        <w:spacing w:before="240" w:after="0" w:line="276" w:lineRule="auto"/>
        <w:ind w:left="0" w:right="0"/>
        <w:rPr>
          <w:b/>
          <w:bCs/>
          <w:i w:val="0"/>
          <w:iCs w:val="0"/>
          <w:color w:val="69230B" w:themeColor="accent1" w:themeShade="80"/>
          <w:sz w:val="28"/>
          <w:szCs w:val="28"/>
        </w:rPr>
      </w:pPr>
      <w:r w:rsidRPr="002255E7">
        <w:rPr>
          <w:b/>
          <w:bCs/>
          <w:i w:val="0"/>
          <w:iCs w:val="0"/>
          <w:color w:val="69230B" w:themeColor="accent1" w:themeShade="80"/>
          <w:sz w:val="28"/>
          <w:szCs w:val="28"/>
        </w:rPr>
        <w:t>Стационарное и амбулаторное лечение</w:t>
      </w:r>
    </w:p>
    <w:p w14:paraId="03C63F38" w14:textId="6F79C5E0" w:rsidR="004E3559" w:rsidRPr="002255E7" w:rsidRDefault="004E3559" w:rsidP="00244156">
      <w:pPr>
        <w:pStyle w:val="a5"/>
        <w:shd w:val="clear" w:color="auto" w:fill="FFFFFF"/>
        <w:spacing w:before="120" w:after="120" w:line="276" w:lineRule="auto"/>
        <w:ind w:left="0" w:right="307"/>
        <w:rPr>
          <w:b/>
          <w:iCs/>
          <w:color w:val="0070C0"/>
        </w:rPr>
      </w:pPr>
      <w:r w:rsidRPr="00CD6BA7">
        <w:rPr>
          <w:b/>
          <w:color w:val="D34817" w:themeColor="accent1"/>
        </w:rPr>
        <w:t xml:space="preserve"> </w:t>
      </w:r>
      <w:r w:rsidRPr="00CD6BA7">
        <w:rPr>
          <w:b/>
          <w:iCs/>
          <w:color w:val="D34817" w:themeColor="accent1"/>
        </w:rPr>
        <w:t>Показания к госпитализации</w:t>
      </w:r>
    </w:p>
    <w:p w14:paraId="6773EF34" w14:textId="74FB8451" w:rsidR="004E3559" w:rsidRPr="00F14913" w:rsidRDefault="004E3559" w:rsidP="00244156">
      <w:pPr>
        <w:pStyle w:val="a5"/>
        <w:numPr>
          <w:ilvl w:val="0"/>
          <w:numId w:val="8"/>
        </w:numPr>
        <w:shd w:val="clear" w:color="auto" w:fill="FFFFFF"/>
        <w:spacing w:line="276" w:lineRule="auto"/>
        <w:ind w:left="360"/>
        <w:jc w:val="both"/>
        <w:rPr>
          <w:spacing w:val="4"/>
        </w:rPr>
      </w:pPr>
      <w:r w:rsidRPr="00F14913">
        <w:rPr>
          <w:bCs/>
          <w:spacing w:val="2"/>
        </w:rPr>
        <w:t>Эпидемиологические показания – при невозможности обеспечения соответствующей изоляции и амбулаторного лечения пациентов</w:t>
      </w:r>
      <w:r w:rsidRPr="00F14913">
        <w:rPr>
          <w:bCs/>
          <w:color w:val="0070C0"/>
          <w:spacing w:val="2"/>
        </w:rPr>
        <w:t xml:space="preserve"> </w:t>
      </w:r>
      <w:r w:rsidRPr="00F14913">
        <w:rPr>
          <w:bCs/>
          <w:spacing w:val="2"/>
        </w:rPr>
        <w:t>с</w:t>
      </w:r>
      <w:r w:rsidRPr="00F14913">
        <w:rPr>
          <w:bCs/>
          <w:color w:val="0070C0"/>
          <w:spacing w:val="2"/>
        </w:rPr>
        <w:t xml:space="preserve"> </w:t>
      </w:r>
      <w:r w:rsidRPr="00F14913">
        <w:rPr>
          <w:bCs/>
          <w:spacing w:val="2"/>
        </w:rPr>
        <w:t xml:space="preserve">положительным мазком мокроты. </w:t>
      </w:r>
    </w:p>
    <w:p w14:paraId="65AC9001" w14:textId="79F1AE74" w:rsidR="004E3559" w:rsidRPr="00F14913" w:rsidRDefault="004E3559" w:rsidP="00244156">
      <w:pPr>
        <w:pStyle w:val="a5"/>
        <w:numPr>
          <w:ilvl w:val="0"/>
          <w:numId w:val="8"/>
        </w:numPr>
        <w:shd w:val="clear" w:color="auto" w:fill="FFFFFF"/>
        <w:spacing w:line="276" w:lineRule="auto"/>
        <w:ind w:left="360"/>
        <w:jc w:val="both"/>
        <w:rPr>
          <w:spacing w:val="4"/>
        </w:rPr>
      </w:pPr>
      <w:r w:rsidRPr="00F14913">
        <w:rPr>
          <w:spacing w:val="4"/>
        </w:rPr>
        <w:t xml:space="preserve">Больные активным туберкулезом, общее клиническое состояние которых оценивается как тяжелое или среднетяжелое. </w:t>
      </w:r>
    </w:p>
    <w:p w14:paraId="281D68B5" w14:textId="77777777" w:rsidR="004E3559" w:rsidRPr="00F14913" w:rsidRDefault="004E3559" w:rsidP="00244156">
      <w:pPr>
        <w:pStyle w:val="a5"/>
        <w:numPr>
          <w:ilvl w:val="0"/>
          <w:numId w:val="8"/>
        </w:numPr>
        <w:shd w:val="clear" w:color="auto" w:fill="FFFFFF"/>
        <w:spacing w:line="276" w:lineRule="auto"/>
        <w:ind w:left="360"/>
        <w:jc w:val="both"/>
        <w:rPr>
          <w:spacing w:val="4"/>
        </w:rPr>
      </w:pPr>
      <w:r w:rsidRPr="00F14913">
        <w:rPr>
          <w:spacing w:val="4"/>
        </w:rPr>
        <w:t xml:space="preserve">Состояния или сложные случаи, когда необходимы лечебно-диагностические манипуляции, которые невозможно провести в амбулаторных условиях. </w:t>
      </w:r>
    </w:p>
    <w:p w14:paraId="0B46A247" w14:textId="77777777" w:rsidR="004E3559" w:rsidRPr="00F14913" w:rsidRDefault="004E3559" w:rsidP="00244156">
      <w:pPr>
        <w:pStyle w:val="a5"/>
        <w:numPr>
          <w:ilvl w:val="0"/>
          <w:numId w:val="8"/>
        </w:numPr>
        <w:shd w:val="clear" w:color="auto" w:fill="FFFFFF"/>
        <w:spacing w:line="276" w:lineRule="auto"/>
        <w:ind w:left="360"/>
        <w:jc w:val="both"/>
        <w:rPr>
          <w:spacing w:val="4"/>
        </w:rPr>
      </w:pPr>
      <w:r w:rsidRPr="00F14913">
        <w:rPr>
          <w:spacing w:val="4"/>
        </w:rPr>
        <w:t>Отягощающие социальные факторы (по решению врачебного консилиума).</w:t>
      </w:r>
    </w:p>
    <w:p w14:paraId="2FCC2BF3" w14:textId="77777777" w:rsidR="004E3559" w:rsidRPr="00F14913" w:rsidRDefault="004E3559" w:rsidP="00244156">
      <w:pPr>
        <w:pStyle w:val="a5"/>
        <w:numPr>
          <w:ilvl w:val="0"/>
          <w:numId w:val="8"/>
        </w:numPr>
        <w:shd w:val="clear" w:color="auto" w:fill="FFFFFF"/>
        <w:spacing w:line="276" w:lineRule="auto"/>
        <w:ind w:left="360"/>
        <w:jc w:val="both"/>
        <w:rPr>
          <w:spacing w:val="4"/>
        </w:rPr>
      </w:pPr>
      <w:r w:rsidRPr="00F14913">
        <w:rPr>
          <w:spacing w:val="4"/>
        </w:rPr>
        <w:lastRenderedPageBreak/>
        <w:t xml:space="preserve">Случаи туберкулеза, требующие коррекции химиотерапии при непереносимости препаратов, которую невозможно провести в амбулаторных условиях. </w:t>
      </w:r>
    </w:p>
    <w:p w14:paraId="46BEDEEC" w14:textId="77777777" w:rsidR="004E3559" w:rsidRPr="00F14913" w:rsidRDefault="004E3559" w:rsidP="00244156">
      <w:pPr>
        <w:pStyle w:val="a5"/>
        <w:numPr>
          <w:ilvl w:val="0"/>
          <w:numId w:val="8"/>
        </w:numPr>
        <w:shd w:val="clear" w:color="auto" w:fill="FFFFFF"/>
        <w:spacing w:line="276" w:lineRule="auto"/>
        <w:ind w:left="360"/>
        <w:jc w:val="both"/>
        <w:rPr>
          <w:spacing w:val="4"/>
        </w:rPr>
      </w:pPr>
      <w:r w:rsidRPr="00F14913">
        <w:rPr>
          <w:spacing w:val="4"/>
        </w:rPr>
        <w:t>Если отрицательная клинико-рентгенологическая динамика туберкулеза, возобновление бактериовыделения в процессе лечения</w:t>
      </w:r>
      <w:r w:rsidRPr="00F14913">
        <w:rPr>
          <w:color w:val="00B050"/>
          <w:spacing w:val="4"/>
        </w:rPr>
        <w:t xml:space="preserve"> </w:t>
      </w:r>
      <w:r w:rsidRPr="00F14913">
        <w:rPr>
          <w:spacing w:val="4"/>
        </w:rPr>
        <w:t xml:space="preserve">и это требует дополнительного обследования пациента, которое невозможно обеспечить амбулаторно.  </w:t>
      </w:r>
    </w:p>
    <w:p w14:paraId="237ACED1" w14:textId="77777777" w:rsidR="004E3559" w:rsidRPr="00F14913" w:rsidRDefault="004E3559" w:rsidP="00244156">
      <w:pPr>
        <w:pStyle w:val="a5"/>
        <w:numPr>
          <w:ilvl w:val="0"/>
          <w:numId w:val="8"/>
        </w:numPr>
        <w:shd w:val="clear" w:color="auto" w:fill="FFFFFF"/>
        <w:spacing w:line="276" w:lineRule="auto"/>
        <w:ind w:left="360"/>
        <w:jc w:val="both"/>
        <w:rPr>
          <w:spacing w:val="4"/>
        </w:rPr>
      </w:pPr>
      <w:r w:rsidRPr="00F14913">
        <w:rPr>
          <w:spacing w:val="4"/>
        </w:rPr>
        <w:t>Наличие показаний к оперативным вмешательствам.</w:t>
      </w:r>
    </w:p>
    <w:p w14:paraId="395CDB8D" w14:textId="77777777" w:rsidR="004E3559" w:rsidRPr="00F14913" w:rsidRDefault="004E3559" w:rsidP="00244156">
      <w:pPr>
        <w:pStyle w:val="a5"/>
        <w:numPr>
          <w:ilvl w:val="0"/>
          <w:numId w:val="8"/>
        </w:numPr>
        <w:shd w:val="clear" w:color="auto" w:fill="FFFFFF"/>
        <w:spacing w:line="276" w:lineRule="auto"/>
        <w:ind w:left="360"/>
        <w:jc w:val="both"/>
        <w:rPr>
          <w:spacing w:val="4"/>
        </w:rPr>
      </w:pPr>
      <w:r w:rsidRPr="00F14913">
        <w:rPr>
          <w:spacing w:val="4"/>
        </w:rPr>
        <w:t>Больные с лекарственно-устойчивыми формами туберкулеза при наличии отягощающих факторов (</w:t>
      </w:r>
      <w:proofErr w:type="spellStart"/>
      <w:r w:rsidRPr="00F14913">
        <w:rPr>
          <w:spacing w:val="4"/>
        </w:rPr>
        <w:t>бактериовыделение</w:t>
      </w:r>
      <w:proofErr w:type="spellEnd"/>
      <w:r w:rsidRPr="00F14913">
        <w:rPr>
          <w:spacing w:val="4"/>
        </w:rPr>
        <w:t>, непереносимость ПТП, социальные факторы, отрицательная клинико-рентгенологическая динамика).</w:t>
      </w:r>
    </w:p>
    <w:p w14:paraId="7F1DAF86" w14:textId="2DA907E7" w:rsidR="004E3559" w:rsidRPr="00DE5354" w:rsidRDefault="004E3559" w:rsidP="00244156">
      <w:pPr>
        <w:shd w:val="clear" w:color="auto" w:fill="FFFFFF"/>
        <w:spacing w:line="276" w:lineRule="auto"/>
        <w:jc w:val="both"/>
        <w:rPr>
          <w:b/>
          <w:color w:val="D34817" w:themeColor="accent1"/>
          <w:spacing w:val="4"/>
          <w:sz w:val="24"/>
          <w:szCs w:val="24"/>
        </w:rPr>
      </w:pPr>
      <w:r w:rsidRPr="00DE5354">
        <w:rPr>
          <w:b/>
          <w:color w:val="D34817" w:themeColor="accent1"/>
          <w:spacing w:val="4"/>
          <w:sz w:val="24"/>
          <w:szCs w:val="24"/>
        </w:rPr>
        <w:t xml:space="preserve">Критерии выписки из стационара </w:t>
      </w:r>
    </w:p>
    <w:p w14:paraId="30E39D05" w14:textId="77777777" w:rsidR="004E3559" w:rsidRPr="00F14913" w:rsidRDefault="004E3559" w:rsidP="00244156">
      <w:pPr>
        <w:pStyle w:val="a5"/>
        <w:numPr>
          <w:ilvl w:val="0"/>
          <w:numId w:val="9"/>
        </w:numPr>
        <w:shd w:val="clear" w:color="auto" w:fill="FFFFFF"/>
        <w:spacing w:line="276" w:lineRule="auto"/>
        <w:ind w:left="357" w:right="14" w:hanging="357"/>
        <w:jc w:val="both"/>
        <w:rPr>
          <w:spacing w:val="4"/>
        </w:rPr>
      </w:pPr>
      <w:r w:rsidRPr="00F14913">
        <w:rPr>
          <w:spacing w:val="4"/>
        </w:rPr>
        <w:t xml:space="preserve">У больного произошла конверсия мазка мокроты (положительный мазок стал отрицательным). </w:t>
      </w:r>
    </w:p>
    <w:p w14:paraId="270B8DAD" w14:textId="6B4A522E" w:rsidR="004E3559" w:rsidRPr="00F14913" w:rsidRDefault="004E3559" w:rsidP="00244156">
      <w:pPr>
        <w:pStyle w:val="a5"/>
        <w:numPr>
          <w:ilvl w:val="0"/>
          <w:numId w:val="9"/>
        </w:numPr>
        <w:shd w:val="clear" w:color="auto" w:fill="FFFFFF"/>
        <w:spacing w:line="276" w:lineRule="auto"/>
        <w:ind w:left="357" w:hanging="357"/>
        <w:jc w:val="both"/>
        <w:rPr>
          <w:spacing w:val="-4"/>
        </w:rPr>
      </w:pPr>
      <w:r w:rsidRPr="00F14913">
        <w:rPr>
          <w:spacing w:val="-4"/>
        </w:rPr>
        <w:t>Удовлетворительное состояние больного, не требующее проведение манипуляций возможных только в стационарных условиях.</w:t>
      </w:r>
    </w:p>
    <w:p w14:paraId="0146FCEB" w14:textId="77777777" w:rsidR="004E3559" w:rsidRPr="00F14913" w:rsidRDefault="004E3559" w:rsidP="00244156">
      <w:pPr>
        <w:pStyle w:val="a5"/>
        <w:numPr>
          <w:ilvl w:val="0"/>
          <w:numId w:val="9"/>
        </w:numPr>
        <w:shd w:val="clear" w:color="auto" w:fill="FFFFFF"/>
        <w:spacing w:line="276" w:lineRule="auto"/>
        <w:ind w:left="357" w:hanging="357"/>
        <w:jc w:val="both"/>
        <w:rPr>
          <w:spacing w:val="-4"/>
        </w:rPr>
      </w:pPr>
      <w:r w:rsidRPr="00F14913">
        <w:rPr>
          <w:spacing w:val="-4"/>
        </w:rPr>
        <w:t>Наличие доступа к качественной контролируемой химиотерапии.</w:t>
      </w:r>
    </w:p>
    <w:p w14:paraId="1B617966" w14:textId="77777777" w:rsidR="004E3559" w:rsidRPr="00DE5354" w:rsidRDefault="004E3559" w:rsidP="00244156">
      <w:pPr>
        <w:spacing w:before="120" w:after="120" w:line="276" w:lineRule="auto"/>
        <w:rPr>
          <w:b/>
          <w:iCs/>
          <w:color w:val="D34817" w:themeColor="accent1"/>
          <w:sz w:val="24"/>
          <w:szCs w:val="24"/>
        </w:rPr>
      </w:pPr>
      <w:r w:rsidRPr="00DE5354">
        <w:rPr>
          <w:b/>
          <w:iCs/>
          <w:color w:val="D34817" w:themeColor="accent1"/>
          <w:sz w:val="24"/>
          <w:szCs w:val="24"/>
        </w:rPr>
        <w:t>Амбулаторное лечение</w:t>
      </w:r>
    </w:p>
    <w:p w14:paraId="057AF01D" w14:textId="77777777" w:rsidR="004E3559" w:rsidRPr="00187BAF" w:rsidRDefault="004E3559" w:rsidP="00244156">
      <w:pPr>
        <w:shd w:val="clear" w:color="auto" w:fill="FFFFFF"/>
        <w:spacing w:after="120" w:line="276" w:lineRule="auto"/>
        <w:ind w:right="11"/>
        <w:jc w:val="both"/>
        <w:rPr>
          <w:color w:val="00B050"/>
          <w:spacing w:val="-4"/>
          <w:sz w:val="24"/>
          <w:szCs w:val="24"/>
        </w:rPr>
      </w:pPr>
      <w:r w:rsidRPr="00187BAF">
        <w:rPr>
          <w:spacing w:val="-4"/>
          <w:sz w:val="24"/>
          <w:szCs w:val="24"/>
        </w:rPr>
        <w:t>Решение о ведении ТБ на амбулаторном этапе, если нет показаний для госпитализации,</w:t>
      </w:r>
      <w:r w:rsidRPr="00187BAF">
        <w:rPr>
          <w:color w:val="0070C0"/>
          <w:spacing w:val="-4"/>
          <w:sz w:val="24"/>
          <w:szCs w:val="24"/>
        </w:rPr>
        <w:t xml:space="preserve"> </w:t>
      </w:r>
      <w:r w:rsidRPr="00187BAF">
        <w:rPr>
          <w:spacing w:val="-4"/>
          <w:sz w:val="24"/>
          <w:szCs w:val="24"/>
        </w:rPr>
        <w:t>принимает Консилиум врачей.</w:t>
      </w:r>
    </w:p>
    <w:p w14:paraId="585A2E09" w14:textId="77777777" w:rsidR="004E3559" w:rsidRPr="00187BAF" w:rsidRDefault="004E3559" w:rsidP="00244156">
      <w:pPr>
        <w:shd w:val="clear" w:color="auto" w:fill="FFFFFF"/>
        <w:spacing w:before="120" w:after="120" w:line="276" w:lineRule="auto"/>
        <w:jc w:val="both"/>
        <w:rPr>
          <w:color w:val="000000" w:themeColor="text1"/>
          <w:spacing w:val="-4"/>
          <w:sz w:val="24"/>
          <w:szCs w:val="24"/>
        </w:rPr>
      </w:pPr>
      <w:r w:rsidRPr="00187BAF">
        <w:rPr>
          <w:color w:val="000000" w:themeColor="text1"/>
          <w:spacing w:val="-4"/>
          <w:sz w:val="24"/>
          <w:szCs w:val="24"/>
        </w:rPr>
        <w:t>Важными условиями для проведения противотуберкулезного лечения амбулаторно являются:</w:t>
      </w:r>
    </w:p>
    <w:p w14:paraId="16A4F8E2" w14:textId="77777777" w:rsidR="004E3559" w:rsidRPr="002F631F" w:rsidRDefault="004E3559" w:rsidP="00244156">
      <w:pPr>
        <w:numPr>
          <w:ilvl w:val="0"/>
          <w:numId w:val="1"/>
        </w:numPr>
        <w:shd w:val="clear" w:color="auto" w:fill="FFFFFF"/>
        <w:spacing w:line="276" w:lineRule="auto"/>
        <w:ind w:left="357" w:hanging="357"/>
        <w:jc w:val="both"/>
        <w:rPr>
          <w:spacing w:val="-4"/>
          <w:sz w:val="24"/>
          <w:szCs w:val="24"/>
        </w:rPr>
      </w:pPr>
      <w:r w:rsidRPr="002F631F">
        <w:rPr>
          <w:spacing w:val="-4"/>
          <w:sz w:val="24"/>
          <w:szCs w:val="24"/>
        </w:rPr>
        <w:t>Наличие доступа к качественной контролируемой химиотерапии.</w:t>
      </w:r>
    </w:p>
    <w:p w14:paraId="51ECBD95" w14:textId="77777777" w:rsidR="004E3559" w:rsidRPr="002F631F" w:rsidRDefault="004E3559" w:rsidP="000C4E9C">
      <w:pPr>
        <w:numPr>
          <w:ilvl w:val="0"/>
          <w:numId w:val="1"/>
        </w:numPr>
        <w:shd w:val="clear" w:color="auto" w:fill="FFFFFF"/>
        <w:spacing w:after="120" w:line="276" w:lineRule="auto"/>
        <w:ind w:left="357" w:hanging="357"/>
        <w:contextualSpacing/>
        <w:jc w:val="both"/>
        <w:rPr>
          <w:spacing w:val="-4"/>
          <w:sz w:val="24"/>
          <w:szCs w:val="24"/>
        </w:rPr>
      </w:pPr>
      <w:r w:rsidRPr="002F631F">
        <w:rPr>
          <w:spacing w:val="-4"/>
          <w:sz w:val="24"/>
          <w:szCs w:val="24"/>
        </w:rPr>
        <w:t>Удовлетворительное состояние больного.</w:t>
      </w:r>
    </w:p>
    <w:p w14:paraId="0231E1E9" w14:textId="77777777" w:rsidR="004E3559" w:rsidRPr="002F631F" w:rsidRDefault="004E3559" w:rsidP="00244156">
      <w:pPr>
        <w:shd w:val="clear" w:color="auto" w:fill="FFFFFF"/>
        <w:spacing w:line="276" w:lineRule="auto"/>
        <w:jc w:val="both"/>
        <w:rPr>
          <w:b/>
          <w:i/>
          <w:spacing w:val="-4"/>
          <w:sz w:val="24"/>
          <w:szCs w:val="24"/>
        </w:rPr>
      </w:pPr>
      <w:r w:rsidRPr="002F631F">
        <w:rPr>
          <w:b/>
          <w:spacing w:val="-4"/>
          <w:sz w:val="24"/>
          <w:szCs w:val="24"/>
        </w:rPr>
        <w:t xml:space="preserve">     </w:t>
      </w:r>
      <w:r w:rsidRPr="002F631F">
        <w:rPr>
          <w:spacing w:val="-4"/>
          <w:sz w:val="24"/>
          <w:szCs w:val="24"/>
        </w:rPr>
        <w:t xml:space="preserve">     </w:t>
      </w:r>
    </w:p>
    <w:tbl>
      <w:tblPr>
        <w:tblStyle w:val="ad"/>
        <w:tblW w:w="0" w:type="auto"/>
        <w:tblLook w:val="04A0" w:firstRow="1" w:lastRow="0" w:firstColumn="1" w:lastColumn="0" w:noHBand="0" w:noVBand="1"/>
      </w:tblPr>
      <w:tblGrid>
        <w:gridCol w:w="9345"/>
      </w:tblGrid>
      <w:tr w:rsidR="004E3559" w:rsidRPr="002F631F" w14:paraId="79DBD1A1" w14:textId="77777777" w:rsidTr="00D46E1C">
        <w:tc>
          <w:tcPr>
            <w:tcW w:w="9571" w:type="dxa"/>
          </w:tcPr>
          <w:p w14:paraId="4EB466E2" w14:textId="3BDFB532" w:rsidR="004E3559" w:rsidRPr="00F14913" w:rsidRDefault="004E3559" w:rsidP="00244156">
            <w:pPr>
              <w:spacing w:before="120" w:after="120" w:line="276" w:lineRule="auto"/>
              <w:ind w:right="14"/>
              <w:jc w:val="both"/>
              <w:rPr>
                <w:bCs/>
                <w:spacing w:val="-4"/>
                <w:sz w:val="24"/>
                <w:szCs w:val="24"/>
              </w:rPr>
            </w:pPr>
            <w:r w:rsidRPr="00F14913">
              <w:rPr>
                <w:bCs/>
                <w:spacing w:val="-4"/>
                <w:sz w:val="24"/>
                <w:szCs w:val="24"/>
              </w:rPr>
              <w:t>При проведении амбулаторного лечения по решению врачебного консилиума детям разрешено посещать детские коллективы</w:t>
            </w:r>
          </w:p>
        </w:tc>
      </w:tr>
    </w:tbl>
    <w:p w14:paraId="4B45EED9" w14:textId="36626FBE" w:rsidR="003624AD" w:rsidRDefault="0006381D" w:rsidP="00244156">
      <w:pPr>
        <w:widowControl/>
        <w:autoSpaceDE/>
        <w:autoSpaceDN/>
        <w:adjustRightInd/>
        <w:spacing w:before="240" w:line="276" w:lineRule="auto"/>
        <w:ind w:left="360"/>
        <w:rPr>
          <w:b/>
          <w:color w:val="9B2D1F" w:themeColor="accent2"/>
          <w:sz w:val="28"/>
          <w:szCs w:val="28"/>
          <w:lang w:eastAsia="en-US"/>
        </w:rPr>
      </w:pPr>
      <w:bookmarkStart w:id="11" w:name="_Hlk115096607"/>
      <w:r>
        <w:rPr>
          <w:b/>
          <w:color w:val="9B2D1F" w:themeColor="accent2"/>
          <w:sz w:val="28"/>
          <w:szCs w:val="28"/>
          <w:lang w:eastAsia="en-US"/>
        </w:rPr>
        <w:t xml:space="preserve">Раздел </w:t>
      </w:r>
      <w:r>
        <w:rPr>
          <w:b/>
          <w:color w:val="9B2D1F" w:themeColor="accent2"/>
          <w:sz w:val="28"/>
          <w:szCs w:val="28"/>
          <w:lang w:val="en-US" w:eastAsia="en-US"/>
        </w:rPr>
        <w:t>VII</w:t>
      </w:r>
      <w:r w:rsidRPr="0006381D">
        <w:rPr>
          <w:b/>
          <w:color w:val="9B2D1F" w:themeColor="accent2"/>
          <w:sz w:val="28"/>
          <w:szCs w:val="28"/>
          <w:lang w:eastAsia="en-US"/>
        </w:rPr>
        <w:t xml:space="preserve">. </w:t>
      </w:r>
      <w:r w:rsidR="003624AD" w:rsidRPr="003624AD">
        <w:rPr>
          <w:b/>
          <w:color w:val="9B2D1F" w:themeColor="accent2"/>
          <w:sz w:val="28"/>
          <w:szCs w:val="28"/>
          <w:lang w:eastAsia="en-US"/>
        </w:rPr>
        <w:t>Мониторинг эффективности лечения</w:t>
      </w:r>
    </w:p>
    <w:p w14:paraId="6206F7E4" w14:textId="5040D0D6" w:rsidR="00026BE7" w:rsidRPr="00026BE7" w:rsidRDefault="00026BE7" w:rsidP="00244156">
      <w:pPr>
        <w:widowControl/>
        <w:autoSpaceDE/>
        <w:autoSpaceDN/>
        <w:adjustRightInd/>
        <w:spacing w:after="120" w:line="276" w:lineRule="auto"/>
        <w:jc w:val="both"/>
        <w:rPr>
          <w:iCs/>
          <w:sz w:val="24"/>
          <w:szCs w:val="24"/>
        </w:rPr>
      </w:pPr>
      <w:r w:rsidRPr="00026BE7">
        <w:rPr>
          <w:iCs/>
          <w:sz w:val="24"/>
          <w:szCs w:val="24"/>
        </w:rPr>
        <w:t>Мониторинг лечения РУ/МЛУ-ТБ проводится ежемесячно и включает направление двух</w:t>
      </w:r>
      <w:r w:rsidR="007879E9">
        <w:rPr>
          <w:iCs/>
          <w:sz w:val="24"/>
          <w:szCs w:val="24"/>
        </w:rPr>
        <w:t xml:space="preserve"> </w:t>
      </w:r>
      <w:r w:rsidRPr="00026BE7">
        <w:rPr>
          <w:iCs/>
          <w:sz w:val="24"/>
          <w:szCs w:val="24"/>
        </w:rPr>
        <w:t>образцов мокроты (один из которых должен быть утренним) на микроскопию и посев на</w:t>
      </w:r>
      <w:r w:rsidR="007879E9">
        <w:rPr>
          <w:iCs/>
          <w:sz w:val="24"/>
          <w:szCs w:val="24"/>
        </w:rPr>
        <w:t xml:space="preserve"> </w:t>
      </w:r>
      <w:r w:rsidRPr="00026BE7">
        <w:rPr>
          <w:iCs/>
          <w:sz w:val="24"/>
          <w:szCs w:val="24"/>
        </w:rPr>
        <w:t>MGIT до 6-го месяца, затем посев на среду Левенштейн-Йенсена до конца лечения.</w:t>
      </w:r>
      <w:r w:rsidR="007879E9">
        <w:rPr>
          <w:iCs/>
          <w:sz w:val="24"/>
          <w:szCs w:val="24"/>
        </w:rPr>
        <w:t xml:space="preserve"> </w:t>
      </w:r>
      <w:r w:rsidRPr="00026BE7">
        <w:rPr>
          <w:iCs/>
          <w:sz w:val="24"/>
          <w:szCs w:val="24"/>
        </w:rPr>
        <w:t>Микроскопия мазка и посев проводятся ежемесячно на протяжении полного курса</w:t>
      </w:r>
      <w:r w:rsidR="007879E9">
        <w:rPr>
          <w:iCs/>
          <w:sz w:val="24"/>
          <w:szCs w:val="24"/>
        </w:rPr>
        <w:t xml:space="preserve"> </w:t>
      </w:r>
      <w:r w:rsidRPr="00026BE7">
        <w:rPr>
          <w:iCs/>
          <w:sz w:val="24"/>
          <w:szCs w:val="24"/>
        </w:rPr>
        <w:t>лечения;</w:t>
      </w:r>
    </w:p>
    <w:p w14:paraId="26270D35" w14:textId="6DC1BEFC" w:rsidR="00435160" w:rsidRPr="007879E9" w:rsidRDefault="00026BE7" w:rsidP="00244156">
      <w:pPr>
        <w:widowControl/>
        <w:autoSpaceDE/>
        <w:autoSpaceDN/>
        <w:adjustRightInd/>
        <w:spacing w:line="276" w:lineRule="auto"/>
        <w:jc w:val="both"/>
        <w:rPr>
          <w:iCs/>
          <w:sz w:val="24"/>
          <w:szCs w:val="24"/>
        </w:rPr>
      </w:pPr>
      <w:r w:rsidRPr="00026BE7">
        <w:rPr>
          <w:iCs/>
          <w:sz w:val="24"/>
          <w:szCs w:val="24"/>
        </w:rPr>
        <w:t>Если в конце 4-го месяца лечения или позже получен положительный результат посева,</w:t>
      </w:r>
      <w:r w:rsidR="007879E9">
        <w:rPr>
          <w:iCs/>
          <w:sz w:val="24"/>
          <w:szCs w:val="24"/>
        </w:rPr>
        <w:t xml:space="preserve"> </w:t>
      </w:r>
      <w:r w:rsidRPr="00026BE7">
        <w:rPr>
          <w:iCs/>
          <w:sz w:val="24"/>
          <w:szCs w:val="24"/>
        </w:rPr>
        <w:t xml:space="preserve">следует провести </w:t>
      </w:r>
      <w:proofErr w:type="spellStart"/>
      <w:r w:rsidRPr="00026BE7">
        <w:rPr>
          <w:iCs/>
          <w:sz w:val="24"/>
          <w:szCs w:val="24"/>
        </w:rPr>
        <w:t>фТЛЧ</w:t>
      </w:r>
      <w:proofErr w:type="spellEnd"/>
      <w:r w:rsidRPr="00026BE7">
        <w:rPr>
          <w:iCs/>
          <w:sz w:val="24"/>
          <w:szCs w:val="24"/>
        </w:rPr>
        <w:t xml:space="preserve"> с целью своевременной коррекции режима лечения.</w:t>
      </w:r>
      <w:r>
        <w:rPr>
          <w:iCs/>
          <w:sz w:val="24"/>
          <w:szCs w:val="24"/>
        </w:rPr>
        <w:t xml:space="preserve"> </w:t>
      </w:r>
      <w:r w:rsidR="00435160" w:rsidRPr="00435160">
        <w:rPr>
          <w:iCs/>
          <w:sz w:val="24"/>
          <w:szCs w:val="24"/>
        </w:rPr>
        <w:t xml:space="preserve">Мониторинг эффективности лечения при ЛЧ ТБ, Ну-ТБ и ПЛУ-ТБ, </w:t>
      </w:r>
      <w:r w:rsidR="00435160" w:rsidRPr="00435160">
        <w:rPr>
          <w:sz w:val="24"/>
          <w:szCs w:val="24"/>
          <w:lang w:eastAsia="en-US"/>
        </w:rPr>
        <w:t xml:space="preserve">РУ/МЛУ-ТБ отражен </w:t>
      </w:r>
      <w:r w:rsidR="00435160" w:rsidRPr="00CD1DC7">
        <w:rPr>
          <w:sz w:val="24"/>
          <w:szCs w:val="24"/>
          <w:lang w:eastAsia="en-US"/>
        </w:rPr>
        <w:t>на рис.</w:t>
      </w:r>
      <w:r w:rsidR="000C4E9C" w:rsidRPr="00CD1DC7">
        <w:rPr>
          <w:sz w:val="24"/>
          <w:szCs w:val="24"/>
          <w:lang w:eastAsia="en-US"/>
        </w:rPr>
        <w:t>5</w:t>
      </w:r>
      <w:r w:rsidR="007879E9" w:rsidRPr="00CD1DC7">
        <w:rPr>
          <w:sz w:val="24"/>
          <w:szCs w:val="24"/>
          <w:lang w:eastAsia="en-US"/>
        </w:rPr>
        <w:t>.</w:t>
      </w:r>
    </w:p>
    <w:p w14:paraId="31BC09A2" w14:textId="740B9E52" w:rsidR="003624AD" w:rsidRDefault="00717A9B" w:rsidP="00CD1DC7">
      <w:pPr>
        <w:widowControl/>
        <w:autoSpaceDE/>
        <w:autoSpaceDN/>
        <w:adjustRightInd/>
        <w:spacing w:after="200" w:line="276" w:lineRule="auto"/>
        <w:jc w:val="both"/>
        <w:rPr>
          <w:sz w:val="24"/>
          <w:szCs w:val="24"/>
          <w:lang w:eastAsia="en-US"/>
        </w:rPr>
      </w:pPr>
      <w:r w:rsidRPr="00717A9B">
        <w:rPr>
          <w:bCs/>
          <w:noProof/>
          <w:kern w:val="32"/>
          <w:sz w:val="24"/>
          <w:szCs w:val="24"/>
        </w:rPr>
        <w:lastRenderedPageBreak/>
        <w:drawing>
          <wp:inline distT="0" distB="0" distL="0" distR="0" wp14:anchorId="199D0DFD" wp14:editId="4DC04CD0">
            <wp:extent cx="5939790" cy="7267492"/>
            <wp:effectExtent l="0" t="0" r="0" b="0"/>
            <wp:docPr id="15945388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3887" name=""/>
                    <pic:cNvPicPr/>
                  </pic:nvPicPr>
                  <pic:blipFill>
                    <a:blip r:embed="rId21"/>
                    <a:stretch>
                      <a:fillRect/>
                    </a:stretch>
                  </pic:blipFill>
                  <pic:spPr>
                    <a:xfrm>
                      <a:off x="0" y="0"/>
                      <a:ext cx="5945077" cy="7273960"/>
                    </a:xfrm>
                    <a:prstGeom prst="rect">
                      <a:avLst/>
                    </a:prstGeom>
                  </pic:spPr>
                </pic:pic>
              </a:graphicData>
            </a:graphic>
          </wp:inline>
        </w:drawing>
      </w:r>
      <w:r w:rsidR="003624AD" w:rsidRPr="00CD1DC7">
        <w:rPr>
          <w:bCs/>
          <w:color w:val="4E4A4A" w:themeColor="text2" w:themeShade="BF"/>
          <w:sz w:val="24"/>
          <w:szCs w:val="24"/>
          <w:lang w:eastAsia="en-US"/>
        </w:rPr>
        <w:t>Рис</w:t>
      </w:r>
      <w:r w:rsidR="00D76458" w:rsidRPr="00CD1DC7">
        <w:rPr>
          <w:bCs/>
          <w:color w:val="4E4A4A" w:themeColor="text2" w:themeShade="BF"/>
          <w:sz w:val="24"/>
          <w:szCs w:val="24"/>
          <w:lang w:eastAsia="en-US"/>
        </w:rPr>
        <w:t>унок</w:t>
      </w:r>
      <w:r w:rsidR="003624AD" w:rsidRPr="00CD1DC7">
        <w:rPr>
          <w:bCs/>
          <w:color w:val="4E4A4A" w:themeColor="text2" w:themeShade="BF"/>
          <w:sz w:val="24"/>
          <w:szCs w:val="24"/>
          <w:lang w:eastAsia="en-US"/>
        </w:rPr>
        <w:t xml:space="preserve"> </w:t>
      </w:r>
      <w:r w:rsidR="000C4E9C" w:rsidRPr="00CD1DC7">
        <w:rPr>
          <w:bCs/>
          <w:color w:val="4E4A4A" w:themeColor="text2" w:themeShade="BF"/>
          <w:sz w:val="24"/>
          <w:szCs w:val="24"/>
          <w:lang w:eastAsia="en-US"/>
        </w:rPr>
        <w:t>5</w:t>
      </w:r>
      <w:r w:rsidR="003624AD" w:rsidRPr="00CD1DC7">
        <w:rPr>
          <w:bCs/>
          <w:color w:val="4E4A4A" w:themeColor="text2" w:themeShade="BF"/>
          <w:sz w:val="28"/>
          <w:szCs w:val="28"/>
          <w:lang w:eastAsia="en-US"/>
        </w:rPr>
        <w:t xml:space="preserve">. </w:t>
      </w:r>
      <w:r w:rsidR="003624AD" w:rsidRPr="00CD1DC7">
        <w:rPr>
          <w:kern w:val="32"/>
          <w:sz w:val="24"/>
          <w:szCs w:val="24"/>
          <w:lang w:eastAsia="en-AU"/>
        </w:rPr>
        <w:t>М</w:t>
      </w:r>
      <w:r w:rsidR="003624AD" w:rsidRPr="003624AD">
        <w:rPr>
          <w:kern w:val="32"/>
          <w:sz w:val="24"/>
          <w:szCs w:val="24"/>
          <w:lang w:eastAsia="en-AU"/>
        </w:rPr>
        <w:t>ониторинг эффективности лечения</w:t>
      </w:r>
      <w:r w:rsidR="00435160">
        <w:rPr>
          <w:kern w:val="32"/>
          <w:sz w:val="24"/>
          <w:szCs w:val="24"/>
          <w:lang w:eastAsia="en-AU"/>
        </w:rPr>
        <w:t xml:space="preserve"> </w:t>
      </w:r>
      <w:r w:rsidR="00435160" w:rsidRPr="00435160">
        <w:rPr>
          <w:iCs/>
          <w:sz w:val="24"/>
          <w:szCs w:val="24"/>
        </w:rPr>
        <w:t xml:space="preserve">при ЛЧ ТБ, Ну-ТБ и ПЛУ-ТБ, </w:t>
      </w:r>
      <w:r w:rsidR="00435160" w:rsidRPr="00435160">
        <w:rPr>
          <w:sz w:val="24"/>
          <w:szCs w:val="24"/>
          <w:lang w:eastAsia="en-US"/>
        </w:rPr>
        <w:t>РУ/МЛУ-ТБ</w:t>
      </w:r>
    </w:p>
    <w:p w14:paraId="1766A9FB" w14:textId="1DE9061C" w:rsidR="007A4238" w:rsidRDefault="007A4238" w:rsidP="00244156">
      <w:pPr>
        <w:spacing w:line="276" w:lineRule="auto"/>
        <w:jc w:val="both"/>
        <w:rPr>
          <w:sz w:val="24"/>
          <w:szCs w:val="24"/>
          <w:lang w:eastAsia="en-US"/>
        </w:rPr>
      </w:pPr>
    </w:p>
    <w:p w14:paraId="0F9C32E6" w14:textId="2B24EEE8" w:rsidR="00F01CDD" w:rsidRDefault="00F01CDD" w:rsidP="00244156">
      <w:pPr>
        <w:spacing w:line="276" w:lineRule="auto"/>
        <w:jc w:val="both"/>
        <w:rPr>
          <w:sz w:val="24"/>
          <w:szCs w:val="24"/>
          <w:lang w:eastAsia="en-US"/>
        </w:rPr>
      </w:pPr>
    </w:p>
    <w:p w14:paraId="42EE0236" w14:textId="3FD7B9D8" w:rsidR="00F01CDD" w:rsidRDefault="00F01CDD" w:rsidP="00244156">
      <w:pPr>
        <w:spacing w:line="276" w:lineRule="auto"/>
        <w:jc w:val="both"/>
        <w:rPr>
          <w:sz w:val="24"/>
          <w:szCs w:val="24"/>
          <w:lang w:eastAsia="en-US"/>
        </w:rPr>
      </w:pPr>
    </w:p>
    <w:p w14:paraId="52016058" w14:textId="19D9F7BF" w:rsidR="00F01CDD" w:rsidRDefault="00F01CDD" w:rsidP="00244156">
      <w:pPr>
        <w:spacing w:line="276" w:lineRule="auto"/>
        <w:jc w:val="both"/>
        <w:rPr>
          <w:sz w:val="24"/>
          <w:szCs w:val="24"/>
          <w:lang w:eastAsia="en-US"/>
        </w:rPr>
      </w:pPr>
    </w:p>
    <w:p w14:paraId="5A0223D1" w14:textId="1F24E311" w:rsidR="00F01CDD" w:rsidRDefault="00F01CDD" w:rsidP="00244156">
      <w:pPr>
        <w:spacing w:line="276" w:lineRule="auto"/>
        <w:jc w:val="both"/>
        <w:rPr>
          <w:sz w:val="24"/>
          <w:szCs w:val="24"/>
          <w:lang w:eastAsia="en-US"/>
        </w:rPr>
      </w:pPr>
    </w:p>
    <w:p w14:paraId="6527CA5B" w14:textId="428AF454" w:rsidR="00F01CDD" w:rsidRDefault="00F01CDD" w:rsidP="00244156">
      <w:pPr>
        <w:spacing w:line="276" w:lineRule="auto"/>
        <w:jc w:val="both"/>
        <w:rPr>
          <w:sz w:val="24"/>
          <w:szCs w:val="24"/>
          <w:lang w:eastAsia="en-US"/>
        </w:rPr>
      </w:pPr>
    </w:p>
    <w:p w14:paraId="67CC0A3D" w14:textId="77777777" w:rsidR="00F01CDD" w:rsidRDefault="00F01CDD" w:rsidP="00244156">
      <w:pPr>
        <w:spacing w:line="276" w:lineRule="auto"/>
        <w:jc w:val="both"/>
        <w:rPr>
          <w:sz w:val="24"/>
          <w:szCs w:val="24"/>
          <w:lang w:eastAsia="en-US"/>
        </w:rPr>
      </w:pPr>
    </w:p>
    <w:p w14:paraId="4E729D4E" w14:textId="2DCDEB78" w:rsidR="00A752A7" w:rsidRPr="00C45280" w:rsidRDefault="00A752A7" w:rsidP="00244156">
      <w:pPr>
        <w:pStyle w:val="affa"/>
        <w:spacing w:before="0" w:after="0" w:line="276" w:lineRule="auto"/>
        <w:ind w:left="0" w:right="0"/>
        <w:rPr>
          <w:b/>
          <w:bCs/>
          <w:i w:val="0"/>
          <w:iCs w:val="0"/>
          <w:color w:val="69230B" w:themeColor="accent1" w:themeShade="80"/>
          <w:sz w:val="28"/>
          <w:szCs w:val="28"/>
        </w:rPr>
      </w:pPr>
      <w:r w:rsidRPr="00C45280">
        <w:rPr>
          <w:b/>
          <w:bCs/>
          <w:i w:val="0"/>
          <w:iCs w:val="0"/>
          <w:color w:val="69230B" w:themeColor="accent1" w:themeShade="80"/>
          <w:sz w:val="28"/>
          <w:szCs w:val="28"/>
        </w:rPr>
        <w:lastRenderedPageBreak/>
        <w:t>Раздел</w:t>
      </w:r>
      <w:r>
        <w:rPr>
          <w:b/>
          <w:bCs/>
          <w:i w:val="0"/>
          <w:iCs w:val="0"/>
          <w:color w:val="69230B" w:themeColor="accent1" w:themeShade="80"/>
          <w:sz w:val="28"/>
          <w:szCs w:val="28"/>
        </w:rPr>
        <w:t xml:space="preserve"> </w:t>
      </w:r>
      <w:r w:rsidRPr="00C03891">
        <w:rPr>
          <w:b/>
          <w:bCs/>
          <w:i w:val="0"/>
          <w:iCs w:val="0"/>
          <w:color w:val="69230B" w:themeColor="accent1" w:themeShade="80"/>
          <w:sz w:val="28"/>
          <w:szCs w:val="28"/>
        </w:rPr>
        <w:t>V</w:t>
      </w:r>
      <w:r>
        <w:rPr>
          <w:b/>
          <w:bCs/>
          <w:i w:val="0"/>
          <w:iCs w:val="0"/>
          <w:color w:val="69230B" w:themeColor="accent1" w:themeShade="80"/>
          <w:sz w:val="28"/>
          <w:szCs w:val="28"/>
          <w:lang w:val="en-US"/>
        </w:rPr>
        <w:t>III</w:t>
      </w:r>
      <w:r w:rsidRPr="00C45280">
        <w:rPr>
          <w:b/>
          <w:bCs/>
          <w:i w:val="0"/>
          <w:iCs w:val="0"/>
          <w:color w:val="69230B" w:themeColor="accent1" w:themeShade="80"/>
          <w:sz w:val="28"/>
          <w:szCs w:val="28"/>
        </w:rPr>
        <w:t xml:space="preserve">. </w:t>
      </w:r>
      <w:r>
        <w:rPr>
          <w:b/>
          <w:bCs/>
          <w:i w:val="0"/>
          <w:iCs w:val="0"/>
          <w:color w:val="69230B" w:themeColor="accent1" w:themeShade="80"/>
          <w:sz w:val="28"/>
          <w:szCs w:val="28"/>
        </w:rPr>
        <w:t xml:space="preserve">Кормление грудью детей, родившихся от матерей, больных ТБ </w:t>
      </w:r>
      <w:r w:rsidRPr="00C45280">
        <w:rPr>
          <w:b/>
          <w:bCs/>
          <w:i w:val="0"/>
          <w:iCs w:val="0"/>
          <w:color w:val="69230B" w:themeColor="accent1" w:themeShade="80"/>
          <w:sz w:val="28"/>
          <w:szCs w:val="28"/>
        </w:rPr>
        <w:t xml:space="preserve"> </w:t>
      </w:r>
    </w:p>
    <w:p w14:paraId="720BA8A0" w14:textId="0245F826" w:rsidR="007C30EA" w:rsidRPr="00BD76B9" w:rsidRDefault="00C52B9E" w:rsidP="00244156">
      <w:pPr>
        <w:pStyle w:val="a5"/>
        <w:numPr>
          <w:ilvl w:val="0"/>
          <w:numId w:val="16"/>
        </w:numPr>
        <w:shd w:val="clear" w:color="auto" w:fill="FFFFFF"/>
        <w:spacing w:before="240" w:line="276" w:lineRule="auto"/>
        <w:ind w:right="6" w:hanging="357"/>
        <w:contextualSpacing w:val="0"/>
        <w:jc w:val="both"/>
      </w:pPr>
      <w:r w:rsidRPr="00BD76B9">
        <w:rPr>
          <w:spacing w:val="2"/>
        </w:rPr>
        <w:t xml:space="preserve">Кормление грудью больным </w:t>
      </w:r>
      <w:r w:rsidR="00560374" w:rsidRPr="00BD76B9">
        <w:rPr>
          <w:spacing w:val="2"/>
        </w:rPr>
        <w:t xml:space="preserve">ТБ </w:t>
      </w:r>
      <w:r w:rsidRPr="00BD76B9">
        <w:rPr>
          <w:spacing w:val="2"/>
        </w:rPr>
        <w:t>женщинам разре</w:t>
      </w:r>
      <w:r w:rsidRPr="00BD76B9">
        <w:rPr>
          <w:spacing w:val="2"/>
        </w:rPr>
        <w:softHyphen/>
      </w:r>
      <w:r w:rsidRPr="00BD76B9">
        <w:t xml:space="preserve">шено, если состояние матери позволяет, и она получает адекватное лечение и не представляет потенциальную опасность для ребенка. </w:t>
      </w:r>
    </w:p>
    <w:p w14:paraId="699D550A" w14:textId="13FF841B" w:rsidR="00C52B9E" w:rsidRPr="00BD76B9" w:rsidRDefault="00C52B9E" w:rsidP="00244156">
      <w:pPr>
        <w:pStyle w:val="a5"/>
        <w:numPr>
          <w:ilvl w:val="0"/>
          <w:numId w:val="16"/>
        </w:numPr>
        <w:shd w:val="clear" w:color="auto" w:fill="FFFFFF"/>
        <w:spacing w:line="276" w:lineRule="auto"/>
        <w:ind w:right="6"/>
        <w:jc w:val="both"/>
      </w:pPr>
      <w:r w:rsidRPr="00BD76B9">
        <w:t xml:space="preserve">Необходимо обучить маму мерам инфекционного контроля ТБ до первого кормления ею ребенка грудным молоком для предупреждения заражения </w:t>
      </w:r>
      <w:r w:rsidR="004E363E" w:rsidRPr="00BD76B9">
        <w:t xml:space="preserve">воздушно – капельным путем </w:t>
      </w:r>
      <w:r w:rsidRPr="00BD76B9">
        <w:t xml:space="preserve">во время </w:t>
      </w:r>
      <w:r w:rsidR="004E363E" w:rsidRPr="00BD76B9">
        <w:t xml:space="preserve">его </w:t>
      </w:r>
      <w:r w:rsidRPr="00BD76B9">
        <w:t xml:space="preserve">кормления. </w:t>
      </w:r>
    </w:p>
    <w:p w14:paraId="66B09608" w14:textId="0D022E68" w:rsidR="007C30EA" w:rsidRPr="00CD1DC7" w:rsidRDefault="007C30EA" w:rsidP="00244156">
      <w:pPr>
        <w:pStyle w:val="a5"/>
        <w:numPr>
          <w:ilvl w:val="0"/>
          <w:numId w:val="16"/>
        </w:numPr>
        <w:shd w:val="clear" w:color="auto" w:fill="FFFFFF"/>
        <w:spacing w:line="276" w:lineRule="auto"/>
        <w:ind w:right="6"/>
        <w:jc w:val="both"/>
      </w:pPr>
      <w:r w:rsidRPr="00EC16E5">
        <w:t xml:space="preserve">Так как </w:t>
      </w:r>
      <w:r w:rsidR="00EC16E5" w:rsidRPr="00EC16E5">
        <w:t>в грудном</w:t>
      </w:r>
      <w:r w:rsidRPr="00EC16E5">
        <w:t xml:space="preserve"> молоке матери есть небольшая концентрация </w:t>
      </w:r>
      <w:r w:rsidR="00EC16E5" w:rsidRPr="00EC16E5">
        <w:t xml:space="preserve">ПТП, </w:t>
      </w:r>
      <w:r w:rsidR="00EC16E5" w:rsidRPr="00CD1DC7">
        <w:t>новорожденным</w:t>
      </w:r>
      <w:r w:rsidRPr="00CD1DC7">
        <w:t xml:space="preserve"> </w:t>
      </w:r>
      <w:r w:rsidR="00EC16E5" w:rsidRPr="00CD1DC7">
        <w:t xml:space="preserve">   </w:t>
      </w:r>
      <w:r w:rsidRPr="00CD1DC7">
        <w:t>нужно давать пиридоксин (витамин В6).</w:t>
      </w:r>
    </w:p>
    <w:p w14:paraId="53D458D1" w14:textId="1981451A" w:rsidR="00C52B9E" w:rsidRPr="00CD1DC7" w:rsidRDefault="00C52B9E" w:rsidP="00244156">
      <w:pPr>
        <w:pStyle w:val="a5"/>
        <w:numPr>
          <w:ilvl w:val="0"/>
          <w:numId w:val="16"/>
        </w:numPr>
        <w:shd w:val="clear" w:color="auto" w:fill="FFFFFF"/>
        <w:spacing w:line="276" w:lineRule="auto"/>
        <w:ind w:right="6"/>
        <w:jc w:val="both"/>
      </w:pPr>
      <w:r w:rsidRPr="00CD1DC7">
        <w:t xml:space="preserve">ПТП первого ряда, которые получает </w:t>
      </w:r>
      <w:proofErr w:type="gramStart"/>
      <w:r w:rsidRPr="00CD1DC7">
        <w:t>мать</w:t>
      </w:r>
      <w:proofErr w:type="gramEnd"/>
      <w:r w:rsidRPr="00CD1DC7">
        <w:t xml:space="preserve"> не представляют опасности для ребенка. При применении ПТП второго ряда желательно ориентироваться на данные таблицы</w:t>
      </w:r>
      <w:r w:rsidR="004E363E" w:rsidRPr="00CD1DC7">
        <w:t xml:space="preserve"> (табл. </w:t>
      </w:r>
      <w:r w:rsidR="000C4E9C" w:rsidRPr="00CD1DC7">
        <w:t>18</w:t>
      </w:r>
      <w:r w:rsidR="004E363E" w:rsidRPr="00CD1DC7">
        <w:t>)</w:t>
      </w:r>
      <w:r w:rsidR="007C30EA" w:rsidRPr="00CD1DC7">
        <w:t>.</w:t>
      </w:r>
    </w:p>
    <w:p w14:paraId="67F7991E" w14:textId="59124160" w:rsidR="00D76458" w:rsidRPr="00CD1DC7" w:rsidRDefault="00D76458" w:rsidP="00244156">
      <w:pPr>
        <w:shd w:val="clear" w:color="auto" w:fill="FFFFFF"/>
        <w:spacing w:line="276" w:lineRule="auto"/>
        <w:ind w:right="6"/>
        <w:jc w:val="both"/>
      </w:pPr>
    </w:p>
    <w:p w14:paraId="14603141" w14:textId="7128F453" w:rsidR="00C52B9E" w:rsidRPr="00BD76B9" w:rsidRDefault="00F14FF4" w:rsidP="00244156">
      <w:pPr>
        <w:widowControl/>
        <w:autoSpaceDE/>
        <w:autoSpaceDN/>
        <w:adjustRightInd/>
        <w:spacing w:after="160" w:line="276" w:lineRule="auto"/>
        <w:jc w:val="both"/>
        <w:rPr>
          <w:rFonts w:eastAsia="Calibri"/>
          <w:sz w:val="24"/>
          <w:szCs w:val="24"/>
          <w:shd w:val="clear" w:color="auto" w:fill="F5F5F5"/>
          <w:lang w:eastAsia="en-US"/>
        </w:rPr>
      </w:pPr>
      <w:r w:rsidRPr="00CD1DC7">
        <w:rPr>
          <w:rFonts w:eastAsia="Calibri"/>
          <w:color w:val="000000"/>
          <w:sz w:val="24"/>
          <w:szCs w:val="24"/>
          <w:shd w:val="clear" w:color="auto" w:fill="FFFFFF" w:themeFill="background1"/>
          <w:lang w:eastAsia="en-US"/>
        </w:rPr>
        <w:t>Таблица 1</w:t>
      </w:r>
      <w:r w:rsidR="000C4E9C" w:rsidRPr="00CD1DC7">
        <w:rPr>
          <w:rFonts w:eastAsia="Calibri"/>
          <w:color w:val="000000"/>
          <w:sz w:val="24"/>
          <w:szCs w:val="24"/>
          <w:shd w:val="clear" w:color="auto" w:fill="FFFFFF" w:themeFill="background1"/>
          <w:lang w:eastAsia="en-US"/>
        </w:rPr>
        <w:t>8</w:t>
      </w:r>
      <w:r w:rsidR="00C52B9E" w:rsidRPr="00CD1DC7">
        <w:rPr>
          <w:rFonts w:eastAsia="Calibri"/>
          <w:sz w:val="24"/>
          <w:szCs w:val="24"/>
          <w:shd w:val="clear" w:color="auto" w:fill="FFFFFF" w:themeFill="background1"/>
          <w:lang w:eastAsia="en-US"/>
        </w:rPr>
        <w:t xml:space="preserve">.   </w:t>
      </w:r>
      <w:r w:rsidR="00CF6B08" w:rsidRPr="00CD1DC7">
        <w:rPr>
          <w:rFonts w:eastAsia="Calibri"/>
          <w:sz w:val="24"/>
          <w:szCs w:val="24"/>
          <w:shd w:val="clear" w:color="auto" w:fill="FFFFFF" w:themeFill="background1"/>
          <w:lang w:eastAsia="en-US"/>
        </w:rPr>
        <w:t xml:space="preserve">– </w:t>
      </w:r>
      <w:r w:rsidR="00C52B9E" w:rsidRPr="00CD1DC7">
        <w:rPr>
          <w:rFonts w:eastAsia="Calibri"/>
          <w:sz w:val="24"/>
          <w:szCs w:val="24"/>
          <w:shd w:val="clear" w:color="auto" w:fill="FFFFFF" w:themeFill="background1"/>
          <w:lang w:eastAsia="en-US"/>
        </w:rPr>
        <w:t>Известные</w:t>
      </w:r>
      <w:r w:rsidR="00C52B9E" w:rsidRPr="004E4357">
        <w:rPr>
          <w:rFonts w:eastAsia="Calibri"/>
          <w:sz w:val="24"/>
          <w:szCs w:val="24"/>
          <w:shd w:val="clear" w:color="auto" w:fill="FFFFFF" w:themeFill="background1"/>
          <w:lang w:eastAsia="en-US"/>
        </w:rPr>
        <w:t xml:space="preserve"> сведения о концентрациях </w:t>
      </w:r>
      <w:r w:rsidR="004E363E" w:rsidRPr="004E4357">
        <w:rPr>
          <w:rFonts w:eastAsia="Calibri"/>
          <w:sz w:val="24"/>
          <w:szCs w:val="24"/>
          <w:shd w:val="clear" w:color="auto" w:fill="FFFFFF" w:themeFill="background1"/>
          <w:lang w:eastAsia="en-US"/>
        </w:rPr>
        <w:t xml:space="preserve">ПВР </w:t>
      </w:r>
      <w:r w:rsidR="00C52B9E" w:rsidRPr="004E4357">
        <w:rPr>
          <w:rFonts w:eastAsia="Calibri"/>
          <w:sz w:val="24"/>
          <w:szCs w:val="24"/>
          <w:shd w:val="clear" w:color="auto" w:fill="FFFFFF" w:themeFill="background1"/>
          <w:lang w:eastAsia="en-US"/>
        </w:rPr>
        <w:t>в грудном молоке</w:t>
      </w:r>
      <w:r w:rsidR="00036F5A">
        <w:rPr>
          <w:rStyle w:val="afa"/>
          <w:rFonts w:eastAsia="Calibri"/>
          <w:sz w:val="24"/>
          <w:szCs w:val="24"/>
          <w:shd w:val="clear" w:color="auto" w:fill="FFFFFF" w:themeFill="background1"/>
          <w:lang w:eastAsia="en-US"/>
        </w:rPr>
        <w:footnoteReference w:id="6"/>
      </w:r>
    </w:p>
    <w:tbl>
      <w:tblPr>
        <w:tblStyle w:val="-111"/>
        <w:tblW w:w="9401" w:type="dxa"/>
        <w:tblLook w:val="04A0" w:firstRow="1" w:lastRow="0" w:firstColumn="1" w:lastColumn="0" w:noHBand="0" w:noVBand="1"/>
      </w:tblPr>
      <w:tblGrid>
        <w:gridCol w:w="1278"/>
        <w:gridCol w:w="8123"/>
      </w:tblGrid>
      <w:tr w:rsidR="00C52B9E" w:rsidRPr="0015693D" w14:paraId="543372ED" w14:textId="77777777" w:rsidTr="00D8298F">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278" w:type="dxa"/>
          </w:tcPr>
          <w:p w14:paraId="494E5099" w14:textId="77777777" w:rsidR="00C52B9E" w:rsidRPr="00187BAF" w:rsidRDefault="00C52B9E" w:rsidP="00CD1DC7">
            <w:pPr>
              <w:widowControl/>
              <w:autoSpaceDE/>
              <w:autoSpaceDN/>
              <w:adjustRightInd/>
              <w:spacing w:before="120" w:line="276" w:lineRule="auto"/>
              <w:jc w:val="center"/>
              <w:rPr>
                <w:rFonts w:eastAsia="Calibri"/>
                <w:sz w:val="24"/>
                <w:szCs w:val="24"/>
                <w:lang w:eastAsia="en-US"/>
              </w:rPr>
            </w:pPr>
            <w:r w:rsidRPr="00187BAF">
              <w:rPr>
                <w:rFonts w:eastAsia="Calibri"/>
                <w:color w:val="000000"/>
                <w:sz w:val="24"/>
                <w:szCs w:val="24"/>
                <w:shd w:val="clear" w:color="auto" w:fill="F5F5F5"/>
                <w:lang w:eastAsia="en-US"/>
              </w:rPr>
              <w:t>ПТП</w:t>
            </w:r>
          </w:p>
        </w:tc>
        <w:tc>
          <w:tcPr>
            <w:tcW w:w="8123" w:type="dxa"/>
          </w:tcPr>
          <w:p w14:paraId="5C76CA15" w14:textId="77777777" w:rsidR="00C52B9E" w:rsidRPr="00187BAF" w:rsidRDefault="00C52B9E" w:rsidP="00CD1DC7">
            <w:pPr>
              <w:widowControl/>
              <w:autoSpaceDE/>
              <w:autoSpaceDN/>
              <w:adjustRightInd/>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4"/>
                <w:szCs w:val="24"/>
                <w:lang w:eastAsia="en-US"/>
              </w:rPr>
            </w:pPr>
            <w:r w:rsidRPr="00187BAF">
              <w:rPr>
                <w:rFonts w:eastAsia="Calibri"/>
                <w:color w:val="000000"/>
                <w:sz w:val="24"/>
                <w:szCs w:val="24"/>
                <w:shd w:val="clear" w:color="auto" w:fill="F5F5F5"/>
                <w:lang w:eastAsia="en-US"/>
              </w:rPr>
              <w:t>Рекомендации по грудному молоку</w:t>
            </w:r>
          </w:p>
        </w:tc>
      </w:tr>
      <w:tr w:rsidR="00C52B9E" w:rsidRPr="0015693D" w14:paraId="15B0E231" w14:textId="77777777" w:rsidTr="00D8298F">
        <w:trPr>
          <w:trHeight w:val="947"/>
        </w:trPr>
        <w:tc>
          <w:tcPr>
            <w:cnfStyle w:val="001000000000" w:firstRow="0" w:lastRow="0" w:firstColumn="1" w:lastColumn="0" w:oddVBand="0" w:evenVBand="0" w:oddHBand="0" w:evenHBand="0" w:firstRowFirstColumn="0" w:firstRowLastColumn="0" w:lastRowFirstColumn="0" w:lastRowLastColumn="0"/>
            <w:tcW w:w="1278" w:type="dxa"/>
          </w:tcPr>
          <w:p w14:paraId="54CCCC22" w14:textId="77777777" w:rsidR="00C52B9E" w:rsidRPr="00187BAF" w:rsidRDefault="00C52B9E" w:rsidP="00244156">
            <w:pPr>
              <w:widowControl/>
              <w:autoSpaceDE/>
              <w:autoSpaceDN/>
              <w:adjustRightInd/>
              <w:spacing w:line="276" w:lineRule="auto"/>
              <w:rPr>
                <w:rFonts w:eastAsia="Calibri"/>
                <w:b w:val="0"/>
                <w:bCs w:val="0"/>
                <w:sz w:val="24"/>
                <w:szCs w:val="24"/>
                <w:lang w:eastAsia="en-US"/>
              </w:rPr>
            </w:pPr>
            <w:proofErr w:type="spellStart"/>
            <w:r w:rsidRPr="00187BAF">
              <w:rPr>
                <w:rFonts w:eastAsia="Calibri"/>
                <w:b w:val="0"/>
                <w:bCs w:val="0"/>
                <w:color w:val="000000"/>
                <w:sz w:val="24"/>
                <w:szCs w:val="24"/>
                <w:shd w:val="clear" w:color="auto" w:fill="F5F5F5"/>
                <w:lang w:val="en-US" w:eastAsia="en-US"/>
              </w:rPr>
              <w:t>Bdq</w:t>
            </w:r>
            <w:proofErr w:type="spellEnd"/>
          </w:p>
        </w:tc>
        <w:tc>
          <w:tcPr>
            <w:tcW w:w="8123" w:type="dxa"/>
          </w:tcPr>
          <w:p w14:paraId="4FC00C9E" w14:textId="4FA1753A" w:rsidR="00C52B9E" w:rsidRPr="0015693D" w:rsidRDefault="00BD76B9" w:rsidP="00244156">
            <w:pPr>
              <w:widowControl/>
              <w:autoSpaceDE/>
              <w:autoSpaceDN/>
              <w:adjustRightInd/>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5C678A">
              <w:rPr>
                <w:sz w:val="24"/>
                <w:szCs w:val="24"/>
              </w:rPr>
              <w:t>не следует применять в период кормления грудью из-за возможности неблагоприятных реакций у грудных детей, за исключением случаев, когда польза для матери превышает потенциальный риск для новорожденного</w:t>
            </w:r>
          </w:p>
        </w:tc>
      </w:tr>
      <w:tr w:rsidR="00C52B9E" w:rsidRPr="0015693D" w14:paraId="6D43F0F3" w14:textId="77777777" w:rsidTr="00D8298F">
        <w:trPr>
          <w:trHeight w:val="633"/>
        </w:trPr>
        <w:tc>
          <w:tcPr>
            <w:cnfStyle w:val="001000000000" w:firstRow="0" w:lastRow="0" w:firstColumn="1" w:lastColumn="0" w:oddVBand="0" w:evenVBand="0" w:oddHBand="0" w:evenHBand="0" w:firstRowFirstColumn="0" w:firstRowLastColumn="0" w:lastRowFirstColumn="0" w:lastRowLastColumn="0"/>
            <w:tcW w:w="1278" w:type="dxa"/>
          </w:tcPr>
          <w:p w14:paraId="3DE22EA5" w14:textId="77777777" w:rsidR="00C52B9E" w:rsidRPr="00187BAF" w:rsidRDefault="00C52B9E" w:rsidP="00244156">
            <w:pPr>
              <w:widowControl/>
              <w:autoSpaceDE/>
              <w:autoSpaceDN/>
              <w:adjustRightInd/>
              <w:spacing w:line="276" w:lineRule="auto"/>
              <w:rPr>
                <w:rFonts w:eastAsia="Calibri"/>
                <w:b w:val="0"/>
                <w:bCs w:val="0"/>
                <w:sz w:val="24"/>
                <w:szCs w:val="24"/>
                <w:lang w:val="en-US" w:eastAsia="en-US"/>
              </w:rPr>
            </w:pPr>
            <w:proofErr w:type="spellStart"/>
            <w:r w:rsidRPr="00187BAF">
              <w:rPr>
                <w:rFonts w:eastAsia="Calibri"/>
                <w:b w:val="0"/>
                <w:bCs w:val="0"/>
                <w:color w:val="000000"/>
                <w:sz w:val="24"/>
                <w:szCs w:val="24"/>
                <w:shd w:val="clear" w:color="auto" w:fill="F5F5F5"/>
                <w:lang w:val="en-US" w:eastAsia="en-US"/>
              </w:rPr>
              <w:t>Lfx</w:t>
            </w:r>
            <w:proofErr w:type="spellEnd"/>
            <w:r w:rsidRPr="00187BAF">
              <w:rPr>
                <w:rFonts w:eastAsia="Calibri"/>
                <w:b w:val="0"/>
                <w:bCs w:val="0"/>
                <w:color w:val="000000"/>
                <w:sz w:val="24"/>
                <w:szCs w:val="24"/>
                <w:shd w:val="clear" w:color="auto" w:fill="F5F5F5"/>
                <w:lang w:eastAsia="en-US"/>
              </w:rPr>
              <w:t xml:space="preserve">/ </w:t>
            </w:r>
            <w:proofErr w:type="spellStart"/>
            <w:r w:rsidRPr="00187BAF">
              <w:rPr>
                <w:rFonts w:eastAsia="Calibri"/>
                <w:b w:val="0"/>
                <w:bCs w:val="0"/>
                <w:color w:val="000000"/>
                <w:sz w:val="24"/>
                <w:szCs w:val="24"/>
                <w:shd w:val="clear" w:color="auto" w:fill="F5F5F5"/>
                <w:lang w:val="en-US" w:eastAsia="en-US"/>
              </w:rPr>
              <w:t>Mfx</w:t>
            </w:r>
            <w:proofErr w:type="spellEnd"/>
          </w:p>
        </w:tc>
        <w:tc>
          <w:tcPr>
            <w:tcW w:w="8123" w:type="dxa"/>
          </w:tcPr>
          <w:p w14:paraId="2924364D" w14:textId="285ECF62" w:rsidR="00C52B9E" w:rsidRPr="0015693D" w:rsidRDefault="00C52B9E" w:rsidP="00244156">
            <w:pPr>
              <w:widowControl/>
              <w:autoSpaceDE/>
              <w:autoSpaceDN/>
              <w:adjustRightInd/>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15693D">
              <w:rPr>
                <w:rFonts w:eastAsia="Calibri"/>
                <w:color w:val="000000"/>
                <w:sz w:val="24"/>
                <w:szCs w:val="24"/>
                <w:shd w:val="clear" w:color="auto" w:fill="F5F5F5"/>
                <w:lang w:eastAsia="en-US"/>
              </w:rPr>
              <w:t xml:space="preserve">присутствует в грудном молоке, но в концентрациях, не превышающих допустимые </w:t>
            </w:r>
            <w:r>
              <w:rPr>
                <w:rFonts w:eastAsia="Calibri"/>
                <w:color w:val="000000"/>
                <w:sz w:val="24"/>
                <w:szCs w:val="24"/>
                <w:shd w:val="clear" w:color="auto" w:fill="F5F5F5"/>
                <w:lang w:eastAsia="en-US"/>
              </w:rPr>
              <w:t>дозы у младенцев</w:t>
            </w:r>
          </w:p>
        </w:tc>
      </w:tr>
      <w:tr w:rsidR="00C52B9E" w:rsidRPr="0015693D" w14:paraId="724C26E8" w14:textId="77777777" w:rsidTr="00D8298F">
        <w:trPr>
          <w:trHeight w:val="947"/>
        </w:trPr>
        <w:tc>
          <w:tcPr>
            <w:cnfStyle w:val="001000000000" w:firstRow="0" w:lastRow="0" w:firstColumn="1" w:lastColumn="0" w:oddVBand="0" w:evenVBand="0" w:oddHBand="0" w:evenHBand="0" w:firstRowFirstColumn="0" w:firstRowLastColumn="0" w:lastRowFirstColumn="0" w:lastRowLastColumn="0"/>
            <w:tcW w:w="1278" w:type="dxa"/>
          </w:tcPr>
          <w:p w14:paraId="627F9755" w14:textId="77777777" w:rsidR="00C52B9E" w:rsidRPr="00187BAF" w:rsidRDefault="00C52B9E" w:rsidP="00244156">
            <w:pPr>
              <w:widowControl/>
              <w:autoSpaceDE/>
              <w:autoSpaceDN/>
              <w:adjustRightInd/>
              <w:spacing w:line="276" w:lineRule="auto"/>
              <w:rPr>
                <w:rFonts w:eastAsia="Calibri"/>
                <w:b w:val="0"/>
                <w:bCs w:val="0"/>
                <w:sz w:val="24"/>
                <w:szCs w:val="24"/>
                <w:lang w:val="en-US" w:eastAsia="en-US"/>
              </w:rPr>
            </w:pPr>
            <w:proofErr w:type="spellStart"/>
            <w:r w:rsidRPr="00187BAF">
              <w:rPr>
                <w:rFonts w:eastAsia="Calibri"/>
                <w:b w:val="0"/>
                <w:bCs w:val="0"/>
                <w:color w:val="000000"/>
                <w:sz w:val="24"/>
                <w:szCs w:val="24"/>
                <w:shd w:val="clear" w:color="auto" w:fill="F5F5F5"/>
                <w:lang w:val="en-US" w:eastAsia="en-US"/>
              </w:rPr>
              <w:t>Lzd</w:t>
            </w:r>
            <w:proofErr w:type="spellEnd"/>
          </w:p>
        </w:tc>
        <w:tc>
          <w:tcPr>
            <w:tcW w:w="8123" w:type="dxa"/>
          </w:tcPr>
          <w:p w14:paraId="53DD77DC" w14:textId="1B1BD83A" w:rsidR="00C52B9E" w:rsidRPr="0015693D" w:rsidRDefault="00E253D8" w:rsidP="00244156">
            <w:pPr>
              <w:widowControl/>
              <w:autoSpaceDE/>
              <w:autoSpaceDN/>
              <w:adjustRightInd/>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E253D8">
              <w:rPr>
                <w:sz w:val="24"/>
                <w:szCs w:val="24"/>
                <w:lang w:eastAsia="en-US"/>
              </w:rPr>
              <w:t>проникает в грудное молоко кормящих женщин, поэтому при необходимости применения препарата в период лактации следует п</w:t>
            </w:r>
            <w:r w:rsidR="00435160">
              <w:rPr>
                <w:sz w:val="24"/>
                <w:szCs w:val="24"/>
                <w:lang w:eastAsia="en-US"/>
              </w:rPr>
              <w:t>рекратить грудное вскармливание</w:t>
            </w:r>
            <w:r w:rsidR="00D76458">
              <w:rPr>
                <w:sz w:val="24"/>
                <w:szCs w:val="24"/>
                <w:lang w:eastAsia="en-US"/>
              </w:rPr>
              <w:t xml:space="preserve"> </w:t>
            </w:r>
          </w:p>
        </w:tc>
      </w:tr>
      <w:tr w:rsidR="00C52B9E" w:rsidRPr="0015693D" w14:paraId="23670A1F" w14:textId="77777777" w:rsidTr="00D8298F">
        <w:trPr>
          <w:trHeight w:val="633"/>
        </w:trPr>
        <w:tc>
          <w:tcPr>
            <w:cnfStyle w:val="001000000000" w:firstRow="0" w:lastRow="0" w:firstColumn="1" w:lastColumn="0" w:oddVBand="0" w:evenVBand="0" w:oddHBand="0" w:evenHBand="0" w:firstRowFirstColumn="0" w:firstRowLastColumn="0" w:lastRowFirstColumn="0" w:lastRowLastColumn="0"/>
            <w:tcW w:w="1278" w:type="dxa"/>
          </w:tcPr>
          <w:p w14:paraId="6E7D9960" w14:textId="77777777" w:rsidR="00C52B9E" w:rsidRPr="00187BAF" w:rsidRDefault="00C52B9E" w:rsidP="00244156">
            <w:pPr>
              <w:widowControl/>
              <w:autoSpaceDE/>
              <w:autoSpaceDN/>
              <w:adjustRightInd/>
              <w:spacing w:line="276" w:lineRule="auto"/>
              <w:rPr>
                <w:rFonts w:eastAsia="Calibri"/>
                <w:b w:val="0"/>
                <w:bCs w:val="0"/>
                <w:sz w:val="24"/>
                <w:szCs w:val="24"/>
                <w:lang w:val="en-US" w:eastAsia="en-US"/>
              </w:rPr>
            </w:pPr>
            <w:proofErr w:type="spellStart"/>
            <w:r w:rsidRPr="00187BAF">
              <w:rPr>
                <w:rFonts w:eastAsia="Calibri"/>
                <w:b w:val="0"/>
                <w:bCs w:val="0"/>
                <w:color w:val="000000"/>
                <w:sz w:val="24"/>
                <w:szCs w:val="24"/>
                <w:shd w:val="clear" w:color="auto" w:fill="F5F5F5"/>
                <w:lang w:val="en-US" w:eastAsia="en-US"/>
              </w:rPr>
              <w:t>Cfz</w:t>
            </w:r>
            <w:proofErr w:type="spellEnd"/>
          </w:p>
        </w:tc>
        <w:tc>
          <w:tcPr>
            <w:tcW w:w="8123" w:type="dxa"/>
          </w:tcPr>
          <w:p w14:paraId="6371E4E5" w14:textId="21D3CD57" w:rsidR="00C52B9E" w:rsidRPr="0015693D" w:rsidRDefault="00435160" w:rsidP="00CD1DC7">
            <w:pPr>
              <w:widowControl/>
              <w:autoSpaceDE/>
              <w:autoSpaceDN/>
              <w:adjustRightInd/>
              <w:spacing w:before="120"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Pr>
                <w:sz w:val="24"/>
                <w:szCs w:val="24"/>
                <w:lang w:eastAsia="en-US"/>
              </w:rPr>
              <w:t>н</w:t>
            </w:r>
            <w:r w:rsidR="00D76458" w:rsidRPr="00E253D8">
              <w:rPr>
                <w:sz w:val="24"/>
                <w:szCs w:val="24"/>
                <w:lang w:eastAsia="en-US"/>
              </w:rPr>
              <w:t>е следует применять в период грудного вскармливания без крайней необходимости.</w:t>
            </w:r>
            <w:r>
              <w:rPr>
                <w:sz w:val="24"/>
                <w:szCs w:val="24"/>
                <w:lang w:eastAsia="en-US"/>
              </w:rPr>
              <w:t xml:space="preserve"> </w:t>
            </w:r>
            <w:r w:rsidRPr="00435160">
              <w:rPr>
                <w:sz w:val="24"/>
                <w:szCs w:val="24"/>
                <w:lang w:eastAsia="en-US"/>
              </w:rPr>
              <w:t>Препарат проникает в грудное молоко человека. Младенцы, подвергшиеся его воздействию внутриутробно или во время грудного вскармливания, могут иметь более глубокую пигментацию</w:t>
            </w:r>
            <w:r>
              <w:rPr>
                <w:sz w:val="24"/>
                <w:szCs w:val="24"/>
                <w:lang w:eastAsia="en-US"/>
              </w:rPr>
              <w:t xml:space="preserve"> кожи</w:t>
            </w:r>
          </w:p>
        </w:tc>
      </w:tr>
      <w:tr w:rsidR="00C52B9E" w:rsidRPr="0015693D" w14:paraId="7A24D4C3" w14:textId="77777777" w:rsidTr="00D8298F">
        <w:trPr>
          <w:trHeight w:val="633"/>
        </w:trPr>
        <w:tc>
          <w:tcPr>
            <w:cnfStyle w:val="001000000000" w:firstRow="0" w:lastRow="0" w:firstColumn="1" w:lastColumn="0" w:oddVBand="0" w:evenVBand="0" w:oddHBand="0" w:evenHBand="0" w:firstRowFirstColumn="0" w:firstRowLastColumn="0" w:lastRowFirstColumn="0" w:lastRowLastColumn="0"/>
            <w:tcW w:w="1278" w:type="dxa"/>
          </w:tcPr>
          <w:p w14:paraId="42FC1470" w14:textId="77777777" w:rsidR="00C52B9E" w:rsidRPr="00187BAF" w:rsidRDefault="00C52B9E" w:rsidP="00244156">
            <w:pPr>
              <w:widowControl/>
              <w:autoSpaceDE/>
              <w:autoSpaceDN/>
              <w:adjustRightInd/>
              <w:spacing w:line="276" w:lineRule="auto"/>
              <w:rPr>
                <w:rFonts w:eastAsia="Calibri"/>
                <w:b w:val="0"/>
                <w:bCs w:val="0"/>
                <w:sz w:val="24"/>
                <w:szCs w:val="24"/>
                <w:lang w:eastAsia="en-US"/>
              </w:rPr>
            </w:pPr>
            <w:r w:rsidRPr="00187BAF">
              <w:rPr>
                <w:rFonts w:eastAsia="Calibri"/>
                <w:b w:val="0"/>
                <w:bCs w:val="0"/>
                <w:color w:val="000000"/>
                <w:sz w:val="24"/>
                <w:szCs w:val="24"/>
                <w:shd w:val="clear" w:color="auto" w:fill="F5F5F5"/>
                <w:lang w:val="en-US" w:eastAsia="en-US"/>
              </w:rPr>
              <w:t>Cs</w:t>
            </w:r>
          </w:p>
        </w:tc>
        <w:tc>
          <w:tcPr>
            <w:tcW w:w="8123" w:type="dxa"/>
          </w:tcPr>
          <w:p w14:paraId="5BA8E9F9" w14:textId="4E96F6B3" w:rsidR="00C52B9E" w:rsidRPr="0015693D" w:rsidRDefault="00C52B9E" w:rsidP="00244156">
            <w:pPr>
              <w:widowControl/>
              <w:autoSpaceDE/>
              <w:autoSpaceDN/>
              <w:adjustRightInd/>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15693D">
              <w:rPr>
                <w:rFonts w:eastAsia="Calibri"/>
                <w:color w:val="000000"/>
                <w:sz w:val="24"/>
                <w:szCs w:val="24"/>
                <w:shd w:val="clear" w:color="auto" w:fill="F5F5F5"/>
                <w:lang w:eastAsia="en-US"/>
              </w:rPr>
              <w:t xml:space="preserve">присутствует в грудном молоке, но в концентрациях, не превышающих допустимые дозы у </w:t>
            </w:r>
            <w:r>
              <w:rPr>
                <w:rFonts w:eastAsia="Calibri"/>
                <w:color w:val="000000"/>
                <w:sz w:val="24"/>
                <w:szCs w:val="24"/>
                <w:shd w:val="clear" w:color="auto" w:fill="F5F5F5"/>
                <w:lang w:eastAsia="en-US"/>
              </w:rPr>
              <w:t>младенцев</w:t>
            </w:r>
            <w:r w:rsidR="00036F5A">
              <w:rPr>
                <w:rFonts w:eastAsia="Calibri"/>
                <w:color w:val="000000"/>
                <w:sz w:val="24"/>
                <w:szCs w:val="24"/>
                <w:shd w:val="clear" w:color="auto" w:fill="F5F5F5"/>
                <w:lang w:eastAsia="en-US"/>
              </w:rPr>
              <w:t xml:space="preserve">. </w:t>
            </w:r>
          </w:p>
        </w:tc>
      </w:tr>
      <w:tr w:rsidR="00C52B9E" w:rsidRPr="0015693D" w14:paraId="574266D5" w14:textId="77777777" w:rsidTr="00D8298F">
        <w:trPr>
          <w:trHeight w:val="312"/>
        </w:trPr>
        <w:tc>
          <w:tcPr>
            <w:cnfStyle w:val="001000000000" w:firstRow="0" w:lastRow="0" w:firstColumn="1" w:lastColumn="0" w:oddVBand="0" w:evenVBand="0" w:oddHBand="0" w:evenHBand="0" w:firstRowFirstColumn="0" w:firstRowLastColumn="0" w:lastRowFirstColumn="0" w:lastRowLastColumn="0"/>
            <w:tcW w:w="1278" w:type="dxa"/>
          </w:tcPr>
          <w:p w14:paraId="72033ED6" w14:textId="77777777" w:rsidR="00C52B9E" w:rsidRPr="00187BAF" w:rsidRDefault="00C52B9E" w:rsidP="00244156">
            <w:pPr>
              <w:widowControl/>
              <w:autoSpaceDE/>
              <w:autoSpaceDN/>
              <w:adjustRightInd/>
              <w:spacing w:line="276" w:lineRule="auto"/>
              <w:rPr>
                <w:rFonts w:eastAsia="Calibri"/>
                <w:b w:val="0"/>
                <w:bCs w:val="0"/>
                <w:sz w:val="24"/>
                <w:szCs w:val="24"/>
                <w:lang w:eastAsia="en-US"/>
              </w:rPr>
            </w:pPr>
            <w:proofErr w:type="spellStart"/>
            <w:r w:rsidRPr="00187BAF">
              <w:rPr>
                <w:rFonts w:eastAsia="Calibri"/>
                <w:b w:val="0"/>
                <w:bCs w:val="0"/>
                <w:color w:val="000000"/>
                <w:sz w:val="24"/>
                <w:szCs w:val="24"/>
                <w:shd w:val="clear" w:color="auto" w:fill="F5F5F5"/>
                <w:lang w:val="en-US" w:eastAsia="en-US"/>
              </w:rPr>
              <w:t>Dlm</w:t>
            </w:r>
            <w:proofErr w:type="spellEnd"/>
          </w:p>
        </w:tc>
        <w:tc>
          <w:tcPr>
            <w:tcW w:w="8123" w:type="dxa"/>
          </w:tcPr>
          <w:p w14:paraId="018E9DA5" w14:textId="3D980CDA" w:rsidR="00C52B9E" w:rsidRPr="0015693D" w:rsidRDefault="00E253D8" w:rsidP="00244156">
            <w:pPr>
              <w:widowControl/>
              <w:autoSpaceDE/>
              <w:autoSpaceDN/>
              <w:adjustRightInd/>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E253D8">
              <w:rPr>
                <w:sz w:val="24"/>
                <w:szCs w:val="24"/>
                <w:lang w:eastAsia="en-US"/>
              </w:rPr>
              <w:t>запрещено принимать при грудном вскармливании.</w:t>
            </w:r>
            <w:r w:rsidR="00036F5A">
              <w:rPr>
                <w:sz w:val="24"/>
                <w:szCs w:val="24"/>
                <w:lang w:eastAsia="en-US"/>
              </w:rPr>
              <w:t xml:space="preserve"> </w:t>
            </w:r>
          </w:p>
        </w:tc>
      </w:tr>
      <w:tr w:rsidR="00C52B9E" w:rsidRPr="0015693D" w14:paraId="68E4C5BA" w14:textId="77777777" w:rsidTr="00D8298F">
        <w:trPr>
          <w:trHeight w:val="320"/>
        </w:trPr>
        <w:tc>
          <w:tcPr>
            <w:cnfStyle w:val="001000000000" w:firstRow="0" w:lastRow="0" w:firstColumn="1" w:lastColumn="0" w:oddVBand="0" w:evenVBand="0" w:oddHBand="0" w:evenHBand="0" w:firstRowFirstColumn="0" w:firstRowLastColumn="0" w:lastRowFirstColumn="0" w:lastRowLastColumn="0"/>
            <w:tcW w:w="1278" w:type="dxa"/>
          </w:tcPr>
          <w:p w14:paraId="296FD372" w14:textId="77777777" w:rsidR="00C52B9E" w:rsidRPr="00187BAF" w:rsidRDefault="00C52B9E" w:rsidP="00244156">
            <w:pPr>
              <w:widowControl/>
              <w:autoSpaceDE/>
              <w:autoSpaceDN/>
              <w:adjustRightInd/>
              <w:spacing w:line="276" w:lineRule="auto"/>
              <w:rPr>
                <w:rFonts w:eastAsia="Calibri"/>
                <w:b w:val="0"/>
                <w:bCs w:val="0"/>
                <w:sz w:val="24"/>
                <w:szCs w:val="24"/>
                <w:lang w:val="en-US" w:eastAsia="en-US"/>
              </w:rPr>
            </w:pPr>
            <w:r w:rsidRPr="00187BAF">
              <w:rPr>
                <w:rFonts w:eastAsia="Calibri"/>
                <w:b w:val="0"/>
                <w:bCs w:val="0"/>
                <w:color w:val="000000"/>
                <w:sz w:val="24"/>
                <w:szCs w:val="24"/>
                <w:shd w:val="clear" w:color="auto" w:fill="F5F5F5"/>
                <w:lang w:eastAsia="en-US"/>
              </w:rPr>
              <w:t>А</w:t>
            </w:r>
            <w:r w:rsidRPr="00187BAF">
              <w:rPr>
                <w:rFonts w:eastAsia="Calibri"/>
                <w:b w:val="0"/>
                <w:bCs w:val="0"/>
                <w:color w:val="000000"/>
                <w:sz w:val="24"/>
                <w:szCs w:val="24"/>
                <w:shd w:val="clear" w:color="auto" w:fill="F5F5F5"/>
                <w:lang w:val="en-US" w:eastAsia="en-US"/>
              </w:rPr>
              <w:t>m</w:t>
            </w:r>
          </w:p>
        </w:tc>
        <w:tc>
          <w:tcPr>
            <w:tcW w:w="8123" w:type="dxa"/>
          </w:tcPr>
          <w:p w14:paraId="420F8818" w14:textId="5216EC89" w:rsidR="00C52B9E" w:rsidRPr="0015693D" w:rsidRDefault="00112155" w:rsidP="00244156">
            <w:pPr>
              <w:widowControl/>
              <w:autoSpaceDE/>
              <w:autoSpaceDN/>
              <w:adjustRightInd/>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Pr>
                <w:rFonts w:eastAsia="Calibri"/>
                <w:sz w:val="24"/>
                <w:szCs w:val="24"/>
                <w:shd w:val="clear" w:color="auto" w:fill="F5F5F5"/>
                <w:lang w:eastAsia="en-US"/>
              </w:rPr>
              <w:t>в</w:t>
            </w:r>
            <w:r w:rsidR="00036F5A" w:rsidRPr="00112155">
              <w:rPr>
                <w:rFonts w:eastAsia="Calibri"/>
                <w:sz w:val="24"/>
                <w:szCs w:val="24"/>
                <w:shd w:val="clear" w:color="auto" w:fill="F5F5F5"/>
                <w:lang w:eastAsia="en-US"/>
              </w:rPr>
              <w:t>ыделяется в грудное молоко; считается совместимым с грудным вскармливанием, но его следует использовать с осторожностью (т. е. следить за молочницей и диареей у младенцев).</w:t>
            </w:r>
          </w:p>
        </w:tc>
      </w:tr>
      <w:tr w:rsidR="00C52B9E" w:rsidRPr="0015693D" w14:paraId="70632005" w14:textId="77777777" w:rsidTr="00D8298F">
        <w:trPr>
          <w:trHeight w:val="633"/>
        </w:trPr>
        <w:tc>
          <w:tcPr>
            <w:cnfStyle w:val="001000000000" w:firstRow="0" w:lastRow="0" w:firstColumn="1" w:lastColumn="0" w:oddVBand="0" w:evenVBand="0" w:oddHBand="0" w:evenHBand="0" w:firstRowFirstColumn="0" w:firstRowLastColumn="0" w:lastRowFirstColumn="0" w:lastRowLastColumn="0"/>
            <w:tcW w:w="1278" w:type="dxa"/>
          </w:tcPr>
          <w:p w14:paraId="2B825593" w14:textId="77777777" w:rsidR="00C52B9E" w:rsidRPr="00187BAF" w:rsidRDefault="00C52B9E" w:rsidP="00244156">
            <w:pPr>
              <w:widowControl/>
              <w:autoSpaceDE/>
              <w:autoSpaceDN/>
              <w:adjustRightInd/>
              <w:spacing w:line="276" w:lineRule="auto"/>
              <w:rPr>
                <w:rFonts w:eastAsia="Calibri"/>
                <w:b w:val="0"/>
                <w:bCs w:val="0"/>
                <w:sz w:val="24"/>
                <w:szCs w:val="24"/>
                <w:lang w:val="en-US" w:eastAsia="en-US"/>
              </w:rPr>
            </w:pPr>
            <w:proofErr w:type="spellStart"/>
            <w:r w:rsidRPr="00187BAF">
              <w:rPr>
                <w:rFonts w:eastAsia="Calibri"/>
                <w:b w:val="0"/>
                <w:bCs w:val="0"/>
                <w:color w:val="000000"/>
                <w:sz w:val="24"/>
                <w:szCs w:val="24"/>
                <w:shd w:val="clear" w:color="auto" w:fill="F5F5F5"/>
                <w:lang w:val="en-US" w:eastAsia="en-US"/>
              </w:rPr>
              <w:t>Eto</w:t>
            </w:r>
            <w:proofErr w:type="spellEnd"/>
          </w:p>
        </w:tc>
        <w:tc>
          <w:tcPr>
            <w:tcW w:w="8123" w:type="dxa"/>
          </w:tcPr>
          <w:p w14:paraId="4219BC8C" w14:textId="2CACC457" w:rsidR="00C52B9E" w:rsidRPr="0015693D" w:rsidRDefault="00112155" w:rsidP="00244156">
            <w:pPr>
              <w:widowControl/>
              <w:autoSpaceDE/>
              <w:autoSpaceDN/>
              <w:adjustRightInd/>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Pr>
                <w:rFonts w:eastAsia="Calibri"/>
                <w:color w:val="000000"/>
                <w:sz w:val="24"/>
                <w:szCs w:val="24"/>
                <w:shd w:val="clear" w:color="auto" w:fill="F5F5F5"/>
                <w:lang w:eastAsia="en-US"/>
              </w:rPr>
              <w:t>н</w:t>
            </w:r>
            <w:r w:rsidR="00C52B9E" w:rsidRPr="0015693D">
              <w:rPr>
                <w:rFonts w:eastAsia="Calibri"/>
                <w:color w:val="000000"/>
                <w:sz w:val="24"/>
                <w:szCs w:val="24"/>
                <w:shd w:val="clear" w:color="auto" w:fill="F5F5F5"/>
                <w:lang w:eastAsia="en-US"/>
              </w:rPr>
              <w:t>е рекомендуется для лечения кормящей мамы, желательно расс</w:t>
            </w:r>
            <w:r>
              <w:rPr>
                <w:rFonts w:eastAsia="Calibri"/>
                <w:color w:val="000000"/>
                <w:sz w:val="24"/>
                <w:szCs w:val="24"/>
                <w:shd w:val="clear" w:color="auto" w:fill="F5F5F5"/>
                <w:lang w:eastAsia="en-US"/>
              </w:rPr>
              <w:t>мотреть альтернативный препарат</w:t>
            </w:r>
            <w:r w:rsidR="00C52B9E" w:rsidRPr="0015693D">
              <w:rPr>
                <w:rFonts w:eastAsia="Calibri"/>
                <w:color w:val="000000"/>
                <w:sz w:val="24"/>
                <w:szCs w:val="24"/>
                <w:shd w:val="clear" w:color="auto" w:fill="F5F5F5"/>
                <w:lang w:eastAsia="en-US"/>
              </w:rPr>
              <w:t xml:space="preserve"> </w:t>
            </w:r>
          </w:p>
        </w:tc>
      </w:tr>
      <w:tr w:rsidR="00C52B9E" w:rsidRPr="0015693D" w14:paraId="03F7BFB5" w14:textId="77777777" w:rsidTr="00D8298F">
        <w:trPr>
          <w:trHeight w:val="320"/>
        </w:trPr>
        <w:tc>
          <w:tcPr>
            <w:cnfStyle w:val="001000000000" w:firstRow="0" w:lastRow="0" w:firstColumn="1" w:lastColumn="0" w:oddVBand="0" w:evenVBand="0" w:oddHBand="0" w:evenHBand="0" w:firstRowFirstColumn="0" w:firstRowLastColumn="0" w:lastRowFirstColumn="0" w:lastRowLastColumn="0"/>
            <w:tcW w:w="1278" w:type="dxa"/>
          </w:tcPr>
          <w:p w14:paraId="2DE8DD68" w14:textId="77777777" w:rsidR="00C52B9E" w:rsidRPr="00187BAF" w:rsidRDefault="00C52B9E" w:rsidP="00244156">
            <w:pPr>
              <w:widowControl/>
              <w:autoSpaceDE/>
              <w:autoSpaceDN/>
              <w:adjustRightInd/>
              <w:spacing w:line="276" w:lineRule="auto"/>
              <w:rPr>
                <w:rFonts w:eastAsia="Calibri"/>
                <w:b w:val="0"/>
                <w:bCs w:val="0"/>
                <w:sz w:val="24"/>
                <w:szCs w:val="24"/>
                <w:lang w:eastAsia="en-US"/>
              </w:rPr>
            </w:pPr>
            <w:r w:rsidRPr="00187BAF">
              <w:rPr>
                <w:rFonts w:eastAsia="Calibri"/>
                <w:b w:val="0"/>
                <w:bCs w:val="0"/>
                <w:color w:val="000000"/>
                <w:sz w:val="24"/>
                <w:szCs w:val="24"/>
                <w:shd w:val="clear" w:color="auto" w:fill="F5F5F5"/>
                <w:lang w:val="en-US" w:eastAsia="en-US"/>
              </w:rPr>
              <w:t>Imp</w:t>
            </w:r>
            <w:r w:rsidRPr="00187BAF">
              <w:rPr>
                <w:rFonts w:eastAsia="Calibri"/>
                <w:b w:val="0"/>
                <w:bCs w:val="0"/>
                <w:color w:val="000000"/>
                <w:sz w:val="24"/>
                <w:szCs w:val="24"/>
                <w:shd w:val="clear" w:color="auto" w:fill="F5F5F5"/>
                <w:lang w:eastAsia="en-US"/>
              </w:rPr>
              <w:t>/</w:t>
            </w:r>
            <w:r w:rsidRPr="00187BAF">
              <w:rPr>
                <w:rFonts w:eastAsia="Calibri"/>
                <w:b w:val="0"/>
                <w:bCs w:val="0"/>
                <w:color w:val="000000"/>
                <w:sz w:val="24"/>
                <w:szCs w:val="24"/>
                <w:shd w:val="clear" w:color="auto" w:fill="F5F5F5"/>
                <w:lang w:val="en-US" w:eastAsia="en-US"/>
              </w:rPr>
              <w:t>clv</w:t>
            </w:r>
            <w:r w:rsidRPr="00187BAF">
              <w:rPr>
                <w:rFonts w:eastAsia="Calibri"/>
                <w:b w:val="0"/>
                <w:bCs w:val="0"/>
                <w:color w:val="000000"/>
                <w:sz w:val="24"/>
                <w:szCs w:val="24"/>
                <w:shd w:val="clear" w:color="auto" w:fill="F5F5F5"/>
                <w:lang w:eastAsia="en-US"/>
              </w:rPr>
              <w:t xml:space="preserve"> </w:t>
            </w:r>
          </w:p>
        </w:tc>
        <w:tc>
          <w:tcPr>
            <w:tcW w:w="8123" w:type="dxa"/>
          </w:tcPr>
          <w:p w14:paraId="5982A4C3" w14:textId="764FDD97" w:rsidR="00C52B9E" w:rsidRPr="0015693D" w:rsidRDefault="00112155" w:rsidP="00244156">
            <w:pPr>
              <w:widowControl/>
              <w:autoSpaceDE/>
              <w:autoSpaceDN/>
              <w:adjustRightInd/>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Pr>
                <w:rFonts w:eastAsia="Calibri"/>
                <w:color w:val="000000"/>
                <w:sz w:val="24"/>
                <w:szCs w:val="24"/>
                <w:shd w:val="clear" w:color="auto" w:fill="F5F5F5"/>
                <w:lang w:eastAsia="en-US"/>
              </w:rPr>
              <w:t>н</w:t>
            </w:r>
            <w:r w:rsidR="00BD76B9">
              <w:rPr>
                <w:rFonts w:eastAsia="Calibri"/>
                <w:color w:val="000000"/>
                <w:sz w:val="24"/>
                <w:szCs w:val="24"/>
                <w:shd w:val="clear" w:color="auto" w:fill="F5F5F5"/>
                <w:lang w:eastAsia="en-US"/>
              </w:rPr>
              <w:t xml:space="preserve">е рекомендуется его </w:t>
            </w:r>
            <w:r w:rsidR="00BD76B9" w:rsidRPr="0015693D">
              <w:rPr>
                <w:rFonts w:eastAsia="Calibri"/>
                <w:color w:val="000000"/>
                <w:sz w:val="24"/>
                <w:szCs w:val="24"/>
                <w:shd w:val="clear" w:color="auto" w:fill="F5F5F5"/>
                <w:lang w:eastAsia="en-US"/>
              </w:rPr>
              <w:t>использование</w:t>
            </w:r>
            <w:r w:rsidR="00BD76B9">
              <w:rPr>
                <w:rFonts w:eastAsia="Calibri"/>
                <w:color w:val="000000"/>
                <w:sz w:val="24"/>
                <w:szCs w:val="24"/>
                <w:shd w:val="clear" w:color="auto" w:fill="F5F5F5"/>
                <w:lang w:eastAsia="en-US"/>
              </w:rPr>
              <w:t xml:space="preserve"> </w:t>
            </w:r>
            <w:r w:rsidR="00BD76B9" w:rsidRPr="0015693D">
              <w:rPr>
                <w:rFonts w:eastAsia="Calibri"/>
                <w:color w:val="000000"/>
                <w:sz w:val="24"/>
                <w:szCs w:val="24"/>
                <w:shd w:val="clear" w:color="auto" w:fill="F5F5F5"/>
                <w:lang w:eastAsia="en-US"/>
              </w:rPr>
              <w:t>во</w:t>
            </w:r>
            <w:r w:rsidR="00C52B9E" w:rsidRPr="0015693D">
              <w:rPr>
                <w:rFonts w:eastAsia="Calibri"/>
                <w:color w:val="000000"/>
                <w:sz w:val="24"/>
                <w:szCs w:val="24"/>
                <w:shd w:val="clear" w:color="auto" w:fill="F5F5F5"/>
                <w:lang w:eastAsia="en-US"/>
              </w:rPr>
              <w:t xml:space="preserve"> время грудного вскармливания</w:t>
            </w:r>
            <w:r w:rsidR="00036F5A" w:rsidRPr="00D76458">
              <w:rPr>
                <w:rFonts w:eastAsia="Calibri"/>
                <w:color w:val="0070C0"/>
                <w:sz w:val="24"/>
                <w:szCs w:val="24"/>
                <w:shd w:val="clear" w:color="auto" w:fill="F5F5F5"/>
                <w:lang w:eastAsia="en-US"/>
              </w:rPr>
              <w:t xml:space="preserve"> </w:t>
            </w:r>
          </w:p>
        </w:tc>
      </w:tr>
      <w:tr w:rsidR="00C52B9E" w:rsidRPr="0015693D" w14:paraId="3B3610B9" w14:textId="77777777" w:rsidTr="00112155">
        <w:trPr>
          <w:trHeight w:val="397"/>
        </w:trPr>
        <w:tc>
          <w:tcPr>
            <w:cnfStyle w:val="001000000000" w:firstRow="0" w:lastRow="0" w:firstColumn="1" w:lastColumn="0" w:oddVBand="0" w:evenVBand="0" w:oddHBand="0" w:evenHBand="0" w:firstRowFirstColumn="0" w:firstRowLastColumn="0" w:lastRowFirstColumn="0" w:lastRowLastColumn="0"/>
            <w:tcW w:w="1278" w:type="dxa"/>
          </w:tcPr>
          <w:p w14:paraId="528247B0" w14:textId="77777777" w:rsidR="00C52B9E" w:rsidRPr="00187BAF" w:rsidRDefault="00C52B9E" w:rsidP="00244156">
            <w:pPr>
              <w:widowControl/>
              <w:autoSpaceDE/>
              <w:autoSpaceDN/>
              <w:adjustRightInd/>
              <w:spacing w:line="276" w:lineRule="auto"/>
              <w:rPr>
                <w:rFonts w:eastAsia="Calibri"/>
                <w:b w:val="0"/>
                <w:bCs w:val="0"/>
                <w:color w:val="000000"/>
                <w:sz w:val="24"/>
                <w:szCs w:val="24"/>
                <w:shd w:val="clear" w:color="auto" w:fill="F5F5F5"/>
                <w:lang w:val="en-US" w:eastAsia="en-US"/>
              </w:rPr>
            </w:pPr>
            <w:r w:rsidRPr="00187BAF">
              <w:rPr>
                <w:rFonts w:eastAsia="Calibri"/>
                <w:b w:val="0"/>
                <w:bCs w:val="0"/>
                <w:color w:val="000000"/>
                <w:sz w:val="24"/>
                <w:szCs w:val="24"/>
                <w:shd w:val="clear" w:color="auto" w:fill="F5F5F5"/>
                <w:lang w:val="en-US" w:eastAsia="en-US"/>
              </w:rPr>
              <w:t>Pa</w:t>
            </w:r>
          </w:p>
        </w:tc>
        <w:tc>
          <w:tcPr>
            <w:tcW w:w="8123" w:type="dxa"/>
          </w:tcPr>
          <w:p w14:paraId="6B0508F8" w14:textId="323C3135" w:rsidR="00C52B9E" w:rsidRPr="0015693D" w:rsidRDefault="00112155" w:rsidP="00244156">
            <w:pPr>
              <w:widowControl/>
              <w:autoSpaceDE/>
              <w:autoSpaceDN/>
              <w:adjustRightInd/>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color w:val="000000"/>
                <w:sz w:val="24"/>
                <w:szCs w:val="24"/>
                <w:shd w:val="clear" w:color="auto" w:fill="F5F5F5"/>
                <w:lang w:eastAsia="en-US"/>
              </w:rPr>
            </w:pPr>
            <w:r>
              <w:rPr>
                <w:rFonts w:eastAsia="Calibri"/>
                <w:color w:val="0070C0"/>
                <w:sz w:val="24"/>
                <w:szCs w:val="24"/>
                <w:shd w:val="clear" w:color="auto" w:fill="F5F5F5"/>
                <w:lang w:eastAsia="en-US"/>
              </w:rPr>
              <w:t xml:space="preserve"> </w:t>
            </w:r>
            <w:r w:rsidRPr="00112155">
              <w:rPr>
                <w:rFonts w:eastAsia="Calibri"/>
                <w:sz w:val="24"/>
                <w:szCs w:val="24"/>
                <w:shd w:val="clear" w:color="auto" w:fill="F5F5F5"/>
                <w:lang w:eastAsia="en-US"/>
              </w:rPr>
              <w:t>проникает в грудное моло</w:t>
            </w:r>
            <w:r w:rsidRPr="007879E9">
              <w:rPr>
                <w:rFonts w:eastAsia="Calibri"/>
                <w:sz w:val="24"/>
                <w:szCs w:val="24"/>
                <w:shd w:val="clear" w:color="auto" w:fill="F5F5F5"/>
                <w:lang w:eastAsia="en-US"/>
              </w:rPr>
              <w:t xml:space="preserve">ко, </w:t>
            </w:r>
            <w:r w:rsidR="00C52B9E" w:rsidRPr="0015693D">
              <w:rPr>
                <w:rFonts w:eastAsia="Calibri"/>
                <w:color w:val="000000"/>
                <w:sz w:val="24"/>
                <w:szCs w:val="24"/>
                <w:shd w:val="clear" w:color="auto" w:fill="F5F5F5"/>
                <w:lang w:eastAsia="en-US"/>
              </w:rPr>
              <w:t>не следует назначать</w:t>
            </w:r>
            <w:r>
              <w:rPr>
                <w:rFonts w:eastAsia="Calibri"/>
                <w:color w:val="000000"/>
                <w:sz w:val="24"/>
                <w:szCs w:val="24"/>
                <w:shd w:val="clear" w:color="auto" w:fill="F5F5F5"/>
                <w:lang w:eastAsia="en-US"/>
              </w:rPr>
              <w:t xml:space="preserve"> кормящим матерям</w:t>
            </w:r>
          </w:p>
        </w:tc>
      </w:tr>
    </w:tbl>
    <w:p w14:paraId="481A1068" w14:textId="77777777" w:rsidR="00D15D16" w:rsidRDefault="00D15D16" w:rsidP="00244156">
      <w:pPr>
        <w:widowControl/>
        <w:shd w:val="clear" w:color="auto" w:fill="FFFFFF"/>
        <w:autoSpaceDE/>
        <w:autoSpaceDN/>
        <w:adjustRightInd/>
        <w:spacing w:line="276" w:lineRule="auto"/>
        <w:contextualSpacing/>
        <w:jc w:val="both"/>
        <w:rPr>
          <w:iCs/>
          <w:color w:val="244061"/>
          <w:spacing w:val="3"/>
          <w:sz w:val="24"/>
          <w:szCs w:val="24"/>
        </w:rPr>
      </w:pPr>
    </w:p>
    <w:p w14:paraId="21D99F21" w14:textId="554BEFB3" w:rsidR="006D5DCE" w:rsidRPr="00C45280" w:rsidRDefault="006D5DCE" w:rsidP="00244156">
      <w:pPr>
        <w:pStyle w:val="affa"/>
        <w:spacing w:before="0" w:after="0" w:line="276" w:lineRule="auto"/>
        <w:ind w:left="0" w:right="0"/>
        <w:rPr>
          <w:b/>
          <w:bCs/>
          <w:i w:val="0"/>
          <w:iCs w:val="0"/>
          <w:color w:val="69230B" w:themeColor="accent1" w:themeShade="80"/>
          <w:sz w:val="28"/>
          <w:szCs w:val="28"/>
        </w:rPr>
      </w:pPr>
      <w:r w:rsidRPr="00C45280">
        <w:rPr>
          <w:b/>
          <w:bCs/>
          <w:i w:val="0"/>
          <w:iCs w:val="0"/>
          <w:color w:val="69230B" w:themeColor="accent1" w:themeShade="80"/>
          <w:sz w:val="28"/>
          <w:szCs w:val="28"/>
        </w:rPr>
        <w:lastRenderedPageBreak/>
        <w:t>Раздел</w:t>
      </w:r>
      <w:r>
        <w:rPr>
          <w:b/>
          <w:bCs/>
          <w:i w:val="0"/>
          <w:iCs w:val="0"/>
          <w:color w:val="69230B" w:themeColor="accent1" w:themeShade="80"/>
          <w:sz w:val="28"/>
          <w:szCs w:val="28"/>
        </w:rPr>
        <w:t xml:space="preserve"> </w:t>
      </w:r>
      <w:r w:rsidR="00A752A7">
        <w:rPr>
          <w:b/>
          <w:bCs/>
          <w:i w:val="0"/>
          <w:iCs w:val="0"/>
          <w:color w:val="69230B" w:themeColor="accent1" w:themeShade="80"/>
          <w:sz w:val="28"/>
          <w:szCs w:val="28"/>
          <w:lang w:val="en-US"/>
        </w:rPr>
        <w:t>IX</w:t>
      </w:r>
      <w:r w:rsidRPr="00C45280">
        <w:rPr>
          <w:b/>
          <w:bCs/>
          <w:i w:val="0"/>
          <w:iCs w:val="0"/>
          <w:color w:val="69230B" w:themeColor="accent1" w:themeShade="80"/>
          <w:sz w:val="28"/>
          <w:szCs w:val="28"/>
        </w:rPr>
        <w:t xml:space="preserve">. </w:t>
      </w:r>
      <w:r>
        <w:rPr>
          <w:b/>
          <w:bCs/>
          <w:i w:val="0"/>
          <w:iCs w:val="0"/>
          <w:color w:val="69230B" w:themeColor="accent1" w:themeShade="80"/>
          <w:sz w:val="28"/>
          <w:szCs w:val="28"/>
        </w:rPr>
        <w:t>Профилакт</w:t>
      </w:r>
      <w:r w:rsidR="00112155">
        <w:rPr>
          <w:b/>
          <w:bCs/>
          <w:i w:val="0"/>
          <w:iCs w:val="0"/>
          <w:color w:val="69230B" w:themeColor="accent1" w:themeShade="80"/>
          <w:sz w:val="28"/>
          <w:szCs w:val="28"/>
        </w:rPr>
        <w:t>ика ТБ среди</w:t>
      </w:r>
      <w:r>
        <w:rPr>
          <w:b/>
          <w:bCs/>
          <w:i w:val="0"/>
          <w:iCs w:val="0"/>
          <w:color w:val="69230B" w:themeColor="accent1" w:themeShade="80"/>
          <w:sz w:val="28"/>
          <w:szCs w:val="28"/>
        </w:rPr>
        <w:t xml:space="preserve"> детей и подростков</w:t>
      </w:r>
      <w:r w:rsidRPr="00C45280">
        <w:rPr>
          <w:b/>
          <w:bCs/>
          <w:i w:val="0"/>
          <w:iCs w:val="0"/>
          <w:color w:val="69230B" w:themeColor="accent1" w:themeShade="80"/>
          <w:sz w:val="28"/>
          <w:szCs w:val="28"/>
        </w:rPr>
        <w:t xml:space="preserve"> </w:t>
      </w:r>
    </w:p>
    <w:p w14:paraId="57195992" w14:textId="59799C65" w:rsidR="006D5DCE" w:rsidRPr="007879E9" w:rsidRDefault="009D5BCF" w:rsidP="00244156">
      <w:pPr>
        <w:shd w:val="clear" w:color="auto" w:fill="FFFFFF"/>
        <w:tabs>
          <w:tab w:val="left" w:pos="0"/>
        </w:tabs>
        <w:spacing w:before="240" w:line="276" w:lineRule="auto"/>
        <w:jc w:val="both"/>
        <w:rPr>
          <w:b/>
          <w:color w:val="9D3511" w:themeColor="accent1" w:themeShade="BF"/>
          <w:spacing w:val="6"/>
          <w:sz w:val="24"/>
          <w:szCs w:val="24"/>
        </w:rPr>
      </w:pPr>
      <w:r w:rsidRPr="007879E9">
        <w:rPr>
          <w:b/>
          <w:color w:val="9D3511" w:themeColor="accent1" w:themeShade="BF"/>
          <w:spacing w:val="6"/>
          <w:sz w:val="24"/>
          <w:szCs w:val="24"/>
        </w:rPr>
        <w:t xml:space="preserve">Скрининг </w:t>
      </w:r>
      <w:r w:rsidR="004647B7" w:rsidRPr="007879E9">
        <w:rPr>
          <w:b/>
          <w:color w:val="9D3511" w:themeColor="accent1" w:themeShade="BF"/>
          <w:spacing w:val="6"/>
          <w:sz w:val="24"/>
          <w:szCs w:val="24"/>
        </w:rPr>
        <w:t xml:space="preserve">на ТБ </w:t>
      </w:r>
      <w:r w:rsidRPr="007879E9">
        <w:rPr>
          <w:b/>
          <w:color w:val="9D3511" w:themeColor="accent1" w:themeShade="BF"/>
          <w:spacing w:val="6"/>
          <w:sz w:val="24"/>
          <w:szCs w:val="24"/>
        </w:rPr>
        <w:t>детей и подростков из групп повышенного риска заболевания на уровне ПМСП</w:t>
      </w:r>
    </w:p>
    <w:p w14:paraId="43E343AE" w14:textId="77777777" w:rsidR="009D5BCF" w:rsidRPr="009D5BCF" w:rsidRDefault="009D5BCF" w:rsidP="00244156">
      <w:pPr>
        <w:pStyle w:val="a5"/>
        <w:shd w:val="clear" w:color="auto" w:fill="FFFFFF"/>
        <w:tabs>
          <w:tab w:val="left" w:pos="0"/>
        </w:tabs>
        <w:spacing w:line="276" w:lineRule="auto"/>
        <w:ind w:left="1080"/>
        <w:jc w:val="both"/>
        <w:rPr>
          <w:b/>
          <w:color w:val="9D3511" w:themeColor="accent1" w:themeShade="BF"/>
          <w:spacing w:val="6"/>
        </w:rPr>
      </w:pPr>
    </w:p>
    <w:p w14:paraId="633825D1" w14:textId="4017B78E" w:rsidR="006D5DCE" w:rsidRPr="00CD1DC7" w:rsidRDefault="006D5DCE" w:rsidP="00244156">
      <w:pPr>
        <w:shd w:val="clear" w:color="auto" w:fill="FFFFFF"/>
        <w:tabs>
          <w:tab w:val="left" w:pos="0"/>
        </w:tabs>
        <w:spacing w:line="276" w:lineRule="auto"/>
        <w:jc w:val="both"/>
        <w:rPr>
          <w:color w:val="000000"/>
          <w:spacing w:val="6"/>
          <w:sz w:val="24"/>
          <w:szCs w:val="24"/>
        </w:rPr>
      </w:pPr>
      <w:r>
        <w:rPr>
          <w:color w:val="000000"/>
          <w:spacing w:val="6"/>
          <w:sz w:val="24"/>
          <w:szCs w:val="24"/>
        </w:rPr>
        <w:t>Одним из профилактических направлений противотуберкулезной работы является своевременное выявление</w:t>
      </w:r>
      <w:r w:rsidRPr="00104E92">
        <w:rPr>
          <w:color w:val="000000"/>
          <w:spacing w:val="6"/>
          <w:sz w:val="24"/>
          <w:szCs w:val="24"/>
        </w:rPr>
        <w:t xml:space="preserve"> </w:t>
      </w:r>
      <w:r w:rsidR="00112155">
        <w:rPr>
          <w:color w:val="000000"/>
          <w:spacing w:val="6"/>
          <w:sz w:val="24"/>
          <w:szCs w:val="24"/>
        </w:rPr>
        <w:t xml:space="preserve">ТБ </w:t>
      </w:r>
      <w:r>
        <w:rPr>
          <w:color w:val="000000"/>
          <w:spacing w:val="6"/>
          <w:sz w:val="24"/>
          <w:szCs w:val="24"/>
        </w:rPr>
        <w:t>на уровне ПМСП</w:t>
      </w:r>
      <w:r w:rsidR="009D5BCF">
        <w:rPr>
          <w:color w:val="000000"/>
          <w:spacing w:val="6"/>
          <w:sz w:val="24"/>
          <w:szCs w:val="24"/>
        </w:rPr>
        <w:t xml:space="preserve">. Для этого необходимо проведение </w:t>
      </w:r>
      <w:r w:rsidR="009D5BCF" w:rsidRPr="00CD1DC7">
        <w:rPr>
          <w:color w:val="000000"/>
          <w:spacing w:val="6"/>
          <w:sz w:val="24"/>
          <w:szCs w:val="24"/>
        </w:rPr>
        <w:t xml:space="preserve">скрининга на </w:t>
      </w:r>
      <w:r w:rsidR="00112155" w:rsidRPr="00CD1DC7">
        <w:rPr>
          <w:color w:val="000000"/>
          <w:spacing w:val="6"/>
          <w:sz w:val="24"/>
          <w:szCs w:val="24"/>
        </w:rPr>
        <w:t xml:space="preserve">ТБ </w:t>
      </w:r>
      <w:r w:rsidR="009D5BCF" w:rsidRPr="00CD1DC7">
        <w:rPr>
          <w:color w:val="000000"/>
          <w:spacing w:val="6"/>
          <w:sz w:val="24"/>
          <w:szCs w:val="24"/>
        </w:rPr>
        <w:t>среди детей и подростков, имеющих повышенный риск заболевания ТБ</w:t>
      </w:r>
      <w:r w:rsidR="000C4E9C" w:rsidRPr="00CD1DC7">
        <w:rPr>
          <w:color w:val="000000"/>
          <w:spacing w:val="6"/>
          <w:sz w:val="24"/>
          <w:szCs w:val="24"/>
        </w:rPr>
        <w:t xml:space="preserve"> (табл.19)</w:t>
      </w:r>
      <w:r w:rsidR="009D5BCF" w:rsidRPr="00CD1DC7">
        <w:rPr>
          <w:color w:val="000000"/>
          <w:spacing w:val="6"/>
          <w:sz w:val="24"/>
          <w:szCs w:val="24"/>
        </w:rPr>
        <w:t xml:space="preserve">. Скрининг на симптомы </w:t>
      </w:r>
      <w:r w:rsidR="00D8298F" w:rsidRPr="00CD1DC7">
        <w:rPr>
          <w:color w:val="000000"/>
          <w:spacing w:val="6"/>
          <w:sz w:val="24"/>
          <w:szCs w:val="24"/>
        </w:rPr>
        <w:t>ТБ необходимо</w:t>
      </w:r>
      <w:r w:rsidR="009D5BCF" w:rsidRPr="00CD1DC7">
        <w:rPr>
          <w:color w:val="000000"/>
          <w:spacing w:val="6"/>
          <w:sz w:val="24"/>
          <w:szCs w:val="24"/>
        </w:rPr>
        <w:t xml:space="preserve"> проводить при каждом их визите в </w:t>
      </w:r>
      <w:r w:rsidR="00112155" w:rsidRPr="00CD1DC7">
        <w:rPr>
          <w:color w:val="000000"/>
          <w:spacing w:val="6"/>
          <w:sz w:val="24"/>
          <w:szCs w:val="24"/>
        </w:rPr>
        <w:t>ОЗ</w:t>
      </w:r>
      <w:r w:rsidR="009D5BCF" w:rsidRPr="00CD1DC7">
        <w:rPr>
          <w:color w:val="000000"/>
          <w:spacing w:val="6"/>
          <w:sz w:val="24"/>
          <w:szCs w:val="24"/>
        </w:rPr>
        <w:t xml:space="preserve">. </w:t>
      </w:r>
      <w:r w:rsidRPr="00CD1DC7">
        <w:rPr>
          <w:color w:val="000000"/>
          <w:spacing w:val="6"/>
          <w:sz w:val="24"/>
          <w:szCs w:val="24"/>
        </w:rPr>
        <w:t xml:space="preserve">При наличии кашля назначить исследование респираторного образца на </w:t>
      </w:r>
      <w:proofErr w:type="spellStart"/>
      <w:r w:rsidRPr="00CD1DC7">
        <w:rPr>
          <w:color w:val="000000"/>
          <w:spacing w:val="6"/>
          <w:sz w:val="24"/>
          <w:szCs w:val="24"/>
        </w:rPr>
        <w:t>Xpert</w:t>
      </w:r>
      <w:proofErr w:type="spellEnd"/>
      <w:r w:rsidRPr="00CD1DC7">
        <w:rPr>
          <w:color w:val="000000"/>
          <w:spacing w:val="6"/>
          <w:sz w:val="24"/>
          <w:szCs w:val="24"/>
        </w:rPr>
        <w:t xml:space="preserve"> MTB/RIF/или Ultra</w:t>
      </w:r>
      <w:r w:rsidR="00112155" w:rsidRPr="00CD1DC7">
        <w:rPr>
          <w:color w:val="000000"/>
          <w:spacing w:val="6"/>
          <w:sz w:val="24"/>
          <w:szCs w:val="24"/>
        </w:rPr>
        <w:t xml:space="preserve"> и </w:t>
      </w:r>
      <w:r w:rsidRPr="00CD1DC7">
        <w:rPr>
          <w:color w:val="000000"/>
          <w:spacing w:val="6"/>
          <w:sz w:val="24"/>
          <w:szCs w:val="24"/>
        </w:rPr>
        <w:t>посев на культуру.</w:t>
      </w:r>
    </w:p>
    <w:p w14:paraId="7C0FAED2" w14:textId="77777777" w:rsidR="006D5DCE" w:rsidRPr="00CD1DC7" w:rsidRDefault="006D5DCE" w:rsidP="00244156">
      <w:pPr>
        <w:shd w:val="clear" w:color="auto" w:fill="FFFFFF"/>
        <w:tabs>
          <w:tab w:val="left" w:pos="576"/>
        </w:tabs>
        <w:spacing w:before="58" w:line="276" w:lineRule="auto"/>
        <w:jc w:val="center"/>
        <w:rPr>
          <w:b/>
          <w:spacing w:val="12"/>
          <w:sz w:val="24"/>
          <w:szCs w:val="24"/>
        </w:rPr>
      </w:pPr>
    </w:p>
    <w:p w14:paraId="00B29DB6" w14:textId="66452635" w:rsidR="006D5DCE" w:rsidRPr="00BD247D" w:rsidRDefault="006D5DCE" w:rsidP="00244156">
      <w:pPr>
        <w:shd w:val="clear" w:color="auto" w:fill="FFFFFF"/>
        <w:tabs>
          <w:tab w:val="left" w:pos="576"/>
        </w:tabs>
        <w:spacing w:line="276" w:lineRule="auto"/>
        <w:jc w:val="both"/>
        <w:rPr>
          <w:color w:val="000000"/>
          <w:spacing w:val="6"/>
          <w:sz w:val="24"/>
          <w:szCs w:val="24"/>
        </w:rPr>
      </w:pPr>
      <w:r w:rsidRPr="00CD1DC7">
        <w:rPr>
          <w:color w:val="000000"/>
          <w:spacing w:val="6"/>
          <w:sz w:val="24"/>
          <w:szCs w:val="24"/>
        </w:rPr>
        <w:t xml:space="preserve">Таблица </w:t>
      </w:r>
      <w:r w:rsidR="00F14FF4" w:rsidRPr="00CD1DC7">
        <w:rPr>
          <w:color w:val="000000"/>
          <w:spacing w:val="6"/>
          <w:sz w:val="24"/>
          <w:szCs w:val="24"/>
        </w:rPr>
        <w:t>1</w:t>
      </w:r>
      <w:r w:rsidR="000C4E9C" w:rsidRPr="00CD1DC7">
        <w:rPr>
          <w:color w:val="000000"/>
          <w:spacing w:val="6"/>
          <w:sz w:val="24"/>
          <w:szCs w:val="24"/>
        </w:rPr>
        <w:t>9</w:t>
      </w:r>
      <w:r w:rsidRPr="00CD1DC7">
        <w:rPr>
          <w:color w:val="000000"/>
          <w:spacing w:val="6"/>
          <w:sz w:val="24"/>
          <w:szCs w:val="24"/>
        </w:rPr>
        <w:t>.</w:t>
      </w:r>
      <w:r w:rsidRPr="00BD247D">
        <w:rPr>
          <w:color w:val="000000"/>
          <w:spacing w:val="6"/>
          <w:sz w:val="24"/>
          <w:szCs w:val="24"/>
        </w:rPr>
        <w:t xml:space="preserve"> </w:t>
      </w:r>
      <w:r>
        <w:rPr>
          <w:color w:val="000000"/>
          <w:spacing w:val="6"/>
          <w:sz w:val="24"/>
          <w:szCs w:val="24"/>
        </w:rPr>
        <w:t>– С</w:t>
      </w:r>
      <w:r w:rsidRPr="00BD247D">
        <w:rPr>
          <w:color w:val="000000"/>
          <w:spacing w:val="6"/>
          <w:sz w:val="24"/>
          <w:szCs w:val="24"/>
        </w:rPr>
        <w:t xml:space="preserve">крининг </w:t>
      </w:r>
      <w:r w:rsidR="00D8298F">
        <w:rPr>
          <w:color w:val="000000"/>
          <w:spacing w:val="6"/>
          <w:sz w:val="24"/>
          <w:szCs w:val="24"/>
        </w:rPr>
        <w:t>на</w:t>
      </w:r>
      <w:r w:rsidR="00D8298F" w:rsidRPr="00BD247D">
        <w:rPr>
          <w:color w:val="000000"/>
          <w:spacing w:val="6"/>
          <w:sz w:val="24"/>
          <w:szCs w:val="24"/>
        </w:rPr>
        <w:t xml:space="preserve"> ТБ</w:t>
      </w:r>
      <w:r w:rsidR="00D8298F">
        <w:rPr>
          <w:color w:val="000000"/>
          <w:spacing w:val="6"/>
          <w:sz w:val="24"/>
          <w:szCs w:val="24"/>
        </w:rPr>
        <w:t xml:space="preserve"> </w:t>
      </w:r>
      <w:r w:rsidRPr="00BD247D">
        <w:rPr>
          <w:color w:val="000000"/>
          <w:spacing w:val="6"/>
          <w:sz w:val="24"/>
          <w:szCs w:val="24"/>
        </w:rPr>
        <w:t>детей и подростков</w:t>
      </w:r>
      <w:r w:rsidR="00D8298F">
        <w:rPr>
          <w:color w:val="000000"/>
          <w:spacing w:val="6"/>
          <w:sz w:val="24"/>
          <w:szCs w:val="24"/>
        </w:rPr>
        <w:t xml:space="preserve"> </w:t>
      </w:r>
      <w:r>
        <w:rPr>
          <w:color w:val="000000"/>
          <w:spacing w:val="6"/>
          <w:sz w:val="24"/>
          <w:szCs w:val="24"/>
        </w:rPr>
        <w:t>из</w:t>
      </w:r>
      <w:r w:rsidRPr="00BD247D">
        <w:rPr>
          <w:color w:val="000000"/>
          <w:spacing w:val="6"/>
          <w:sz w:val="24"/>
          <w:szCs w:val="24"/>
        </w:rPr>
        <w:t xml:space="preserve"> групп повышенного риска заболевания на уровне ПМСП</w:t>
      </w:r>
    </w:p>
    <w:tbl>
      <w:tblPr>
        <w:tblStyle w:val="-31"/>
        <w:tblW w:w="9404" w:type="dxa"/>
        <w:tblLayout w:type="fixed"/>
        <w:tblLook w:val="01E0" w:firstRow="1" w:lastRow="1" w:firstColumn="1" w:lastColumn="1" w:noHBand="0" w:noVBand="0"/>
      </w:tblPr>
      <w:tblGrid>
        <w:gridCol w:w="423"/>
        <w:gridCol w:w="3517"/>
        <w:gridCol w:w="2678"/>
        <w:gridCol w:w="2786"/>
      </w:tblGrid>
      <w:tr w:rsidR="006D5DCE" w:rsidRPr="004C1ED1" w14:paraId="65E955A9" w14:textId="77777777" w:rsidTr="003B77A1">
        <w:trPr>
          <w:cnfStyle w:val="100000000000" w:firstRow="1" w:lastRow="0" w:firstColumn="0" w:lastColumn="0" w:oddVBand="0" w:evenVBand="0" w:oddHBand="0" w:evenHBand="0" w:firstRowFirstColumn="0" w:firstRowLastColumn="0" w:lastRowFirstColumn="0" w:lastRowLastColumn="0"/>
          <w:trHeight w:val="837"/>
        </w:trPr>
        <w:tc>
          <w:tcPr>
            <w:cnfStyle w:val="001000000100" w:firstRow="0" w:lastRow="0" w:firstColumn="1" w:lastColumn="0" w:oddVBand="0" w:evenVBand="0" w:oddHBand="0" w:evenHBand="0" w:firstRowFirstColumn="1" w:firstRowLastColumn="0" w:lastRowFirstColumn="0" w:lastRowLastColumn="0"/>
            <w:tcW w:w="423" w:type="dxa"/>
            <w:shd w:val="clear" w:color="auto" w:fill="F9D8CD" w:themeFill="accent1" w:themeFillTint="33"/>
          </w:tcPr>
          <w:p w14:paraId="5F59067D" w14:textId="77777777" w:rsidR="006D5DCE" w:rsidRPr="00D8298F" w:rsidRDefault="006D5DCE" w:rsidP="00244156">
            <w:pPr>
              <w:tabs>
                <w:tab w:val="left" w:pos="576"/>
              </w:tabs>
              <w:spacing w:line="276" w:lineRule="auto"/>
              <w:jc w:val="center"/>
              <w:rPr>
                <w:spacing w:val="6"/>
                <w:sz w:val="24"/>
                <w:szCs w:val="24"/>
              </w:rPr>
            </w:pPr>
          </w:p>
        </w:tc>
        <w:tc>
          <w:tcPr>
            <w:cnfStyle w:val="000010000000" w:firstRow="0" w:lastRow="0" w:firstColumn="0" w:lastColumn="0" w:oddVBand="1" w:evenVBand="0" w:oddHBand="0" w:evenHBand="0" w:firstRowFirstColumn="0" w:firstRowLastColumn="0" w:lastRowFirstColumn="0" w:lastRowLastColumn="0"/>
            <w:tcW w:w="3517" w:type="dxa"/>
            <w:shd w:val="clear" w:color="auto" w:fill="F9D8CD" w:themeFill="accent1" w:themeFillTint="33"/>
            <w:vAlign w:val="center"/>
          </w:tcPr>
          <w:p w14:paraId="755ACC2A" w14:textId="77777777" w:rsidR="006D5DCE" w:rsidRPr="00D8298F" w:rsidRDefault="006D5DCE" w:rsidP="00244156">
            <w:pPr>
              <w:tabs>
                <w:tab w:val="left" w:pos="576"/>
              </w:tabs>
              <w:spacing w:line="276" w:lineRule="auto"/>
              <w:jc w:val="center"/>
              <w:rPr>
                <w:b w:val="0"/>
                <w:bCs w:val="0"/>
                <w:spacing w:val="6"/>
                <w:sz w:val="24"/>
                <w:szCs w:val="24"/>
              </w:rPr>
            </w:pPr>
            <w:r w:rsidRPr="00D8298F">
              <w:rPr>
                <w:b w:val="0"/>
                <w:bCs w:val="0"/>
                <w:spacing w:val="6"/>
                <w:sz w:val="24"/>
                <w:szCs w:val="24"/>
              </w:rPr>
              <w:t>Группы повышенного риска</w:t>
            </w:r>
          </w:p>
        </w:tc>
        <w:tc>
          <w:tcPr>
            <w:tcW w:w="2678" w:type="dxa"/>
            <w:shd w:val="clear" w:color="auto" w:fill="F9D8CD" w:themeFill="accent1" w:themeFillTint="33"/>
            <w:vAlign w:val="center"/>
          </w:tcPr>
          <w:p w14:paraId="37575BFF" w14:textId="77777777" w:rsidR="006D5DCE" w:rsidRPr="00D8298F" w:rsidRDefault="006D5DCE" w:rsidP="00244156">
            <w:pPr>
              <w:tabs>
                <w:tab w:val="left" w:pos="576"/>
              </w:tabs>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pacing w:val="6"/>
                <w:sz w:val="24"/>
                <w:szCs w:val="24"/>
              </w:rPr>
            </w:pPr>
            <w:r w:rsidRPr="00D8298F">
              <w:rPr>
                <w:b w:val="0"/>
                <w:bCs w:val="0"/>
                <w:spacing w:val="6"/>
                <w:sz w:val="24"/>
                <w:szCs w:val="24"/>
              </w:rPr>
              <w:t>Кратность рентген</w:t>
            </w:r>
          </w:p>
          <w:p w14:paraId="2D711F7A" w14:textId="77777777" w:rsidR="006D5DCE" w:rsidRPr="00D8298F" w:rsidRDefault="006D5DCE" w:rsidP="00244156">
            <w:pPr>
              <w:tabs>
                <w:tab w:val="left" w:pos="576"/>
              </w:tabs>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pacing w:val="6"/>
                <w:sz w:val="24"/>
                <w:szCs w:val="24"/>
              </w:rPr>
            </w:pPr>
            <w:r w:rsidRPr="00D8298F">
              <w:rPr>
                <w:b w:val="0"/>
                <w:bCs w:val="0"/>
                <w:spacing w:val="6"/>
                <w:sz w:val="24"/>
                <w:szCs w:val="24"/>
              </w:rPr>
              <w:t>исследований</w:t>
            </w:r>
          </w:p>
        </w:tc>
        <w:tc>
          <w:tcPr>
            <w:cnfStyle w:val="000100001000" w:firstRow="0" w:lastRow="0" w:firstColumn="0" w:lastColumn="1" w:oddVBand="0" w:evenVBand="0" w:oddHBand="0" w:evenHBand="0" w:firstRowFirstColumn="0" w:firstRowLastColumn="1" w:lastRowFirstColumn="0" w:lastRowLastColumn="0"/>
            <w:tcW w:w="2786" w:type="dxa"/>
            <w:tcBorders>
              <w:bottom w:val="single" w:sz="4" w:space="0" w:color="D34817" w:themeColor="accent1"/>
            </w:tcBorders>
            <w:shd w:val="clear" w:color="auto" w:fill="F9D8CD" w:themeFill="accent1" w:themeFillTint="33"/>
            <w:vAlign w:val="center"/>
          </w:tcPr>
          <w:p w14:paraId="67D15CFD" w14:textId="77777777" w:rsidR="006D5DCE" w:rsidRPr="00D8298F" w:rsidRDefault="006D5DCE" w:rsidP="00244156">
            <w:pPr>
              <w:tabs>
                <w:tab w:val="left" w:pos="576"/>
              </w:tabs>
              <w:spacing w:line="276" w:lineRule="auto"/>
              <w:jc w:val="center"/>
              <w:rPr>
                <w:b w:val="0"/>
                <w:bCs w:val="0"/>
                <w:spacing w:val="6"/>
                <w:sz w:val="24"/>
                <w:szCs w:val="24"/>
              </w:rPr>
            </w:pPr>
            <w:r w:rsidRPr="00D8298F">
              <w:rPr>
                <w:b w:val="0"/>
                <w:bCs w:val="0"/>
                <w:spacing w:val="6"/>
                <w:sz w:val="24"/>
                <w:szCs w:val="24"/>
              </w:rPr>
              <w:t>Кратность проведения ТКП (пробы Манту с 2 ТЕ ППД-Л)</w:t>
            </w:r>
          </w:p>
        </w:tc>
      </w:tr>
      <w:tr w:rsidR="006D5DCE" w:rsidRPr="004C1ED1" w14:paraId="43EE686A" w14:textId="77777777" w:rsidTr="003B77A1">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23" w:type="dxa"/>
          </w:tcPr>
          <w:p w14:paraId="438828FC" w14:textId="77777777" w:rsidR="006D5DCE" w:rsidRPr="004C1ED1" w:rsidRDefault="006D5DCE" w:rsidP="00244156">
            <w:pPr>
              <w:pStyle w:val="a5"/>
              <w:numPr>
                <w:ilvl w:val="0"/>
                <w:numId w:val="12"/>
              </w:numPr>
              <w:tabs>
                <w:tab w:val="left" w:pos="576"/>
              </w:tabs>
              <w:spacing w:before="58" w:line="276" w:lineRule="auto"/>
              <w:ind w:left="360"/>
              <w:rPr>
                <w:b w:val="0"/>
                <w:bCs w:val="0"/>
              </w:rPr>
            </w:pPr>
          </w:p>
        </w:tc>
        <w:tc>
          <w:tcPr>
            <w:cnfStyle w:val="000010000000" w:firstRow="0" w:lastRow="0" w:firstColumn="0" w:lastColumn="0" w:oddVBand="1" w:evenVBand="0" w:oddHBand="0" w:evenHBand="0" w:firstRowFirstColumn="0" w:firstRowLastColumn="0" w:lastRowFirstColumn="0" w:lastRowLastColumn="0"/>
            <w:tcW w:w="3517" w:type="dxa"/>
          </w:tcPr>
          <w:p w14:paraId="5999174C" w14:textId="77777777" w:rsidR="006D5DCE" w:rsidRPr="00BD247D" w:rsidRDefault="006D5DCE" w:rsidP="00244156">
            <w:pPr>
              <w:tabs>
                <w:tab w:val="left" w:pos="576"/>
              </w:tabs>
              <w:spacing w:before="58" w:line="276" w:lineRule="auto"/>
              <w:rPr>
                <w:color w:val="000000"/>
                <w:spacing w:val="6"/>
                <w:sz w:val="24"/>
                <w:szCs w:val="24"/>
              </w:rPr>
            </w:pPr>
            <w:r w:rsidRPr="004C1ED1">
              <w:rPr>
                <w:color w:val="000000"/>
                <w:spacing w:val="6"/>
                <w:sz w:val="24"/>
                <w:szCs w:val="24"/>
              </w:rPr>
              <w:t xml:space="preserve">Дети/подростки </w:t>
            </w:r>
            <w:r w:rsidRPr="005F1403">
              <w:rPr>
                <w:color w:val="000000"/>
                <w:spacing w:val="6"/>
                <w:sz w:val="24"/>
                <w:szCs w:val="24"/>
              </w:rPr>
              <w:t>из контакта</w:t>
            </w:r>
            <w:r w:rsidRPr="004C1ED1">
              <w:rPr>
                <w:color w:val="000000"/>
                <w:spacing w:val="6"/>
                <w:sz w:val="24"/>
                <w:szCs w:val="24"/>
              </w:rPr>
              <w:t xml:space="preserve"> с больными активным туберкулезом</w:t>
            </w:r>
          </w:p>
        </w:tc>
        <w:tc>
          <w:tcPr>
            <w:tcW w:w="2678" w:type="dxa"/>
            <w:tcBorders>
              <w:right w:val="single" w:sz="4" w:space="0" w:color="auto"/>
            </w:tcBorders>
          </w:tcPr>
          <w:p w14:paraId="611FB0F3" w14:textId="77777777" w:rsidR="006D5DCE" w:rsidRPr="00BD247D" w:rsidRDefault="006D5DCE" w:rsidP="00244156">
            <w:pPr>
              <w:tabs>
                <w:tab w:val="left" w:pos="576"/>
              </w:tabs>
              <w:spacing w:before="58" w:line="276" w:lineRule="auto"/>
              <w:jc w:val="center"/>
              <w:cnfStyle w:val="000000100000" w:firstRow="0" w:lastRow="0" w:firstColumn="0" w:lastColumn="0" w:oddVBand="0" w:evenVBand="0" w:oddHBand="1" w:evenHBand="0" w:firstRowFirstColumn="0" w:firstRowLastColumn="0" w:lastRowFirstColumn="0" w:lastRowLastColumn="0"/>
              <w:rPr>
                <w:color w:val="000000"/>
                <w:spacing w:val="6"/>
                <w:sz w:val="24"/>
                <w:szCs w:val="24"/>
              </w:rPr>
            </w:pPr>
            <w:r>
              <w:rPr>
                <w:color w:val="000000"/>
                <w:spacing w:val="6"/>
                <w:sz w:val="24"/>
                <w:szCs w:val="24"/>
              </w:rPr>
              <w:t>По окончании курса профилактического лечения и через 12 мес. от момента</w:t>
            </w:r>
            <w:r w:rsidRPr="006D129C">
              <w:rPr>
                <w:color w:val="000000"/>
                <w:spacing w:val="6"/>
                <w:sz w:val="24"/>
                <w:szCs w:val="24"/>
              </w:rPr>
              <w:t xml:space="preserve"> регистрации </w:t>
            </w:r>
            <w:r>
              <w:rPr>
                <w:color w:val="000000"/>
                <w:spacing w:val="6"/>
                <w:sz w:val="24"/>
                <w:szCs w:val="24"/>
              </w:rPr>
              <w:t xml:space="preserve">контактного лица </w:t>
            </w:r>
            <w:r w:rsidRPr="006D129C">
              <w:rPr>
                <w:color w:val="000000"/>
                <w:spacing w:val="6"/>
                <w:sz w:val="24"/>
                <w:szCs w:val="24"/>
              </w:rPr>
              <w:t xml:space="preserve"> </w:t>
            </w:r>
          </w:p>
        </w:tc>
        <w:tc>
          <w:tcPr>
            <w:cnfStyle w:val="000100000000" w:firstRow="0" w:lastRow="0" w:firstColumn="0" w:lastColumn="1" w:oddVBand="0" w:evenVBand="0" w:oddHBand="0" w:evenHBand="0" w:firstRowFirstColumn="0" w:firstRowLastColumn="0" w:lastRowFirstColumn="0" w:lastRowLastColumn="0"/>
            <w:tcW w:w="2786" w:type="dxa"/>
            <w:tcBorders>
              <w:left w:val="single" w:sz="4" w:space="0" w:color="auto"/>
            </w:tcBorders>
          </w:tcPr>
          <w:p w14:paraId="17D43B2A" w14:textId="77777777" w:rsidR="006D5DCE" w:rsidRPr="00BD247D" w:rsidRDefault="006D5DCE" w:rsidP="00244156">
            <w:pPr>
              <w:tabs>
                <w:tab w:val="left" w:pos="576"/>
              </w:tabs>
              <w:spacing w:before="58" w:line="276" w:lineRule="auto"/>
              <w:rPr>
                <w:b w:val="0"/>
                <w:bCs w:val="0"/>
                <w:color w:val="000000"/>
                <w:spacing w:val="6"/>
                <w:sz w:val="24"/>
                <w:szCs w:val="24"/>
              </w:rPr>
            </w:pPr>
            <w:r w:rsidRPr="00BD247D">
              <w:rPr>
                <w:b w:val="0"/>
                <w:bCs w:val="0"/>
                <w:color w:val="000000"/>
                <w:spacing w:val="6"/>
                <w:sz w:val="24"/>
                <w:szCs w:val="24"/>
              </w:rPr>
              <w:t xml:space="preserve">При взятии на учет </w:t>
            </w:r>
          </w:p>
        </w:tc>
      </w:tr>
      <w:tr w:rsidR="006D5DCE" w:rsidRPr="004C1ED1" w14:paraId="17190DB2" w14:textId="77777777" w:rsidTr="003B77A1">
        <w:trPr>
          <w:trHeight w:val="571"/>
        </w:trPr>
        <w:tc>
          <w:tcPr>
            <w:cnfStyle w:val="001000000000" w:firstRow="0" w:lastRow="0" w:firstColumn="1" w:lastColumn="0" w:oddVBand="0" w:evenVBand="0" w:oddHBand="0" w:evenHBand="0" w:firstRowFirstColumn="0" w:firstRowLastColumn="0" w:lastRowFirstColumn="0" w:lastRowLastColumn="0"/>
            <w:tcW w:w="423" w:type="dxa"/>
          </w:tcPr>
          <w:p w14:paraId="2C288027" w14:textId="77777777" w:rsidR="006D5DCE" w:rsidRPr="004C1ED1" w:rsidRDefault="006D5DCE" w:rsidP="00244156">
            <w:pPr>
              <w:pStyle w:val="a5"/>
              <w:numPr>
                <w:ilvl w:val="0"/>
                <w:numId w:val="12"/>
              </w:numPr>
              <w:tabs>
                <w:tab w:val="left" w:pos="576"/>
              </w:tabs>
              <w:spacing w:before="58" w:line="276" w:lineRule="auto"/>
              <w:ind w:left="360"/>
              <w:rPr>
                <w:b w:val="0"/>
                <w:bCs w:val="0"/>
              </w:rPr>
            </w:pPr>
          </w:p>
        </w:tc>
        <w:tc>
          <w:tcPr>
            <w:cnfStyle w:val="000010000000" w:firstRow="0" w:lastRow="0" w:firstColumn="0" w:lastColumn="0" w:oddVBand="1" w:evenVBand="0" w:oddHBand="0" w:evenHBand="0" w:firstRowFirstColumn="0" w:firstRowLastColumn="0" w:lastRowFirstColumn="0" w:lastRowLastColumn="0"/>
            <w:tcW w:w="3517" w:type="dxa"/>
          </w:tcPr>
          <w:p w14:paraId="28C9233F" w14:textId="77777777" w:rsidR="006D5DCE" w:rsidRPr="00BD247D" w:rsidRDefault="006D5DCE" w:rsidP="00244156">
            <w:pPr>
              <w:tabs>
                <w:tab w:val="left" w:pos="576"/>
              </w:tabs>
              <w:spacing w:before="58" w:line="276" w:lineRule="auto"/>
              <w:rPr>
                <w:color w:val="000000"/>
                <w:spacing w:val="6"/>
                <w:sz w:val="24"/>
                <w:szCs w:val="24"/>
              </w:rPr>
            </w:pPr>
            <w:r w:rsidRPr="00BD247D">
              <w:rPr>
                <w:color w:val="000000"/>
                <w:spacing w:val="6"/>
                <w:sz w:val="24"/>
                <w:szCs w:val="24"/>
              </w:rPr>
              <w:t>Дети, получающие гемодиализ, с врожденным или приобретенным иммунодефицитом (длительно получающие лечение кортикостероидными гормонами и цитостатикам</w:t>
            </w:r>
            <w:r w:rsidRPr="00B959F7">
              <w:rPr>
                <w:color w:val="000000"/>
                <w:spacing w:val="6"/>
                <w:sz w:val="24"/>
                <w:szCs w:val="24"/>
              </w:rPr>
              <w:t>и</w:t>
            </w:r>
            <w:r>
              <w:rPr>
                <w:color w:val="000000"/>
                <w:spacing w:val="6"/>
                <w:sz w:val="24"/>
                <w:szCs w:val="24"/>
              </w:rPr>
              <w:t>, ингибитор</w:t>
            </w:r>
            <w:r w:rsidRPr="004949FF">
              <w:rPr>
                <w:spacing w:val="6"/>
                <w:sz w:val="24"/>
                <w:szCs w:val="24"/>
              </w:rPr>
              <w:t xml:space="preserve">ами </w:t>
            </w:r>
            <w:r>
              <w:rPr>
                <w:color w:val="000000"/>
                <w:spacing w:val="6"/>
                <w:sz w:val="24"/>
                <w:szCs w:val="24"/>
              </w:rPr>
              <w:t>тумор-некротического фактора</w:t>
            </w:r>
            <w:r w:rsidRPr="00B959F7">
              <w:rPr>
                <w:color w:val="000000"/>
                <w:spacing w:val="6"/>
                <w:sz w:val="24"/>
                <w:szCs w:val="24"/>
              </w:rPr>
              <w:t>)</w:t>
            </w:r>
          </w:p>
        </w:tc>
        <w:tc>
          <w:tcPr>
            <w:tcW w:w="2678" w:type="dxa"/>
            <w:tcBorders>
              <w:right w:val="single" w:sz="4" w:space="0" w:color="auto"/>
            </w:tcBorders>
          </w:tcPr>
          <w:p w14:paraId="475A01E0" w14:textId="77777777" w:rsidR="006D5DCE" w:rsidRPr="00BD247D" w:rsidRDefault="006D5DCE" w:rsidP="00244156">
            <w:pPr>
              <w:tabs>
                <w:tab w:val="left" w:pos="576"/>
              </w:tabs>
              <w:spacing w:before="58" w:line="276" w:lineRule="auto"/>
              <w:jc w:val="center"/>
              <w:cnfStyle w:val="000000000000" w:firstRow="0" w:lastRow="0" w:firstColumn="0" w:lastColumn="0" w:oddVBand="0" w:evenVBand="0" w:oddHBand="0" w:evenHBand="0" w:firstRowFirstColumn="0" w:firstRowLastColumn="0" w:lastRowFirstColumn="0" w:lastRowLastColumn="0"/>
              <w:rPr>
                <w:color w:val="000000"/>
                <w:spacing w:val="6"/>
                <w:sz w:val="24"/>
                <w:szCs w:val="24"/>
              </w:rPr>
            </w:pPr>
            <w:r w:rsidRPr="00BD247D">
              <w:rPr>
                <w:color w:val="000000"/>
                <w:spacing w:val="6"/>
                <w:sz w:val="24"/>
                <w:szCs w:val="24"/>
              </w:rPr>
              <w:t>1 раз в год</w:t>
            </w:r>
          </w:p>
        </w:tc>
        <w:tc>
          <w:tcPr>
            <w:cnfStyle w:val="000100000000" w:firstRow="0" w:lastRow="0" w:firstColumn="0" w:lastColumn="1" w:oddVBand="0" w:evenVBand="0" w:oddHBand="0" w:evenHBand="0" w:firstRowFirstColumn="0" w:firstRowLastColumn="0" w:lastRowFirstColumn="0" w:lastRowLastColumn="0"/>
            <w:tcW w:w="2786" w:type="dxa"/>
            <w:tcBorders>
              <w:left w:val="single" w:sz="4" w:space="0" w:color="auto"/>
            </w:tcBorders>
          </w:tcPr>
          <w:p w14:paraId="6306CDFB" w14:textId="77777777" w:rsidR="006D5DCE" w:rsidRPr="00BD247D" w:rsidRDefault="006D5DCE" w:rsidP="00244156">
            <w:pPr>
              <w:tabs>
                <w:tab w:val="left" w:pos="576"/>
              </w:tabs>
              <w:spacing w:before="58" w:line="276" w:lineRule="auto"/>
              <w:rPr>
                <w:b w:val="0"/>
                <w:bCs w:val="0"/>
                <w:color w:val="000000"/>
                <w:spacing w:val="6"/>
                <w:sz w:val="24"/>
                <w:szCs w:val="24"/>
              </w:rPr>
            </w:pPr>
            <w:r w:rsidRPr="00BD247D">
              <w:rPr>
                <w:b w:val="0"/>
                <w:bCs w:val="0"/>
                <w:color w:val="000000"/>
                <w:spacing w:val="6"/>
                <w:sz w:val="24"/>
                <w:szCs w:val="24"/>
              </w:rPr>
              <w:t>При наличии симптомов предполагаемого ТБ</w:t>
            </w:r>
          </w:p>
        </w:tc>
      </w:tr>
      <w:tr w:rsidR="006D5DCE" w:rsidRPr="004C1ED1" w14:paraId="37FA1196" w14:textId="77777777" w:rsidTr="003B77A1">
        <w:trPr>
          <w:cnfStyle w:val="000000100000" w:firstRow="0" w:lastRow="0" w:firstColumn="0" w:lastColumn="0" w:oddVBand="0" w:evenVBand="0" w:oddHBand="1" w:evenHBand="0" w:firstRowFirstColumn="0" w:firstRowLastColumn="0" w:lastRowFirstColumn="0" w:lastRowLastColumn="0"/>
          <w:trHeight w:val="667"/>
        </w:trPr>
        <w:tc>
          <w:tcPr>
            <w:cnfStyle w:val="001000000000" w:firstRow="0" w:lastRow="0" w:firstColumn="1" w:lastColumn="0" w:oddVBand="0" w:evenVBand="0" w:oddHBand="0" w:evenHBand="0" w:firstRowFirstColumn="0" w:firstRowLastColumn="0" w:lastRowFirstColumn="0" w:lastRowLastColumn="0"/>
            <w:tcW w:w="423" w:type="dxa"/>
          </w:tcPr>
          <w:p w14:paraId="372F34A4" w14:textId="77777777" w:rsidR="006D5DCE" w:rsidRPr="004C1ED1" w:rsidRDefault="006D5DCE" w:rsidP="00244156">
            <w:pPr>
              <w:pStyle w:val="a5"/>
              <w:numPr>
                <w:ilvl w:val="0"/>
                <w:numId w:val="12"/>
              </w:numPr>
              <w:tabs>
                <w:tab w:val="left" w:pos="576"/>
              </w:tabs>
              <w:spacing w:before="58" w:line="276" w:lineRule="auto"/>
              <w:ind w:left="360"/>
              <w:rPr>
                <w:b w:val="0"/>
                <w:bCs w:val="0"/>
              </w:rPr>
            </w:pPr>
          </w:p>
        </w:tc>
        <w:tc>
          <w:tcPr>
            <w:cnfStyle w:val="000010000000" w:firstRow="0" w:lastRow="0" w:firstColumn="0" w:lastColumn="0" w:oddVBand="1" w:evenVBand="0" w:oddHBand="0" w:evenHBand="0" w:firstRowFirstColumn="0" w:firstRowLastColumn="0" w:lastRowFirstColumn="0" w:lastRowLastColumn="0"/>
            <w:tcW w:w="3517" w:type="dxa"/>
          </w:tcPr>
          <w:p w14:paraId="29033C4A" w14:textId="77777777" w:rsidR="006D5DCE" w:rsidRPr="00BD247D" w:rsidRDefault="006D5DCE" w:rsidP="00244156">
            <w:pPr>
              <w:shd w:val="clear" w:color="auto" w:fill="FFFFFF"/>
              <w:tabs>
                <w:tab w:val="left" w:pos="566"/>
              </w:tabs>
              <w:spacing w:before="86" w:line="276" w:lineRule="auto"/>
              <w:rPr>
                <w:color w:val="000000"/>
                <w:spacing w:val="6"/>
                <w:sz w:val="24"/>
                <w:szCs w:val="24"/>
              </w:rPr>
            </w:pPr>
            <w:r w:rsidRPr="00BD247D">
              <w:rPr>
                <w:color w:val="000000"/>
                <w:spacing w:val="6"/>
                <w:sz w:val="24"/>
                <w:szCs w:val="24"/>
              </w:rPr>
              <w:t xml:space="preserve">Дети с сахарным диабетом, </w:t>
            </w:r>
            <w:r>
              <w:rPr>
                <w:color w:val="000000"/>
                <w:spacing w:val="6"/>
                <w:sz w:val="24"/>
                <w:szCs w:val="24"/>
              </w:rPr>
              <w:t xml:space="preserve">нарушением питания </w:t>
            </w:r>
            <w:r w:rsidRPr="00BD247D">
              <w:rPr>
                <w:color w:val="000000"/>
                <w:spacing w:val="6"/>
                <w:sz w:val="24"/>
                <w:szCs w:val="24"/>
              </w:rPr>
              <w:t>(гипотрофия), хронической почечной недостаточностью</w:t>
            </w:r>
          </w:p>
        </w:tc>
        <w:tc>
          <w:tcPr>
            <w:tcW w:w="2678" w:type="dxa"/>
            <w:tcBorders>
              <w:right w:val="single" w:sz="4" w:space="0" w:color="auto"/>
            </w:tcBorders>
          </w:tcPr>
          <w:p w14:paraId="7C2CAC02" w14:textId="77777777" w:rsidR="006D5DCE" w:rsidRPr="00BD247D" w:rsidRDefault="006D5DCE" w:rsidP="00244156">
            <w:pPr>
              <w:tabs>
                <w:tab w:val="left" w:pos="576"/>
              </w:tabs>
              <w:spacing w:before="58" w:line="276" w:lineRule="auto"/>
              <w:jc w:val="center"/>
              <w:cnfStyle w:val="000000100000" w:firstRow="0" w:lastRow="0" w:firstColumn="0" w:lastColumn="0" w:oddVBand="0" w:evenVBand="0" w:oddHBand="1" w:evenHBand="0" w:firstRowFirstColumn="0" w:firstRowLastColumn="0" w:lastRowFirstColumn="0" w:lastRowLastColumn="0"/>
              <w:rPr>
                <w:color w:val="000000"/>
                <w:spacing w:val="6"/>
                <w:sz w:val="24"/>
                <w:szCs w:val="24"/>
              </w:rPr>
            </w:pPr>
            <w:r w:rsidRPr="00BD247D">
              <w:rPr>
                <w:color w:val="000000"/>
                <w:spacing w:val="6"/>
                <w:sz w:val="24"/>
                <w:szCs w:val="24"/>
              </w:rPr>
              <w:t>1 раз в год</w:t>
            </w:r>
          </w:p>
        </w:tc>
        <w:tc>
          <w:tcPr>
            <w:cnfStyle w:val="000100000000" w:firstRow="0" w:lastRow="0" w:firstColumn="0" w:lastColumn="1" w:oddVBand="0" w:evenVBand="0" w:oddHBand="0" w:evenHBand="0" w:firstRowFirstColumn="0" w:firstRowLastColumn="0" w:lastRowFirstColumn="0" w:lastRowLastColumn="0"/>
            <w:tcW w:w="2786" w:type="dxa"/>
            <w:tcBorders>
              <w:left w:val="single" w:sz="4" w:space="0" w:color="auto"/>
            </w:tcBorders>
          </w:tcPr>
          <w:p w14:paraId="58CFD3B8" w14:textId="77777777" w:rsidR="006D5DCE" w:rsidRPr="00BD247D" w:rsidRDefault="006D5DCE" w:rsidP="00244156">
            <w:pPr>
              <w:tabs>
                <w:tab w:val="left" w:pos="576"/>
              </w:tabs>
              <w:spacing w:before="58" w:line="276" w:lineRule="auto"/>
              <w:rPr>
                <w:b w:val="0"/>
                <w:bCs w:val="0"/>
                <w:color w:val="000000"/>
                <w:spacing w:val="6"/>
                <w:sz w:val="24"/>
                <w:szCs w:val="24"/>
              </w:rPr>
            </w:pPr>
            <w:r w:rsidRPr="00BD247D">
              <w:rPr>
                <w:b w:val="0"/>
                <w:bCs w:val="0"/>
                <w:color w:val="000000"/>
                <w:spacing w:val="6"/>
                <w:sz w:val="24"/>
                <w:szCs w:val="24"/>
              </w:rPr>
              <w:t>При наличии симптомов предполагаемого ТБ</w:t>
            </w:r>
          </w:p>
        </w:tc>
      </w:tr>
      <w:tr w:rsidR="006D5DCE" w:rsidRPr="004C1ED1" w14:paraId="3B1760A3" w14:textId="77777777" w:rsidTr="003B77A1">
        <w:trPr>
          <w:cnfStyle w:val="010000000000" w:firstRow="0" w:lastRow="1" w:firstColumn="0" w:lastColumn="0" w:oddVBand="0" w:evenVBand="0" w:oddHBand="0" w:evenHBand="0" w:firstRowFirstColumn="0" w:firstRowLastColumn="0" w:lastRowFirstColumn="0" w:lastRowLastColumn="0"/>
          <w:trHeight w:val="441"/>
        </w:trPr>
        <w:tc>
          <w:tcPr>
            <w:cnfStyle w:val="001000000001" w:firstRow="0" w:lastRow="0" w:firstColumn="1" w:lastColumn="0" w:oddVBand="0" w:evenVBand="0" w:oddHBand="0" w:evenHBand="0" w:firstRowFirstColumn="0" w:firstRowLastColumn="0" w:lastRowFirstColumn="1" w:lastRowLastColumn="0"/>
            <w:tcW w:w="423" w:type="dxa"/>
          </w:tcPr>
          <w:p w14:paraId="0F8175DF" w14:textId="77777777" w:rsidR="006D5DCE" w:rsidRPr="004C1ED1" w:rsidRDefault="006D5DCE" w:rsidP="00244156">
            <w:pPr>
              <w:pStyle w:val="a5"/>
              <w:numPr>
                <w:ilvl w:val="0"/>
                <w:numId w:val="12"/>
              </w:numPr>
              <w:tabs>
                <w:tab w:val="left" w:pos="576"/>
              </w:tabs>
              <w:spacing w:before="58" w:line="276" w:lineRule="auto"/>
              <w:ind w:left="360"/>
              <w:rPr>
                <w:b w:val="0"/>
                <w:bCs w:val="0"/>
              </w:rPr>
            </w:pPr>
          </w:p>
        </w:tc>
        <w:tc>
          <w:tcPr>
            <w:cnfStyle w:val="000010000000" w:firstRow="0" w:lastRow="0" w:firstColumn="0" w:lastColumn="0" w:oddVBand="1" w:evenVBand="0" w:oddHBand="0" w:evenHBand="0" w:firstRowFirstColumn="0" w:firstRowLastColumn="0" w:lastRowFirstColumn="0" w:lastRowLastColumn="0"/>
            <w:tcW w:w="3517" w:type="dxa"/>
          </w:tcPr>
          <w:p w14:paraId="74939F56" w14:textId="77777777" w:rsidR="006D5DCE" w:rsidRPr="006D129C" w:rsidRDefault="006D5DCE" w:rsidP="00244156">
            <w:pPr>
              <w:shd w:val="clear" w:color="auto" w:fill="FFFFFF"/>
              <w:tabs>
                <w:tab w:val="left" w:pos="566"/>
              </w:tabs>
              <w:spacing w:before="86" w:line="276" w:lineRule="auto"/>
              <w:rPr>
                <w:b w:val="0"/>
                <w:bCs w:val="0"/>
                <w:color w:val="000000"/>
                <w:spacing w:val="6"/>
                <w:sz w:val="24"/>
                <w:szCs w:val="24"/>
              </w:rPr>
            </w:pPr>
            <w:r w:rsidRPr="006D129C">
              <w:rPr>
                <w:b w:val="0"/>
                <w:bCs w:val="0"/>
                <w:color w:val="000000"/>
                <w:spacing w:val="6"/>
                <w:sz w:val="24"/>
                <w:szCs w:val="24"/>
              </w:rPr>
              <w:t>ВИЧ-инфицированные дети</w:t>
            </w:r>
          </w:p>
        </w:tc>
        <w:tc>
          <w:tcPr>
            <w:tcW w:w="2678" w:type="dxa"/>
            <w:tcBorders>
              <w:right w:val="single" w:sz="4" w:space="0" w:color="auto"/>
            </w:tcBorders>
          </w:tcPr>
          <w:p w14:paraId="5E549057" w14:textId="77777777" w:rsidR="006D5DCE" w:rsidRPr="006D129C" w:rsidRDefault="006D5DCE" w:rsidP="00244156">
            <w:pPr>
              <w:tabs>
                <w:tab w:val="left" w:pos="576"/>
              </w:tabs>
              <w:spacing w:before="58" w:line="276" w:lineRule="auto"/>
              <w:jc w:val="center"/>
              <w:cnfStyle w:val="010000000000" w:firstRow="0" w:lastRow="1" w:firstColumn="0" w:lastColumn="0" w:oddVBand="0" w:evenVBand="0" w:oddHBand="0" w:evenHBand="0" w:firstRowFirstColumn="0" w:firstRowLastColumn="0" w:lastRowFirstColumn="0" w:lastRowLastColumn="0"/>
              <w:rPr>
                <w:b w:val="0"/>
                <w:bCs w:val="0"/>
                <w:color w:val="000000"/>
                <w:spacing w:val="6"/>
                <w:sz w:val="24"/>
                <w:szCs w:val="24"/>
              </w:rPr>
            </w:pPr>
            <w:r w:rsidRPr="006D129C">
              <w:rPr>
                <w:b w:val="0"/>
                <w:bCs w:val="0"/>
                <w:color w:val="000000"/>
                <w:spacing w:val="6"/>
                <w:sz w:val="24"/>
                <w:szCs w:val="24"/>
              </w:rPr>
              <w:t>1 раз в год</w:t>
            </w:r>
          </w:p>
        </w:tc>
        <w:tc>
          <w:tcPr>
            <w:cnfStyle w:val="000100000010" w:firstRow="0" w:lastRow="0" w:firstColumn="0" w:lastColumn="1" w:oddVBand="0" w:evenVBand="0" w:oddHBand="0" w:evenHBand="0" w:firstRowFirstColumn="0" w:firstRowLastColumn="0" w:lastRowFirstColumn="0" w:lastRowLastColumn="1"/>
            <w:tcW w:w="2786" w:type="dxa"/>
            <w:tcBorders>
              <w:left w:val="single" w:sz="4" w:space="0" w:color="auto"/>
            </w:tcBorders>
          </w:tcPr>
          <w:p w14:paraId="6D323B3C" w14:textId="77777777" w:rsidR="006D5DCE" w:rsidRPr="00BD247D" w:rsidRDefault="006D5DCE" w:rsidP="00244156">
            <w:pPr>
              <w:tabs>
                <w:tab w:val="left" w:pos="576"/>
              </w:tabs>
              <w:spacing w:before="58" w:line="276" w:lineRule="auto"/>
              <w:rPr>
                <w:b w:val="0"/>
                <w:bCs w:val="0"/>
                <w:color w:val="000000"/>
                <w:spacing w:val="6"/>
                <w:sz w:val="24"/>
                <w:szCs w:val="24"/>
              </w:rPr>
            </w:pPr>
            <w:r>
              <w:rPr>
                <w:b w:val="0"/>
                <w:bCs w:val="0"/>
                <w:color w:val="000000"/>
                <w:spacing w:val="6"/>
                <w:sz w:val="24"/>
                <w:szCs w:val="24"/>
              </w:rPr>
              <w:t>По показаниям</w:t>
            </w:r>
          </w:p>
        </w:tc>
      </w:tr>
    </w:tbl>
    <w:p w14:paraId="0AE3202A" w14:textId="77777777" w:rsidR="006D5DCE" w:rsidRPr="000437A0" w:rsidRDefault="006D5DCE" w:rsidP="00244156">
      <w:pPr>
        <w:shd w:val="clear" w:color="auto" w:fill="F9D8CD" w:themeFill="accent1" w:themeFillTint="33"/>
        <w:tabs>
          <w:tab w:val="left" w:pos="566"/>
        </w:tabs>
        <w:spacing w:before="240" w:line="276" w:lineRule="auto"/>
        <w:jc w:val="both"/>
        <w:rPr>
          <w:b/>
          <w:bCs/>
          <w:color w:val="000000"/>
          <w:spacing w:val="6"/>
          <w:sz w:val="24"/>
          <w:szCs w:val="24"/>
        </w:rPr>
      </w:pPr>
      <w:r w:rsidRPr="000437A0">
        <w:rPr>
          <w:b/>
          <w:bCs/>
          <w:color w:val="000000"/>
          <w:spacing w:val="6"/>
          <w:sz w:val="24"/>
          <w:szCs w:val="24"/>
        </w:rPr>
        <w:t>Ключев</w:t>
      </w:r>
      <w:r>
        <w:rPr>
          <w:b/>
          <w:bCs/>
          <w:color w:val="000000"/>
          <w:spacing w:val="6"/>
          <w:sz w:val="24"/>
          <w:szCs w:val="24"/>
        </w:rPr>
        <w:t>ой</w:t>
      </w:r>
      <w:r w:rsidRPr="000437A0">
        <w:rPr>
          <w:b/>
          <w:bCs/>
          <w:color w:val="000000"/>
          <w:spacing w:val="6"/>
          <w:sz w:val="24"/>
          <w:szCs w:val="24"/>
        </w:rPr>
        <w:t xml:space="preserve"> момент: </w:t>
      </w:r>
    </w:p>
    <w:p w14:paraId="4655A1A8" w14:textId="77777777" w:rsidR="006D5DCE" w:rsidRPr="00104E92" w:rsidRDefault="006D5DCE" w:rsidP="00244156">
      <w:pPr>
        <w:shd w:val="clear" w:color="auto" w:fill="F9D8CD" w:themeFill="accent1" w:themeFillTint="33"/>
        <w:spacing w:line="276" w:lineRule="auto"/>
        <w:jc w:val="both"/>
        <w:rPr>
          <w:spacing w:val="-5"/>
          <w:sz w:val="24"/>
          <w:szCs w:val="24"/>
        </w:rPr>
      </w:pPr>
      <w:r w:rsidRPr="000D6CAE">
        <w:rPr>
          <w:spacing w:val="-5"/>
          <w:sz w:val="24"/>
          <w:szCs w:val="24"/>
        </w:rPr>
        <w:t>Если у детей диагностируется туберкулез, независимо от его локализации, необходимо выявить источник их заражения</w:t>
      </w:r>
      <w:r>
        <w:rPr>
          <w:spacing w:val="-5"/>
          <w:sz w:val="24"/>
          <w:szCs w:val="24"/>
        </w:rPr>
        <w:t>.</w:t>
      </w:r>
    </w:p>
    <w:p w14:paraId="2C3D1C38" w14:textId="227DAC64" w:rsidR="006D5DCE" w:rsidRPr="0049102C" w:rsidRDefault="0049102C" w:rsidP="00244156">
      <w:pPr>
        <w:pStyle w:val="a5"/>
        <w:spacing w:before="240" w:line="276" w:lineRule="auto"/>
        <w:jc w:val="both"/>
        <w:rPr>
          <w:b/>
          <w:color w:val="9D3511" w:themeColor="accent1" w:themeShade="BF"/>
        </w:rPr>
      </w:pPr>
      <w:r w:rsidRPr="0049102C">
        <w:rPr>
          <w:b/>
          <w:color w:val="9D3511" w:themeColor="accent1" w:themeShade="BF"/>
        </w:rPr>
        <w:t>Иммунопрофилактика ТБ у детей</w:t>
      </w:r>
    </w:p>
    <w:p w14:paraId="476118C2" w14:textId="77777777" w:rsidR="00172B3B" w:rsidRPr="00DE58DE" w:rsidRDefault="00172B3B" w:rsidP="00172B3B">
      <w:pPr>
        <w:shd w:val="clear" w:color="auto" w:fill="FFFFFF"/>
        <w:spacing w:before="110" w:line="278" w:lineRule="exact"/>
        <w:ind w:right="-1"/>
        <w:jc w:val="both"/>
        <w:rPr>
          <w:b/>
          <w:color w:val="000000"/>
          <w:spacing w:val="4"/>
          <w:sz w:val="24"/>
          <w:szCs w:val="24"/>
        </w:rPr>
      </w:pPr>
      <w:r w:rsidRPr="00DE58DE">
        <w:rPr>
          <w:sz w:val="24"/>
          <w:szCs w:val="24"/>
        </w:rPr>
        <w:t xml:space="preserve">Вакцинация БЦЖ обеспечивает хорошую (до 90 %) защиту от тяжёлых форм ТБ, в том </w:t>
      </w:r>
      <w:r w:rsidRPr="00DE58DE">
        <w:rPr>
          <w:sz w:val="24"/>
          <w:szCs w:val="24"/>
        </w:rPr>
        <w:lastRenderedPageBreak/>
        <w:t xml:space="preserve">числе туберкулезного менингита и милиарного ТБ. </w:t>
      </w:r>
      <w:r w:rsidRPr="00DE58DE">
        <w:rPr>
          <w:color w:val="000000"/>
          <w:spacing w:val="3"/>
          <w:sz w:val="24"/>
          <w:szCs w:val="24"/>
        </w:rPr>
        <w:t>Вакцинации подлежат все здоровые, доношенные новорож</w:t>
      </w:r>
      <w:r w:rsidRPr="00DE58DE">
        <w:rPr>
          <w:color w:val="000000"/>
          <w:spacing w:val="-2"/>
          <w:sz w:val="24"/>
          <w:szCs w:val="24"/>
        </w:rPr>
        <w:t>денные дети. Охват новорожденных детей проти</w:t>
      </w:r>
      <w:r w:rsidRPr="00DE58DE">
        <w:rPr>
          <w:color w:val="000000"/>
          <w:spacing w:val="-2"/>
          <w:sz w:val="24"/>
          <w:szCs w:val="24"/>
        </w:rPr>
        <w:softHyphen/>
      </w:r>
      <w:r w:rsidRPr="00DE58DE">
        <w:rPr>
          <w:color w:val="000000"/>
          <w:spacing w:val="1"/>
          <w:sz w:val="24"/>
          <w:szCs w:val="24"/>
        </w:rPr>
        <w:t>вотуберкулезной вакцинацией БЦЖ должен быть не менее 95%. К</w:t>
      </w:r>
      <w:r w:rsidRPr="00DE58DE">
        <w:rPr>
          <w:sz w:val="24"/>
          <w:szCs w:val="24"/>
        </w:rPr>
        <w:t xml:space="preserve">аждого ребенка, привитого внутрикожно вакциной БЦЖ, до заживления местной прививочной реакции   осматривает семейный врач (или педиатр). </w:t>
      </w:r>
      <w:r w:rsidRPr="00DE58DE">
        <w:rPr>
          <w:color w:val="000000"/>
          <w:spacing w:val="3"/>
          <w:sz w:val="24"/>
          <w:szCs w:val="24"/>
        </w:rPr>
        <w:t xml:space="preserve">Через </w:t>
      </w:r>
      <w:proofErr w:type="gramStart"/>
      <w:r w:rsidRPr="00DE58DE">
        <w:rPr>
          <w:color w:val="000000"/>
          <w:spacing w:val="3"/>
          <w:sz w:val="24"/>
          <w:szCs w:val="24"/>
        </w:rPr>
        <w:t>3-4</w:t>
      </w:r>
      <w:proofErr w:type="gramEnd"/>
      <w:r w:rsidRPr="00DE58DE">
        <w:rPr>
          <w:color w:val="000000"/>
          <w:spacing w:val="3"/>
          <w:sz w:val="24"/>
          <w:szCs w:val="24"/>
        </w:rPr>
        <w:t xml:space="preserve"> недель (возможно и раньше) после вакци</w:t>
      </w:r>
      <w:r w:rsidRPr="00DE58DE">
        <w:rPr>
          <w:color w:val="000000"/>
          <w:spacing w:val="3"/>
          <w:sz w:val="24"/>
          <w:szCs w:val="24"/>
        </w:rPr>
        <w:softHyphen/>
      </w:r>
      <w:r w:rsidRPr="00DE58DE">
        <w:rPr>
          <w:color w:val="000000"/>
          <w:spacing w:val="-2"/>
          <w:sz w:val="24"/>
          <w:szCs w:val="24"/>
        </w:rPr>
        <w:t xml:space="preserve">нации на месте внутрикожного </w:t>
      </w:r>
      <w:r w:rsidRPr="00DE58DE">
        <w:rPr>
          <w:color w:val="000000"/>
          <w:spacing w:val="5"/>
          <w:sz w:val="24"/>
          <w:szCs w:val="24"/>
        </w:rPr>
        <w:t xml:space="preserve">введения вакцины развивается инфильтрат </w:t>
      </w:r>
      <w:r w:rsidRPr="00DE58DE">
        <w:rPr>
          <w:color w:val="000000"/>
          <w:spacing w:val="4"/>
          <w:sz w:val="24"/>
          <w:szCs w:val="24"/>
        </w:rPr>
        <w:t xml:space="preserve">с небольшим узелком в центре, его сменяет пустула, покрытая корочкой, иногда в центре инфильтрата отмечается небольшой некроз (язвочка) с незначительным серозным отделяемым. </w:t>
      </w:r>
      <w:r w:rsidRPr="00DE58DE">
        <w:rPr>
          <w:b/>
          <w:color w:val="000000"/>
          <w:spacing w:val="4"/>
          <w:sz w:val="24"/>
          <w:szCs w:val="24"/>
        </w:rPr>
        <w:t xml:space="preserve">Об этом необходимо предупредить мать ребенка. </w:t>
      </w:r>
    </w:p>
    <w:p w14:paraId="72FF9B52" w14:textId="31F2E0EF" w:rsidR="00172B3B" w:rsidRPr="00DE58DE" w:rsidRDefault="00172B3B" w:rsidP="00172B3B">
      <w:pPr>
        <w:shd w:val="clear" w:color="auto" w:fill="FFFFFF"/>
        <w:spacing w:before="110" w:line="278" w:lineRule="exact"/>
        <w:ind w:right="-1"/>
        <w:jc w:val="both"/>
        <w:rPr>
          <w:color w:val="000000"/>
          <w:spacing w:val="2"/>
          <w:sz w:val="24"/>
          <w:szCs w:val="24"/>
        </w:rPr>
      </w:pPr>
      <w:r w:rsidRPr="00DE58DE">
        <w:rPr>
          <w:color w:val="000000"/>
          <w:spacing w:val="4"/>
          <w:sz w:val="24"/>
          <w:szCs w:val="24"/>
        </w:rPr>
        <w:t>Местная реакция не требует какого-либо вмешательства,</w:t>
      </w:r>
      <w:r w:rsidRPr="00DE58DE">
        <w:rPr>
          <w:color w:val="000000"/>
          <w:spacing w:val="2"/>
          <w:sz w:val="24"/>
          <w:szCs w:val="24"/>
        </w:rPr>
        <w:t xml:space="preserve"> продолжается </w:t>
      </w:r>
      <w:proofErr w:type="gramStart"/>
      <w:r w:rsidRPr="00DE58DE">
        <w:rPr>
          <w:color w:val="000000"/>
          <w:spacing w:val="2"/>
          <w:sz w:val="24"/>
          <w:szCs w:val="24"/>
        </w:rPr>
        <w:t>2-4</w:t>
      </w:r>
      <w:proofErr w:type="gramEnd"/>
      <w:r w:rsidRPr="00DE58DE">
        <w:rPr>
          <w:color w:val="000000"/>
          <w:spacing w:val="2"/>
          <w:sz w:val="24"/>
          <w:szCs w:val="24"/>
        </w:rPr>
        <w:t xml:space="preserve"> месяца (иногда до 6 месяцев) и закан</w:t>
      </w:r>
      <w:r w:rsidRPr="00DE58DE">
        <w:rPr>
          <w:color w:val="000000"/>
          <w:spacing w:val="2"/>
          <w:sz w:val="24"/>
          <w:szCs w:val="24"/>
        </w:rPr>
        <w:softHyphen/>
      </w:r>
      <w:r w:rsidRPr="00DE58DE">
        <w:rPr>
          <w:color w:val="000000"/>
          <w:spacing w:val="3"/>
          <w:sz w:val="24"/>
          <w:szCs w:val="24"/>
        </w:rPr>
        <w:t xml:space="preserve">чивается формированием </w:t>
      </w:r>
      <w:r w:rsidRPr="00DE58DE">
        <w:rPr>
          <w:spacing w:val="3"/>
          <w:sz w:val="24"/>
          <w:szCs w:val="24"/>
        </w:rPr>
        <w:t>кожного знака (рубца различной степени выраженности).</w:t>
      </w:r>
      <w:r w:rsidRPr="00DE58DE">
        <w:rPr>
          <w:color w:val="000000"/>
          <w:spacing w:val="3"/>
          <w:sz w:val="24"/>
          <w:szCs w:val="24"/>
        </w:rPr>
        <w:t xml:space="preserve"> Наблю</w:t>
      </w:r>
      <w:r w:rsidRPr="00DE58DE">
        <w:rPr>
          <w:color w:val="000000"/>
          <w:spacing w:val="3"/>
          <w:sz w:val="24"/>
          <w:szCs w:val="24"/>
        </w:rPr>
        <w:softHyphen/>
      </w:r>
      <w:r w:rsidRPr="00DE58DE">
        <w:rPr>
          <w:color w:val="000000"/>
          <w:spacing w:val="7"/>
          <w:sz w:val="24"/>
          <w:szCs w:val="24"/>
        </w:rPr>
        <w:t xml:space="preserve">дение за местной прививочной реакцией осуществляет врач </w:t>
      </w:r>
      <w:r w:rsidRPr="00DE58DE">
        <w:rPr>
          <w:spacing w:val="7"/>
          <w:sz w:val="24"/>
          <w:szCs w:val="24"/>
        </w:rPr>
        <w:t>ПМСП</w:t>
      </w:r>
      <w:r w:rsidRPr="00DE58DE">
        <w:rPr>
          <w:color w:val="0070C0"/>
          <w:spacing w:val="7"/>
          <w:sz w:val="24"/>
          <w:szCs w:val="24"/>
        </w:rPr>
        <w:t xml:space="preserve"> </w:t>
      </w:r>
      <w:r w:rsidRPr="00DE58DE">
        <w:rPr>
          <w:color w:val="000000"/>
          <w:spacing w:val="4"/>
          <w:sz w:val="24"/>
          <w:szCs w:val="24"/>
        </w:rPr>
        <w:t>(педиатр или семейный врач) с регистра</w:t>
      </w:r>
      <w:r w:rsidRPr="00DE58DE">
        <w:rPr>
          <w:color w:val="000000"/>
          <w:spacing w:val="4"/>
          <w:sz w:val="24"/>
          <w:szCs w:val="24"/>
        </w:rPr>
        <w:softHyphen/>
      </w:r>
      <w:r w:rsidRPr="00DE58DE">
        <w:rPr>
          <w:color w:val="000000"/>
          <w:spacing w:val="2"/>
          <w:sz w:val="24"/>
          <w:szCs w:val="24"/>
        </w:rPr>
        <w:t>цией ее характера и размеров в миллиметрах в истории развития ребенка в 1, 3, 6 и 12 месяцев (сетка БЦЖ). При этом рекомен</w:t>
      </w:r>
      <w:r w:rsidRPr="00DE58DE">
        <w:rPr>
          <w:color w:val="000000"/>
          <w:spacing w:val="2"/>
          <w:sz w:val="24"/>
          <w:szCs w:val="24"/>
        </w:rPr>
        <w:softHyphen/>
      </w:r>
      <w:r w:rsidRPr="00DE58DE">
        <w:rPr>
          <w:color w:val="000000"/>
          <w:spacing w:val="5"/>
          <w:sz w:val="24"/>
          <w:szCs w:val="24"/>
        </w:rPr>
        <w:t>дуется пальпация регионарных лимфатических узлов (подмы</w:t>
      </w:r>
      <w:r w:rsidRPr="00DE58DE">
        <w:rPr>
          <w:color w:val="000000"/>
          <w:spacing w:val="5"/>
          <w:sz w:val="24"/>
          <w:szCs w:val="24"/>
        </w:rPr>
        <w:softHyphen/>
      </w:r>
      <w:r w:rsidRPr="00DE58DE">
        <w:rPr>
          <w:color w:val="000000"/>
          <w:spacing w:val="2"/>
          <w:sz w:val="24"/>
          <w:szCs w:val="24"/>
        </w:rPr>
        <w:t xml:space="preserve">шечных, над- и подключичных, шейных слева). </w:t>
      </w:r>
    </w:p>
    <w:p w14:paraId="52F6989E" w14:textId="4DABFC94" w:rsidR="00172B3B" w:rsidRPr="00DE58DE" w:rsidRDefault="00172B3B" w:rsidP="00172B3B">
      <w:pPr>
        <w:spacing w:after="120" w:line="276" w:lineRule="auto"/>
        <w:jc w:val="both"/>
        <w:rPr>
          <w:sz w:val="24"/>
          <w:szCs w:val="24"/>
        </w:rPr>
      </w:pPr>
      <w:r w:rsidRPr="00DE58DE">
        <w:rPr>
          <w:sz w:val="24"/>
          <w:szCs w:val="24"/>
        </w:rPr>
        <w:t>В случае поствакцинального осложнения подается</w:t>
      </w:r>
      <w:r w:rsidRPr="00DE58DE">
        <w:rPr>
          <w:b/>
          <w:sz w:val="24"/>
          <w:szCs w:val="24"/>
        </w:rPr>
        <w:t xml:space="preserve"> </w:t>
      </w:r>
      <w:r w:rsidRPr="00DE58DE">
        <w:rPr>
          <w:bCs/>
          <w:sz w:val="24"/>
          <w:szCs w:val="24"/>
        </w:rPr>
        <w:t xml:space="preserve">экстренное извещение в </w:t>
      </w:r>
      <w:r w:rsidR="00C25D0C">
        <w:rPr>
          <w:bCs/>
          <w:sz w:val="24"/>
          <w:szCs w:val="24"/>
        </w:rPr>
        <w:t>Г</w:t>
      </w:r>
      <w:r w:rsidRPr="00DE58DE">
        <w:rPr>
          <w:bCs/>
          <w:sz w:val="24"/>
          <w:szCs w:val="24"/>
        </w:rPr>
        <w:t>СЭН.</w:t>
      </w:r>
      <w:r w:rsidRPr="00DE58DE">
        <w:rPr>
          <w:color w:val="0070C0"/>
          <w:spacing w:val="1"/>
          <w:sz w:val="24"/>
          <w:szCs w:val="24"/>
        </w:rPr>
        <w:t xml:space="preserve"> </w:t>
      </w:r>
      <w:r w:rsidRPr="00DE58DE">
        <w:rPr>
          <w:sz w:val="24"/>
          <w:szCs w:val="24"/>
        </w:rPr>
        <w:t>Решение о лечении поствакцинальных осложнений принимают совместно фтизиатр и семейный врач (или педиатр), см. приложение 4.</w:t>
      </w:r>
    </w:p>
    <w:p w14:paraId="0ACE58E7" w14:textId="428B33D5" w:rsidR="0049102C" w:rsidRPr="002E655C" w:rsidRDefault="002E655C" w:rsidP="00244156">
      <w:pPr>
        <w:pStyle w:val="a5"/>
        <w:spacing w:before="120" w:after="240" w:line="276" w:lineRule="auto"/>
        <w:jc w:val="both"/>
        <w:rPr>
          <w:b/>
          <w:color w:val="9D3511" w:themeColor="accent1" w:themeShade="BF"/>
        </w:rPr>
      </w:pPr>
      <w:r w:rsidRPr="002E655C">
        <w:rPr>
          <w:b/>
          <w:color w:val="9D3511" w:themeColor="accent1" w:themeShade="BF"/>
        </w:rPr>
        <w:t>Профилактическое лечение туберкулеза (ПЛТ)</w:t>
      </w:r>
    </w:p>
    <w:p w14:paraId="67FCF77C" w14:textId="5C749669" w:rsidR="00E96ABB" w:rsidRPr="002E655C" w:rsidRDefault="002E655C" w:rsidP="00AD1544">
      <w:pPr>
        <w:pStyle w:val="a5"/>
        <w:shd w:val="clear" w:color="auto" w:fill="FFFFFF"/>
        <w:spacing w:before="240" w:line="276" w:lineRule="auto"/>
        <w:ind w:left="0"/>
        <w:jc w:val="both"/>
        <w:rPr>
          <w:b/>
          <w:iCs/>
          <w:spacing w:val="3"/>
        </w:rPr>
      </w:pPr>
      <w:r w:rsidRPr="002E655C">
        <w:rPr>
          <w:spacing w:val="1"/>
        </w:rPr>
        <w:t xml:space="preserve">Подробное описание ПЛТ изложено в Клиническом руководстве по диагностике и </w:t>
      </w:r>
      <w:r w:rsidR="00112155" w:rsidRPr="002E655C">
        <w:rPr>
          <w:spacing w:val="1"/>
        </w:rPr>
        <w:t>профилактическому</w:t>
      </w:r>
      <w:r w:rsidRPr="002E655C">
        <w:rPr>
          <w:spacing w:val="1"/>
        </w:rPr>
        <w:t xml:space="preserve"> лечению ТБИ, 2023г.</w:t>
      </w:r>
    </w:p>
    <w:bookmarkEnd w:id="11"/>
    <w:p w14:paraId="3488BC38" w14:textId="1F6B65CE" w:rsidR="00A05764" w:rsidRPr="002255E7" w:rsidRDefault="0006381D" w:rsidP="00244156">
      <w:pPr>
        <w:pStyle w:val="a5"/>
        <w:spacing w:line="276" w:lineRule="auto"/>
        <w:ind w:left="0"/>
        <w:jc w:val="center"/>
        <w:rPr>
          <w:color w:val="69230B" w:themeColor="accent1" w:themeShade="80"/>
        </w:rPr>
      </w:pPr>
      <w:r w:rsidRPr="002255E7">
        <w:rPr>
          <w:b/>
          <w:bCs/>
          <w:color w:val="69230B" w:themeColor="accent1" w:themeShade="80"/>
        </w:rPr>
        <w:t>С</w:t>
      </w:r>
      <w:r w:rsidR="00A05764" w:rsidRPr="002255E7">
        <w:rPr>
          <w:b/>
          <w:bCs/>
          <w:color w:val="69230B" w:themeColor="accent1" w:themeShade="80"/>
        </w:rPr>
        <w:t>писок литературы</w:t>
      </w:r>
    </w:p>
    <w:p w14:paraId="5A1F5F46" w14:textId="77777777" w:rsidR="0048207C" w:rsidRPr="00135F40" w:rsidRDefault="0048207C" w:rsidP="00AD1544">
      <w:pPr>
        <w:pStyle w:val="ac"/>
        <w:numPr>
          <w:ilvl w:val="0"/>
          <w:numId w:val="10"/>
        </w:numPr>
        <w:spacing w:before="0" w:beforeAutospacing="0" w:after="0" w:afterAutospacing="0" w:line="276" w:lineRule="auto"/>
        <w:ind w:left="360"/>
        <w:jc w:val="both"/>
        <w:rPr>
          <w:rFonts w:eastAsia="Calibri"/>
          <w:lang w:val="en-US" w:eastAsia="en-US"/>
        </w:rPr>
      </w:pPr>
      <w:r w:rsidRPr="00135F40">
        <w:rPr>
          <w:rFonts w:eastAsia="Calibri"/>
          <w:lang w:val="en-US" w:eastAsia="en-US"/>
        </w:rPr>
        <w:t xml:space="preserve">WHO </w:t>
      </w:r>
      <w:r w:rsidRPr="00135F40">
        <w:rPr>
          <w:rFonts w:eastAsia="Calibri"/>
          <w:i/>
          <w:iCs/>
          <w:lang w:val="en-US" w:eastAsia="en-US"/>
        </w:rPr>
        <w:t>operational handbook</w:t>
      </w:r>
      <w:r w:rsidRPr="00135F40">
        <w:rPr>
          <w:rFonts w:eastAsia="Calibri"/>
          <w:lang w:val="en-US" w:eastAsia="en-US"/>
        </w:rPr>
        <w:t xml:space="preserve"> on tuberculosis, Module 5: Management of tuberculosis in</w:t>
      </w:r>
      <w:r>
        <w:rPr>
          <w:rFonts w:eastAsia="Calibri"/>
          <w:lang w:val="en-US" w:eastAsia="en-US"/>
        </w:rPr>
        <w:t xml:space="preserve"> </w:t>
      </w:r>
      <w:r w:rsidRPr="00135F40">
        <w:rPr>
          <w:rFonts w:eastAsia="Calibri"/>
          <w:lang w:val="en-US" w:eastAsia="en-US"/>
        </w:rPr>
        <w:t>children and adolescents</w:t>
      </w:r>
      <w:r w:rsidRPr="00DE135E">
        <w:rPr>
          <w:rFonts w:eastAsia="Calibri"/>
          <w:lang w:val="en-US" w:eastAsia="en-US"/>
        </w:rPr>
        <w:t xml:space="preserve">, </w:t>
      </w:r>
      <w:r>
        <w:rPr>
          <w:rFonts w:eastAsia="Calibri"/>
          <w:lang w:val="en-US" w:eastAsia="en-US"/>
        </w:rPr>
        <w:t>WHO, 2022.</w:t>
      </w:r>
    </w:p>
    <w:p w14:paraId="0096EAE8" w14:textId="77777777" w:rsidR="0048207C" w:rsidRPr="00135F40" w:rsidRDefault="0048207C" w:rsidP="00244156">
      <w:pPr>
        <w:pStyle w:val="ac"/>
        <w:numPr>
          <w:ilvl w:val="0"/>
          <w:numId w:val="10"/>
        </w:numPr>
        <w:spacing w:line="276" w:lineRule="auto"/>
        <w:ind w:left="360"/>
        <w:jc w:val="both"/>
        <w:rPr>
          <w:rFonts w:eastAsia="Calibri"/>
          <w:lang w:val="en-US" w:eastAsia="en-US"/>
        </w:rPr>
      </w:pPr>
      <w:r w:rsidRPr="00135F40">
        <w:rPr>
          <w:rFonts w:eastAsia="Calibri"/>
          <w:lang w:val="en-US" w:eastAsia="en-US"/>
        </w:rPr>
        <w:t xml:space="preserve">WHO </w:t>
      </w:r>
      <w:r w:rsidRPr="00135F40">
        <w:rPr>
          <w:rFonts w:eastAsia="Calibri"/>
          <w:i/>
          <w:iCs/>
          <w:lang w:val="en-US" w:eastAsia="en-US"/>
        </w:rPr>
        <w:t>consolidated guidelines</w:t>
      </w:r>
      <w:r w:rsidRPr="00135F40">
        <w:rPr>
          <w:rFonts w:eastAsia="Calibri"/>
          <w:lang w:val="en-US" w:eastAsia="en-US"/>
        </w:rPr>
        <w:t xml:space="preserve"> on tuberculosis, Module 5: Management of tuberculosis in</w:t>
      </w:r>
      <w:r>
        <w:rPr>
          <w:rFonts w:eastAsia="Calibri"/>
          <w:lang w:val="en-US" w:eastAsia="en-US"/>
        </w:rPr>
        <w:t xml:space="preserve"> </w:t>
      </w:r>
      <w:r w:rsidRPr="00135F40">
        <w:rPr>
          <w:rFonts w:eastAsia="Calibri"/>
          <w:lang w:val="en-US" w:eastAsia="en-US"/>
        </w:rPr>
        <w:t>children and adolescents</w:t>
      </w:r>
      <w:r>
        <w:rPr>
          <w:rFonts w:eastAsia="Calibri"/>
          <w:lang w:val="en-US" w:eastAsia="en-US"/>
        </w:rPr>
        <w:t>, WHO, 2022.</w:t>
      </w:r>
      <w:r w:rsidRPr="00135F40">
        <w:rPr>
          <w:rFonts w:eastAsia="Calibri"/>
          <w:lang w:val="en-US" w:eastAsia="en-US"/>
        </w:rPr>
        <w:t xml:space="preserve"> </w:t>
      </w:r>
    </w:p>
    <w:p w14:paraId="38BE7E07" w14:textId="77777777" w:rsidR="0048207C" w:rsidRPr="00135F40" w:rsidRDefault="0048207C" w:rsidP="00244156">
      <w:pPr>
        <w:pStyle w:val="ac"/>
        <w:numPr>
          <w:ilvl w:val="0"/>
          <w:numId w:val="10"/>
        </w:numPr>
        <w:spacing w:line="276" w:lineRule="auto"/>
        <w:ind w:left="360"/>
        <w:jc w:val="both"/>
        <w:rPr>
          <w:rFonts w:eastAsia="Calibri"/>
          <w:lang w:val="en-US" w:eastAsia="en-US"/>
        </w:rPr>
      </w:pPr>
      <w:r w:rsidRPr="00135F40">
        <w:rPr>
          <w:rFonts w:eastAsia="Calibri"/>
          <w:lang w:val="en-US" w:eastAsia="en-US"/>
        </w:rPr>
        <w:t xml:space="preserve">WHO </w:t>
      </w:r>
      <w:r w:rsidRPr="00135F40">
        <w:rPr>
          <w:rFonts w:eastAsia="Calibri"/>
          <w:i/>
          <w:iCs/>
          <w:lang w:val="en-US" w:eastAsia="en-US"/>
        </w:rPr>
        <w:t>operational handbook</w:t>
      </w:r>
      <w:r w:rsidRPr="00135F40">
        <w:rPr>
          <w:rFonts w:eastAsia="Calibri"/>
          <w:lang w:val="en-US" w:eastAsia="en-US"/>
        </w:rPr>
        <w:t xml:space="preserve"> on tuberculosis. Module 4: treatment – drug-resistant tuberculosis treatment, </w:t>
      </w:r>
      <w:r>
        <w:rPr>
          <w:rFonts w:eastAsia="Calibri"/>
          <w:lang w:val="en-US" w:eastAsia="en-US"/>
        </w:rPr>
        <w:t xml:space="preserve">WHO, </w:t>
      </w:r>
      <w:r w:rsidRPr="00135F40">
        <w:rPr>
          <w:rFonts w:eastAsia="Calibri"/>
          <w:lang w:val="en-US" w:eastAsia="en-US"/>
        </w:rPr>
        <w:t>2022</w:t>
      </w:r>
      <w:r>
        <w:rPr>
          <w:rFonts w:eastAsia="Calibri"/>
          <w:lang w:val="en-US" w:eastAsia="en-US"/>
        </w:rPr>
        <w:t>.</w:t>
      </w:r>
    </w:p>
    <w:p w14:paraId="7EF5B1C6" w14:textId="77777777" w:rsidR="0048207C" w:rsidRPr="00135F40" w:rsidRDefault="0048207C" w:rsidP="00244156">
      <w:pPr>
        <w:pStyle w:val="ac"/>
        <w:numPr>
          <w:ilvl w:val="0"/>
          <w:numId w:val="10"/>
        </w:numPr>
        <w:spacing w:line="276" w:lineRule="auto"/>
        <w:ind w:left="360"/>
        <w:jc w:val="both"/>
        <w:rPr>
          <w:rFonts w:eastAsia="Calibri"/>
          <w:lang w:val="en-US" w:eastAsia="en-US"/>
        </w:rPr>
      </w:pPr>
      <w:r w:rsidRPr="00135F40">
        <w:rPr>
          <w:rFonts w:eastAsia="Calibri"/>
          <w:lang w:val="en-US" w:eastAsia="en-US"/>
        </w:rPr>
        <w:t xml:space="preserve">WHO </w:t>
      </w:r>
      <w:r w:rsidRPr="00135F40">
        <w:rPr>
          <w:rFonts w:eastAsia="Calibri"/>
          <w:i/>
          <w:iCs/>
          <w:lang w:val="en-US" w:eastAsia="en-US"/>
        </w:rPr>
        <w:t>consolidated guidelines</w:t>
      </w:r>
      <w:r>
        <w:rPr>
          <w:rFonts w:eastAsia="Calibri"/>
          <w:lang w:val="en-US" w:eastAsia="en-US"/>
        </w:rPr>
        <w:t xml:space="preserve"> </w:t>
      </w:r>
      <w:r w:rsidRPr="00135F40">
        <w:rPr>
          <w:rFonts w:eastAsia="Calibri"/>
          <w:lang w:val="en-US" w:eastAsia="en-US"/>
        </w:rPr>
        <w:t>on tuberculosis. Module 4: treatment – drug-resistant</w:t>
      </w:r>
      <w:r>
        <w:rPr>
          <w:rFonts w:eastAsia="Calibri"/>
          <w:lang w:val="en-US" w:eastAsia="en-US"/>
        </w:rPr>
        <w:t xml:space="preserve"> </w:t>
      </w:r>
      <w:r w:rsidRPr="00135F40">
        <w:rPr>
          <w:rFonts w:eastAsia="Calibri"/>
          <w:lang w:val="en-US" w:eastAsia="en-US"/>
        </w:rPr>
        <w:t>tuberculosis treatment, WHO, 2022.</w:t>
      </w:r>
    </w:p>
    <w:p w14:paraId="32B1FF6D" w14:textId="77777777" w:rsidR="0048207C" w:rsidRPr="00A016AD" w:rsidRDefault="0048207C" w:rsidP="00244156">
      <w:pPr>
        <w:pStyle w:val="ac"/>
        <w:numPr>
          <w:ilvl w:val="0"/>
          <w:numId w:val="10"/>
        </w:numPr>
        <w:spacing w:line="276" w:lineRule="auto"/>
        <w:ind w:left="360"/>
        <w:jc w:val="both"/>
        <w:rPr>
          <w:rFonts w:eastAsia="Calibri"/>
          <w:lang w:eastAsia="en-US"/>
        </w:rPr>
      </w:pPr>
      <w:r w:rsidRPr="00A016AD">
        <w:rPr>
          <w:rFonts w:eastAsia="Calibri"/>
          <w:lang w:eastAsia="en-US"/>
        </w:rPr>
        <w:t xml:space="preserve">Оперативное сообщение: ключевые изменения в лечении туберкулеза с </w:t>
      </w:r>
      <w:proofErr w:type="spellStart"/>
      <w:r w:rsidRPr="00A016AD">
        <w:rPr>
          <w:rFonts w:eastAsia="Calibri"/>
          <w:lang w:eastAsia="en-US"/>
        </w:rPr>
        <w:t>лекарственнои</w:t>
      </w:r>
      <w:proofErr w:type="spellEnd"/>
      <w:r w:rsidRPr="00A016AD">
        <w:rPr>
          <w:rFonts w:eastAsia="Calibri"/>
          <w:lang w:eastAsia="en-US"/>
        </w:rPr>
        <w:t>̆</w:t>
      </w:r>
      <w:r>
        <w:rPr>
          <w:rFonts w:eastAsia="Calibri"/>
          <w:lang w:eastAsia="en-US"/>
        </w:rPr>
        <w:t xml:space="preserve"> </w:t>
      </w:r>
      <w:proofErr w:type="spellStart"/>
      <w:r w:rsidRPr="00A016AD">
        <w:rPr>
          <w:rFonts w:eastAsia="Calibri"/>
          <w:lang w:eastAsia="en-US"/>
        </w:rPr>
        <w:t>устойчивостью</w:t>
      </w:r>
      <w:proofErr w:type="spellEnd"/>
      <w:r w:rsidRPr="00A016AD">
        <w:rPr>
          <w:rFonts w:eastAsia="Calibri"/>
          <w:lang w:eastAsia="en-US"/>
        </w:rPr>
        <w:t xml:space="preserve">, </w:t>
      </w:r>
      <w:r>
        <w:rPr>
          <w:rFonts w:eastAsia="Calibri"/>
          <w:lang w:eastAsia="en-US"/>
        </w:rPr>
        <w:t>ВОЗ, 2022</w:t>
      </w:r>
      <w:r w:rsidRPr="00A016AD">
        <w:rPr>
          <w:rFonts w:eastAsia="Calibri"/>
          <w:lang w:eastAsia="en-US"/>
        </w:rPr>
        <w:t xml:space="preserve"> </w:t>
      </w:r>
    </w:p>
    <w:p w14:paraId="71A0D43B" w14:textId="77777777" w:rsidR="0048207C" w:rsidRDefault="0048207C" w:rsidP="00244156">
      <w:pPr>
        <w:pStyle w:val="ac"/>
        <w:numPr>
          <w:ilvl w:val="0"/>
          <w:numId w:val="10"/>
        </w:numPr>
        <w:spacing w:line="276" w:lineRule="auto"/>
        <w:ind w:left="360"/>
        <w:jc w:val="both"/>
        <w:rPr>
          <w:lang w:val="en-US"/>
        </w:rPr>
      </w:pPr>
      <w:r w:rsidRPr="00E45614">
        <w:rPr>
          <w:lang w:val="en-US"/>
        </w:rPr>
        <w:t xml:space="preserve">WHO </w:t>
      </w:r>
      <w:r w:rsidRPr="00FE1EFB">
        <w:rPr>
          <w:i/>
          <w:iCs/>
          <w:lang w:val="en-US"/>
        </w:rPr>
        <w:t>operational handbook</w:t>
      </w:r>
      <w:r w:rsidRPr="00E45614">
        <w:rPr>
          <w:lang w:val="en-US"/>
        </w:rPr>
        <w:t xml:space="preserve"> on tuberculosis Module 4: Treatment – drug-susceptible tuberculosis treatment. 2022.</w:t>
      </w:r>
    </w:p>
    <w:p w14:paraId="41FAE141" w14:textId="77777777" w:rsidR="0048207C" w:rsidRDefault="0048207C" w:rsidP="00244156">
      <w:pPr>
        <w:pStyle w:val="ac"/>
        <w:numPr>
          <w:ilvl w:val="0"/>
          <w:numId w:val="10"/>
        </w:numPr>
        <w:spacing w:line="276" w:lineRule="auto"/>
        <w:ind w:left="360"/>
        <w:jc w:val="both"/>
        <w:rPr>
          <w:lang w:val="en-US"/>
        </w:rPr>
      </w:pPr>
      <w:r w:rsidRPr="007B78CE">
        <w:rPr>
          <w:lang w:val="en-US"/>
        </w:rPr>
        <w:t xml:space="preserve">WHO </w:t>
      </w:r>
      <w:r>
        <w:rPr>
          <w:i/>
          <w:iCs/>
          <w:lang w:val="en-US"/>
        </w:rPr>
        <w:t>operational handbook</w:t>
      </w:r>
      <w:r w:rsidRPr="007B78CE">
        <w:rPr>
          <w:lang w:val="en-US"/>
        </w:rPr>
        <w:t xml:space="preserve"> on tuberculosis: Module 1: Tuberculosis preventive treatment. Geneva; 202</w:t>
      </w:r>
      <w:r>
        <w:rPr>
          <w:lang w:val="en-US"/>
        </w:rPr>
        <w:t>2</w:t>
      </w:r>
      <w:r w:rsidRPr="00A117A6">
        <w:rPr>
          <w:lang w:val="en-US"/>
        </w:rPr>
        <w:t>.</w:t>
      </w:r>
    </w:p>
    <w:p w14:paraId="50A06456" w14:textId="77777777" w:rsidR="0048207C" w:rsidRPr="004236DA" w:rsidRDefault="0048207C" w:rsidP="00244156">
      <w:pPr>
        <w:pStyle w:val="ac"/>
        <w:numPr>
          <w:ilvl w:val="0"/>
          <w:numId w:val="10"/>
        </w:numPr>
        <w:spacing w:line="276" w:lineRule="auto"/>
        <w:ind w:left="360"/>
        <w:jc w:val="both"/>
        <w:rPr>
          <w:lang w:val="en-US"/>
        </w:rPr>
      </w:pPr>
      <w:r w:rsidRPr="007B78CE">
        <w:rPr>
          <w:lang w:val="en-US"/>
        </w:rPr>
        <w:t xml:space="preserve">WHO </w:t>
      </w:r>
      <w:r w:rsidRPr="00FE1EFB">
        <w:rPr>
          <w:i/>
          <w:iCs/>
          <w:lang w:val="en-US"/>
        </w:rPr>
        <w:t>consolidated guidelines</w:t>
      </w:r>
      <w:r w:rsidRPr="007B78CE">
        <w:rPr>
          <w:lang w:val="en-US"/>
        </w:rPr>
        <w:t xml:space="preserve"> on tuberculosis: Module 1: Tuberculosis preventive treatment. Geneva; 202</w:t>
      </w:r>
      <w:r>
        <w:rPr>
          <w:lang w:val="en-US"/>
        </w:rPr>
        <w:t>2</w:t>
      </w:r>
      <w:r w:rsidRPr="00A117A6">
        <w:rPr>
          <w:lang w:val="en-US"/>
        </w:rPr>
        <w:t>.</w:t>
      </w:r>
    </w:p>
    <w:p w14:paraId="34361C65" w14:textId="77777777" w:rsidR="0048207C" w:rsidRPr="00135F40" w:rsidRDefault="0048207C" w:rsidP="00244156">
      <w:pPr>
        <w:pStyle w:val="ac"/>
        <w:numPr>
          <w:ilvl w:val="0"/>
          <w:numId w:val="10"/>
        </w:numPr>
        <w:spacing w:line="276" w:lineRule="auto"/>
        <w:ind w:left="360"/>
        <w:jc w:val="both"/>
        <w:rPr>
          <w:rFonts w:eastAsia="Calibri"/>
          <w:lang w:val="en-US" w:eastAsia="en-US"/>
        </w:rPr>
      </w:pPr>
      <w:r w:rsidRPr="00135F40">
        <w:rPr>
          <w:rFonts w:eastAsia="Calibri"/>
          <w:lang w:val="en-US" w:eastAsia="en-US"/>
        </w:rPr>
        <w:t>TB Alliance Statement on New World Health Organization Rapid Communication on Key</w:t>
      </w:r>
      <w:r>
        <w:rPr>
          <w:rFonts w:eastAsia="Calibri"/>
          <w:lang w:val="en-US" w:eastAsia="en-US"/>
        </w:rPr>
        <w:t xml:space="preserve"> </w:t>
      </w:r>
      <w:r w:rsidRPr="00135F40">
        <w:rPr>
          <w:rFonts w:eastAsia="Calibri"/>
          <w:lang w:val="en-US" w:eastAsia="en-US"/>
        </w:rPr>
        <w:t xml:space="preserve">Changes to the Treatment of Drug-Resistant Tuberculosis, </w:t>
      </w:r>
      <w:hyperlink r:id="rId22" w:history="1">
        <w:r w:rsidRPr="00135F40">
          <w:rPr>
            <w:lang w:val="en-US" w:eastAsia="en-US"/>
          </w:rPr>
          <w:t>TB Alliance</w:t>
        </w:r>
      </w:hyperlink>
      <w:r w:rsidRPr="00135F40">
        <w:rPr>
          <w:rFonts w:eastAsia="Calibri"/>
          <w:lang w:val="en-US" w:eastAsia="en-US"/>
        </w:rPr>
        <w:t>, May</w:t>
      </w:r>
      <w:r w:rsidRPr="00CB63C7">
        <w:rPr>
          <w:rFonts w:eastAsia="Calibri"/>
          <w:lang w:val="en-US" w:eastAsia="en-US"/>
        </w:rPr>
        <w:t xml:space="preserve"> 2022</w:t>
      </w:r>
    </w:p>
    <w:p w14:paraId="1AEC30C6" w14:textId="77777777" w:rsidR="0048207C" w:rsidRDefault="0048207C" w:rsidP="00244156">
      <w:pPr>
        <w:pStyle w:val="af8"/>
        <w:numPr>
          <w:ilvl w:val="0"/>
          <w:numId w:val="10"/>
        </w:numPr>
        <w:spacing w:line="276" w:lineRule="auto"/>
        <w:ind w:left="360"/>
        <w:contextualSpacing/>
        <w:jc w:val="both"/>
        <w:rPr>
          <w:rFonts w:ascii="Times New Roman" w:hAnsi="Times New Roman"/>
          <w:sz w:val="24"/>
          <w:szCs w:val="24"/>
          <w:lang w:val="en-US"/>
        </w:rPr>
      </w:pPr>
      <w:r w:rsidRPr="000276ED">
        <w:rPr>
          <w:rFonts w:ascii="Times New Roman" w:hAnsi="Times New Roman"/>
          <w:sz w:val="24"/>
          <w:szCs w:val="24"/>
          <w:lang w:val="en-US"/>
        </w:rPr>
        <w:t xml:space="preserve">Rapid communication: Key changes to the treatment of drug-resistant tuberculosis. </w:t>
      </w:r>
      <w:r>
        <w:rPr>
          <w:rFonts w:ascii="Times New Roman" w:hAnsi="Times New Roman"/>
          <w:sz w:val="24"/>
          <w:szCs w:val="24"/>
          <w:lang w:val="en-US"/>
        </w:rPr>
        <w:t xml:space="preserve">WHO, </w:t>
      </w:r>
      <w:r w:rsidRPr="000276ED">
        <w:rPr>
          <w:rFonts w:ascii="Times New Roman" w:hAnsi="Times New Roman"/>
          <w:sz w:val="24"/>
          <w:szCs w:val="24"/>
          <w:lang w:val="en-US"/>
        </w:rPr>
        <w:t xml:space="preserve">2022. </w:t>
      </w:r>
    </w:p>
    <w:p w14:paraId="7217ECD9" w14:textId="36B44483" w:rsidR="0048207C" w:rsidRPr="00135F40" w:rsidRDefault="0048207C" w:rsidP="00244156">
      <w:pPr>
        <w:pStyle w:val="af8"/>
        <w:numPr>
          <w:ilvl w:val="0"/>
          <w:numId w:val="10"/>
        </w:numPr>
        <w:spacing w:line="276" w:lineRule="auto"/>
        <w:ind w:left="360"/>
        <w:contextualSpacing/>
        <w:jc w:val="both"/>
        <w:rPr>
          <w:sz w:val="24"/>
          <w:szCs w:val="24"/>
          <w:lang w:val="en-US"/>
        </w:rPr>
      </w:pPr>
      <w:r w:rsidRPr="00135F40">
        <w:rPr>
          <w:sz w:val="24"/>
          <w:szCs w:val="24"/>
          <w:lang w:val="en-US"/>
        </w:rPr>
        <w:t>P</w:t>
      </w:r>
      <w:r w:rsidRPr="000D7BA9">
        <w:rPr>
          <w:rFonts w:ascii="Times New Roman" w:hAnsi="Times New Roman"/>
          <w:sz w:val="24"/>
          <w:szCs w:val="24"/>
          <w:lang w:val="en-US"/>
        </w:rPr>
        <w:t>ractical manual on tuberculosis laboratory strengthening</w:t>
      </w:r>
      <w:r>
        <w:rPr>
          <w:rFonts w:ascii="Times New Roman" w:hAnsi="Times New Roman"/>
          <w:sz w:val="24"/>
          <w:szCs w:val="24"/>
          <w:lang w:val="en-US"/>
        </w:rPr>
        <w:t xml:space="preserve">, WHO, </w:t>
      </w:r>
      <w:r w:rsidR="00BA3F07">
        <w:rPr>
          <w:rFonts w:ascii="Times New Roman" w:hAnsi="Times New Roman"/>
          <w:sz w:val="24"/>
          <w:szCs w:val="24"/>
          <w:lang w:val="en-US"/>
        </w:rPr>
        <w:t>GLI</w:t>
      </w:r>
      <w:r w:rsidR="00BA3F07" w:rsidRPr="000D7BA9">
        <w:rPr>
          <w:rFonts w:ascii="Times New Roman" w:hAnsi="Times New Roman"/>
          <w:sz w:val="24"/>
          <w:szCs w:val="24"/>
          <w:lang w:val="en-US"/>
        </w:rPr>
        <w:t>,</w:t>
      </w:r>
      <w:r>
        <w:rPr>
          <w:rFonts w:ascii="Times New Roman" w:hAnsi="Times New Roman"/>
          <w:sz w:val="24"/>
          <w:szCs w:val="24"/>
          <w:lang w:val="en-US"/>
        </w:rPr>
        <w:t xml:space="preserve"> 2022</w:t>
      </w:r>
      <w:r>
        <w:rPr>
          <w:sz w:val="24"/>
          <w:szCs w:val="24"/>
          <w:lang w:val="en-US"/>
        </w:rPr>
        <w:t>.</w:t>
      </w:r>
    </w:p>
    <w:p w14:paraId="1AE647A1" w14:textId="77777777" w:rsidR="0048207C" w:rsidRDefault="0048207C" w:rsidP="00244156">
      <w:pPr>
        <w:pStyle w:val="af8"/>
        <w:numPr>
          <w:ilvl w:val="0"/>
          <w:numId w:val="10"/>
        </w:numPr>
        <w:spacing w:line="276" w:lineRule="auto"/>
        <w:ind w:left="360"/>
        <w:contextualSpacing/>
        <w:jc w:val="both"/>
        <w:rPr>
          <w:rFonts w:ascii="Times New Roman" w:hAnsi="Times New Roman"/>
          <w:sz w:val="24"/>
          <w:szCs w:val="24"/>
        </w:rPr>
      </w:pPr>
      <w:r w:rsidRPr="008012E3">
        <w:rPr>
          <w:rFonts w:ascii="Times New Roman" w:hAnsi="Times New Roman"/>
          <w:sz w:val="24"/>
          <w:szCs w:val="24"/>
          <w:lang w:val="en-US"/>
        </w:rPr>
        <w:t xml:space="preserve">Practical manual of processing stool samples for diagnosis of childhood TB. </w:t>
      </w:r>
      <w:proofErr w:type="spellStart"/>
      <w:r w:rsidRPr="003538CB">
        <w:rPr>
          <w:rFonts w:ascii="Times New Roman" w:hAnsi="Times New Roman"/>
          <w:sz w:val="24"/>
          <w:szCs w:val="24"/>
        </w:rPr>
        <w:t>Geneva</w:t>
      </w:r>
      <w:proofErr w:type="spellEnd"/>
      <w:r w:rsidRPr="003538CB">
        <w:rPr>
          <w:rFonts w:ascii="Times New Roman" w:hAnsi="Times New Roman"/>
          <w:sz w:val="24"/>
          <w:szCs w:val="24"/>
        </w:rPr>
        <w:t xml:space="preserve">: World Health Organization; 2022. </w:t>
      </w:r>
    </w:p>
    <w:p w14:paraId="0F56BCA4" w14:textId="77777777" w:rsidR="0048207C" w:rsidRDefault="0048207C" w:rsidP="00244156">
      <w:pPr>
        <w:pStyle w:val="af8"/>
        <w:numPr>
          <w:ilvl w:val="0"/>
          <w:numId w:val="10"/>
        </w:numPr>
        <w:spacing w:line="276" w:lineRule="auto"/>
        <w:ind w:left="360"/>
        <w:contextualSpacing/>
        <w:jc w:val="both"/>
        <w:rPr>
          <w:rFonts w:ascii="Times New Roman" w:hAnsi="Times New Roman"/>
          <w:sz w:val="24"/>
          <w:szCs w:val="24"/>
          <w:lang w:val="en-US"/>
        </w:rPr>
      </w:pPr>
      <w:r w:rsidRPr="00135F40">
        <w:rPr>
          <w:rFonts w:ascii="Times New Roman" w:hAnsi="Times New Roman"/>
          <w:sz w:val="24"/>
          <w:szCs w:val="24"/>
          <w:lang w:val="en-US"/>
        </w:rPr>
        <w:t>Web Annex 1. Tuberculosis medicines – information sheets</w:t>
      </w:r>
      <w:r w:rsidRPr="00256CFA">
        <w:rPr>
          <w:rFonts w:ascii="Times New Roman" w:hAnsi="Times New Roman"/>
          <w:sz w:val="24"/>
          <w:szCs w:val="24"/>
          <w:lang w:val="en-US"/>
        </w:rPr>
        <w:t>, WHO, 2022</w:t>
      </w:r>
      <w:r w:rsidRPr="008D15D8">
        <w:rPr>
          <w:rFonts w:ascii="Times New Roman" w:hAnsi="Times New Roman"/>
          <w:sz w:val="24"/>
          <w:szCs w:val="24"/>
          <w:lang w:val="en-US"/>
        </w:rPr>
        <w:t>.</w:t>
      </w:r>
    </w:p>
    <w:p w14:paraId="0D8F8831" w14:textId="77777777" w:rsidR="0048207C" w:rsidRPr="008D15D8" w:rsidRDefault="0048207C" w:rsidP="00244156">
      <w:pPr>
        <w:pStyle w:val="af8"/>
        <w:numPr>
          <w:ilvl w:val="0"/>
          <w:numId w:val="10"/>
        </w:numPr>
        <w:spacing w:line="276" w:lineRule="auto"/>
        <w:ind w:left="360"/>
        <w:contextualSpacing/>
        <w:jc w:val="both"/>
        <w:rPr>
          <w:rFonts w:ascii="Times New Roman" w:hAnsi="Times New Roman"/>
          <w:sz w:val="24"/>
          <w:szCs w:val="24"/>
        </w:rPr>
      </w:pPr>
      <w:r>
        <w:rPr>
          <w:rFonts w:ascii="Times New Roman" w:hAnsi="Times New Roman"/>
          <w:sz w:val="24"/>
          <w:szCs w:val="24"/>
        </w:rPr>
        <w:lastRenderedPageBreak/>
        <w:t>Клиническое</w:t>
      </w:r>
      <w:r w:rsidRPr="00BF51DA">
        <w:rPr>
          <w:rFonts w:ascii="Times New Roman" w:hAnsi="Times New Roman"/>
          <w:sz w:val="24"/>
          <w:szCs w:val="24"/>
        </w:rPr>
        <w:t xml:space="preserve"> руководство по ведению нежелательных явлений при лечении туберкулеза. </w:t>
      </w:r>
      <w:r>
        <w:rPr>
          <w:rFonts w:ascii="Times New Roman" w:hAnsi="Times New Roman"/>
          <w:sz w:val="24"/>
          <w:szCs w:val="24"/>
        </w:rPr>
        <w:t xml:space="preserve">МЗ КР, </w:t>
      </w:r>
      <w:r w:rsidRPr="0031376B">
        <w:rPr>
          <w:rFonts w:ascii="Times New Roman" w:hAnsi="Times New Roman"/>
          <w:sz w:val="24"/>
          <w:szCs w:val="24"/>
        </w:rPr>
        <w:t>Бишкек, 2022.</w:t>
      </w:r>
    </w:p>
    <w:p w14:paraId="56688482" w14:textId="77777777" w:rsidR="0048207C" w:rsidRDefault="0048207C" w:rsidP="00244156">
      <w:pPr>
        <w:pStyle w:val="af8"/>
        <w:numPr>
          <w:ilvl w:val="0"/>
          <w:numId w:val="10"/>
        </w:numPr>
        <w:spacing w:line="276" w:lineRule="auto"/>
        <w:ind w:left="360"/>
        <w:contextualSpacing/>
        <w:jc w:val="both"/>
        <w:rPr>
          <w:rFonts w:ascii="Times New Roman" w:hAnsi="Times New Roman"/>
          <w:sz w:val="24"/>
          <w:szCs w:val="24"/>
          <w:lang w:val="en-US"/>
        </w:rPr>
      </w:pPr>
      <w:r w:rsidRPr="003538CB">
        <w:rPr>
          <w:rFonts w:ascii="Times New Roman" w:hAnsi="Times New Roman"/>
          <w:sz w:val="24"/>
          <w:szCs w:val="24"/>
          <w:lang w:val="en-US"/>
        </w:rPr>
        <w:t xml:space="preserve">Use of </w:t>
      </w:r>
      <w:proofErr w:type="spellStart"/>
      <w:r w:rsidRPr="003538CB">
        <w:rPr>
          <w:rFonts w:ascii="Times New Roman" w:hAnsi="Times New Roman"/>
          <w:sz w:val="24"/>
          <w:szCs w:val="24"/>
          <w:lang w:val="en-US"/>
        </w:rPr>
        <w:t>Xpert</w:t>
      </w:r>
      <w:proofErr w:type="spellEnd"/>
      <w:r w:rsidRPr="003538CB">
        <w:rPr>
          <w:rFonts w:ascii="Times New Roman" w:hAnsi="Times New Roman"/>
          <w:sz w:val="24"/>
          <w:szCs w:val="24"/>
          <w:lang w:val="en-US"/>
        </w:rPr>
        <w:t xml:space="preserve"> MTB/RIF and </w:t>
      </w:r>
      <w:proofErr w:type="spellStart"/>
      <w:r w:rsidRPr="003538CB">
        <w:rPr>
          <w:rFonts w:ascii="Times New Roman" w:hAnsi="Times New Roman"/>
          <w:sz w:val="24"/>
          <w:szCs w:val="24"/>
          <w:lang w:val="en-US"/>
        </w:rPr>
        <w:t>Xpert</w:t>
      </w:r>
      <w:proofErr w:type="spellEnd"/>
      <w:r w:rsidRPr="003538CB">
        <w:rPr>
          <w:rFonts w:ascii="Times New Roman" w:hAnsi="Times New Roman"/>
          <w:sz w:val="24"/>
          <w:szCs w:val="24"/>
          <w:lang w:val="en-US"/>
        </w:rPr>
        <w:t xml:space="preserve"> MTB/RIF Ultra on GeneXpert 10-colour instruments: WHO policy statement</w:t>
      </w:r>
      <w:r>
        <w:rPr>
          <w:rFonts w:ascii="Times New Roman" w:hAnsi="Times New Roman"/>
          <w:sz w:val="24"/>
          <w:szCs w:val="24"/>
          <w:lang w:val="en-US"/>
        </w:rPr>
        <w:t>, 2021</w:t>
      </w:r>
      <w:r w:rsidRPr="003538CB">
        <w:rPr>
          <w:rFonts w:ascii="Times New Roman" w:hAnsi="Times New Roman"/>
          <w:sz w:val="24"/>
          <w:szCs w:val="24"/>
          <w:lang w:val="en-US"/>
        </w:rPr>
        <w:t xml:space="preserve"> </w:t>
      </w:r>
    </w:p>
    <w:p w14:paraId="02B05EB9" w14:textId="77777777" w:rsidR="0048207C" w:rsidRPr="003B7640" w:rsidRDefault="0048207C" w:rsidP="00244156">
      <w:pPr>
        <w:pStyle w:val="af8"/>
        <w:numPr>
          <w:ilvl w:val="0"/>
          <w:numId w:val="10"/>
        </w:numPr>
        <w:spacing w:line="276" w:lineRule="auto"/>
        <w:ind w:left="360"/>
        <w:contextualSpacing/>
        <w:jc w:val="both"/>
        <w:rPr>
          <w:rFonts w:ascii="Times New Roman" w:hAnsi="Times New Roman"/>
          <w:sz w:val="24"/>
          <w:szCs w:val="24"/>
          <w:lang w:val="en-US"/>
        </w:rPr>
      </w:pPr>
      <w:r w:rsidRPr="003B7640">
        <w:rPr>
          <w:rFonts w:ascii="Times New Roman" w:hAnsi="Times New Roman"/>
          <w:sz w:val="24"/>
          <w:szCs w:val="24"/>
          <w:lang w:val="en-US"/>
        </w:rPr>
        <w:t xml:space="preserve">Practical Guide to Implementation of </w:t>
      </w:r>
      <w:proofErr w:type="spellStart"/>
      <w:r w:rsidRPr="003B7640">
        <w:rPr>
          <w:rFonts w:ascii="Times New Roman" w:hAnsi="Times New Roman"/>
          <w:sz w:val="24"/>
          <w:szCs w:val="24"/>
          <w:lang w:val="en-US"/>
        </w:rPr>
        <w:t>Truenat</w:t>
      </w:r>
      <w:proofErr w:type="spellEnd"/>
      <w:r w:rsidRPr="003B7640">
        <w:rPr>
          <w:rFonts w:ascii="Times New Roman" w:hAnsi="Times New Roman"/>
          <w:sz w:val="24"/>
          <w:szCs w:val="24"/>
          <w:lang w:val="en-US"/>
        </w:rPr>
        <w:t xml:space="preserve"> Tests for the Detection of TB and Rifampicin Resistance</w:t>
      </w:r>
      <w:r>
        <w:rPr>
          <w:rFonts w:ascii="Times New Roman" w:hAnsi="Times New Roman"/>
          <w:sz w:val="24"/>
          <w:szCs w:val="24"/>
          <w:lang w:val="en-US"/>
        </w:rPr>
        <w:t>, GLI, USAID, Stop TB Partnership,</w:t>
      </w:r>
      <w:r w:rsidRPr="000D7BA9">
        <w:rPr>
          <w:rFonts w:ascii="Times New Roman" w:hAnsi="Times New Roman"/>
          <w:sz w:val="24"/>
          <w:szCs w:val="24"/>
          <w:lang w:val="en-US"/>
        </w:rPr>
        <w:t xml:space="preserve"> </w:t>
      </w:r>
      <w:r>
        <w:rPr>
          <w:rFonts w:ascii="Times New Roman" w:hAnsi="Times New Roman"/>
          <w:sz w:val="24"/>
          <w:szCs w:val="24"/>
          <w:lang w:val="en-US"/>
        </w:rPr>
        <w:t>2021</w:t>
      </w:r>
      <w:r w:rsidRPr="003B7640">
        <w:rPr>
          <w:rFonts w:ascii="Times New Roman" w:hAnsi="Times New Roman"/>
          <w:sz w:val="24"/>
          <w:szCs w:val="24"/>
          <w:lang w:val="en-US"/>
        </w:rPr>
        <w:t xml:space="preserve"> </w:t>
      </w:r>
    </w:p>
    <w:p w14:paraId="432E9D79" w14:textId="77777777" w:rsidR="0048207C" w:rsidRPr="000D7BA9" w:rsidRDefault="0048207C" w:rsidP="00244156">
      <w:pPr>
        <w:pStyle w:val="af8"/>
        <w:numPr>
          <w:ilvl w:val="0"/>
          <w:numId w:val="10"/>
        </w:numPr>
        <w:spacing w:line="276" w:lineRule="auto"/>
        <w:ind w:left="360"/>
        <w:contextualSpacing/>
        <w:jc w:val="both"/>
        <w:rPr>
          <w:rFonts w:ascii="Times New Roman" w:hAnsi="Times New Roman"/>
          <w:sz w:val="24"/>
          <w:szCs w:val="24"/>
        </w:rPr>
      </w:pPr>
      <w:r w:rsidRPr="000D7BA9">
        <w:rPr>
          <w:rFonts w:ascii="Times New Roman" w:hAnsi="Times New Roman"/>
          <w:sz w:val="24"/>
          <w:szCs w:val="24"/>
        </w:rPr>
        <w:t xml:space="preserve">Оперативное руководство ВОЗ по туберкулезу Лечение </w:t>
      </w:r>
      <w:proofErr w:type="spellStart"/>
      <w:r w:rsidRPr="000D7BA9">
        <w:rPr>
          <w:rFonts w:ascii="Times New Roman" w:hAnsi="Times New Roman"/>
          <w:sz w:val="24"/>
          <w:szCs w:val="24"/>
        </w:rPr>
        <w:t>лекарственно-устойчивого</w:t>
      </w:r>
      <w:proofErr w:type="spellEnd"/>
      <w:r w:rsidRPr="000D7BA9">
        <w:rPr>
          <w:rFonts w:ascii="Times New Roman" w:hAnsi="Times New Roman"/>
          <w:sz w:val="24"/>
          <w:szCs w:val="24"/>
        </w:rPr>
        <w:t xml:space="preserve"> туберкулеза, ВОЗ, 2021. </w:t>
      </w:r>
    </w:p>
    <w:p w14:paraId="6E5C029F" w14:textId="77777777" w:rsidR="0048207C" w:rsidRPr="00CB63C7" w:rsidRDefault="0048207C" w:rsidP="00244156">
      <w:pPr>
        <w:pStyle w:val="ac"/>
        <w:numPr>
          <w:ilvl w:val="0"/>
          <w:numId w:val="10"/>
        </w:numPr>
        <w:spacing w:line="276" w:lineRule="auto"/>
        <w:ind w:left="360"/>
        <w:jc w:val="both"/>
        <w:rPr>
          <w:rFonts w:eastAsia="Calibri"/>
          <w:lang w:eastAsia="en-US"/>
        </w:rPr>
      </w:pPr>
      <w:r w:rsidRPr="0002180B">
        <w:rPr>
          <w:rFonts w:eastAsia="Calibri"/>
          <w:lang w:eastAsia="en-US"/>
        </w:rPr>
        <w:t xml:space="preserve">Сводное руководство ВОЗ по туберкулезу Лечение </w:t>
      </w:r>
      <w:proofErr w:type="spellStart"/>
      <w:r w:rsidRPr="0002180B">
        <w:rPr>
          <w:rFonts w:eastAsia="Calibri"/>
          <w:lang w:eastAsia="en-US"/>
        </w:rPr>
        <w:t>лекарственно-устойчивого</w:t>
      </w:r>
      <w:proofErr w:type="spellEnd"/>
      <w:r w:rsidRPr="0002180B">
        <w:rPr>
          <w:rFonts w:eastAsia="Calibri"/>
          <w:lang w:eastAsia="en-US"/>
        </w:rPr>
        <w:t xml:space="preserve"> туберкулеза, </w:t>
      </w:r>
      <w:r>
        <w:rPr>
          <w:rFonts w:eastAsia="Calibri"/>
          <w:lang w:eastAsia="en-US"/>
        </w:rPr>
        <w:t>ВОЗ</w:t>
      </w:r>
      <w:r w:rsidRPr="0002180B">
        <w:rPr>
          <w:rFonts w:eastAsia="Calibri"/>
          <w:lang w:eastAsia="en-US"/>
        </w:rPr>
        <w:t>, 2021.</w:t>
      </w:r>
    </w:p>
    <w:p w14:paraId="5ADD9289" w14:textId="77777777" w:rsidR="0048207C" w:rsidRPr="00135F40" w:rsidRDefault="0048207C" w:rsidP="00244156">
      <w:pPr>
        <w:pStyle w:val="ac"/>
        <w:numPr>
          <w:ilvl w:val="0"/>
          <w:numId w:val="10"/>
        </w:numPr>
        <w:spacing w:line="276" w:lineRule="auto"/>
        <w:ind w:left="360"/>
        <w:jc w:val="both"/>
        <w:rPr>
          <w:rFonts w:eastAsia="Calibri"/>
          <w:lang w:val="en-US" w:eastAsia="en-US"/>
        </w:rPr>
      </w:pPr>
      <w:r w:rsidRPr="00135F40">
        <w:rPr>
          <w:rFonts w:eastAsia="Calibri"/>
          <w:lang w:val="en-US" w:eastAsia="en-US"/>
        </w:rPr>
        <w:t>Rapid communication on updated guidance on the management of tuberculosis in children and</w:t>
      </w:r>
      <w:r>
        <w:rPr>
          <w:rFonts w:eastAsia="Calibri"/>
          <w:lang w:val="en-US" w:eastAsia="en-US"/>
        </w:rPr>
        <w:t xml:space="preserve"> </w:t>
      </w:r>
      <w:r w:rsidRPr="00135F40">
        <w:rPr>
          <w:rFonts w:eastAsia="Calibri"/>
          <w:lang w:val="en-US" w:eastAsia="en-US"/>
        </w:rPr>
        <w:t>adolescents</w:t>
      </w:r>
      <w:r>
        <w:rPr>
          <w:rFonts w:eastAsia="Calibri"/>
          <w:lang w:val="en-US" w:eastAsia="en-US"/>
        </w:rPr>
        <w:t>, WHO, 2021.</w:t>
      </w:r>
      <w:r w:rsidRPr="00135F40">
        <w:rPr>
          <w:rFonts w:eastAsia="Calibri"/>
          <w:lang w:val="en-US" w:eastAsia="en-US"/>
        </w:rPr>
        <w:t xml:space="preserve"> </w:t>
      </w:r>
    </w:p>
    <w:p w14:paraId="014B6685" w14:textId="77777777" w:rsidR="0048207C" w:rsidRDefault="0048207C" w:rsidP="00244156">
      <w:pPr>
        <w:pStyle w:val="ac"/>
        <w:numPr>
          <w:ilvl w:val="0"/>
          <w:numId w:val="10"/>
        </w:numPr>
        <w:spacing w:line="276" w:lineRule="auto"/>
        <w:ind w:left="360"/>
        <w:jc w:val="both"/>
        <w:rPr>
          <w:lang w:val="en-US"/>
        </w:rPr>
      </w:pPr>
      <w:r w:rsidRPr="00FA4269">
        <w:rPr>
          <w:lang w:val="en-US"/>
        </w:rPr>
        <w:t>WHO released the WHO consolidated guidelines on tuberculosis. Module 2: Screening – systematic screening for tuberculosis disease</w:t>
      </w:r>
      <w:r>
        <w:rPr>
          <w:lang w:val="en-US"/>
        </w:rPr>
        <w:t xml:space="preserve">. </w:t>
      </w:r>
      <w:r w:rsidRPr="00FA4269">
        <w:rPr>
          <w:lang w:val="en-US"/>
        </w:rPr>
        <w:t>2021</w:t>
      </w:r>
      <w:r>
        <w:rPr>
          <w:lang w:val="en-US"/>
        </w:rPr>
        <w:t>.</w:t>
      </w:r>
    </w:p>
    <w:p w14:paraId="44A89A23" w14:textId="77777777" w:rsidR="0048207C" w:rsidRDefault="0048207C" w:rsidP="00244156">
      <w:pPr>
        <w:pStyle w:val="ac"/>
        <w:numPr>
          <w:ilvl w:val="0"/>
          <w:numId w:val="10"/>
        </w:numPr>
        <w:spacing w:line="276" w:lineRule="auto"/>
        <w:ind w:left="360"/>
        <w:jc w:val="both"/>
        <w:rPr>
          <w:lang w:val="en-US"/>
        </w:rPr>
      </w:pPr>
      <w:r w:rsidRPr="009B2982">
        <w:rPr>
          <w:lang w:val="en-US"/>
        </w:rPr>
        <w:t xml:space="preserve">WHO </w:t>
      </w:r>
      <w:r w:rsidRPr="00FE1EFB">
        <w:rPr>
          <w:i/>
          <w:iCs/>
          <w:lang w:val="en-US"/>
        </w:rPr>
        <w:t>operational handbook</w:t>
      </w:r>
      <w:r w:rsidRPr="009B2982">
        <w:rPr>
          <w:lang w:val="en-US"/>
        </w:rPr>
        <w:t xml:space="preserve"> on tuberculosis. Module 2: Screening – systematic screening for tuberculosis disease</w:t>
      </w:r>
      <w:r>
        <w:rPr>
          <w:lang w:val="en-US"/>
        </w:rPr>
        <w:t xml:space="preserve">. 2021. </w:t>
      </w:r>
    </w:p>
    <w:p w14:paraId="132E15CC" w14:textId="77777777" w:rsidR="0048207C" w:rsidRDefault="0048207C" w:rsidP="00244156">
      <w:pPr>
        <w:pStyle w:val="ac"/>
        <w:numPr>
          <w:ilvl w:val="0"/>
          <w:numId w:val="10"/>
        </w:numPr>
        <w:spacing w:line="276" w:lineRule="auto"/>
        <w:ind w:left="360"/>
        <w:jc w:val="both"/>
        <w:rPr>
          <w:lang w:val="en-US"/>
        </w:rPr>
      </w:pPr>
      <w:r w:rsidRPr="009B2982">
        <w:rPr>
          <w:lang w:val="en-US"/>
        </w:rPr>
        <w:t xml:space="preserve">WHO </w:t>
      </w:r>
      <w:r w:rsidRPr="00FE1EFB">
        <w:rPr>
          <w:i/>
          <w:iCs/>
          <w:lang w:val="en-US"/>
        </w:rPr>
        <w:t>consolidated guidelines</w:t>
      </w:r>
      <w:r w:rsidRPr="009B2982">
        <w:rPr>
          <w:lang w:val="en-US"/>
        </w:rPr>
        <w:t xml:space="preserve"> on tuberculosis. Module 3: Diagnosis – rapid diagnostics for tuberculosis detection 2021 update</w:t>
      </w:r>
      <w:r>
        <w:rPr>
          <w:lang w:val="en-US"/>
        </w:rPr>
        <w:t>.</w:t>
      </w:r>
    </w:p>
    <w:p w14:paraId="6A06F352" w14:textId="77777777" w:rsidR="0048207C" w:rsidRDefault="0048207C" w:rsidP="00244156">
      <w:pPr>
        <w:pStyle w:val="ac"/>
        <w:numPr>
          <w:ilvl w:val="0"/>
          <w:numId w:val="10"/>
        </w:numPr>
        <w:spacing w:line="276" w:lineRule="auto"/>
        <w:ind w:left="360"/>
        <w:jc w:val="both"/>
        <w:rPr>
          <w:lang w:val="en-US"/>
        </w:rPr>
      </w:pPr>
      <w:r w:rsidRPr="009B2982">
        <w:rPr>
          <w:lang w:val="en-US"/>
        </w:rPr>
        <w:t xml:space="preserve">WHO </w:t>
      </w:r>
      <w:r w:rsidRPr="00FE1EFB">
        <w:rPr>
          <w:i/>
          <w:iCs/>
          <w:lang w:val="en-US"/>
        </w:rPr>
        <w:t>operational handbook</w:t>
      </w:r>
      <w:r w:rsidRPr="009B2982">
        <w:rPr>
          <w:lang w:val="en-US"/>
        </w:rPr>
        <w:t xml:space="preserve"> on tuberculosis. Module 3: Diagnosis – rapid diagnostics for tuberculosis detection</w:t>
      </w:r>
      <w:r>
        <w:rPr>
          <w:lang w:val="en-US"/>
        </w:rPr>
        <w:t xml:space="preserve">. 2021 </w:t>
      </w:r>
      <w:r w:rsidRPr="009B2982">
        <w:rPr>
          <w:lang w:val="en-US"/>
        </w:rPr>
        <w:t>update</w:t>
      </w:r>
      <w:r>
        <w:rPr>
          <w:lang w:val="en-US"/>
        </w:rPr>
        <w:t xml:space="preserve">. </w:t>
      </w:r>
    </w:p>
    <w:p w14:paraId="27B1842E" w14:textId="77777777" w:rsidR="0048207C" w:rsidRPr="009B2982" w:rsidRDefault="0048207C" w:rsidP="00244156">
      <w:pPr>
        <w:pStyle w:val="a5"/>
        <w:numPr>
          <w:ilvl w:val="0"/>
          <w:numId w:val="10"/>
        </w:numPr>
        <w:spacing w:line="276" w:lineRule="auto"/>
        <w:ind w:left="360"/>
        <w:jc w:val="both"/>
        <w:rPr>
          <w:lang w:val="en-US"/>
        </w:rPr>
      </w:pPr>
      <w:r w:rsidRPr="009B2982">
        <w:rPr>
          <w:lang w:val="en-US"/>
        </w:rPr>
        <w:t>Treatment of drug-susceptible tuberculosis: rapid communication. World Health Organization; 2021.</w:t>
      </w:r>
    </w:p>
    <w:p w14:paraId="6028A80F" w14:textId="77777777" w:rsidR="0048207C" w:rsidRPr="007B78CE" w:rsidRDefault="0048207C" w:rsidP="00244156">
      <w:pPr>
        <w:pStyle w:val="af8"/>
        <w:numPr>
          <w:ilvl w:val="0"/>
          <w:numId w:val="10"/>
        </w:numPr>
        <w:spacing w:line="276" w:lineRule="auto"/>
        <w:ind w:left="360"/>
        <w:jc w:val="both"/>
        <w:rPr>
          <w:sz w:val="24"/>
          <w:szCs w:val="24"/>
        </w:rPr>
      </w:pPr>
      <w:r w:rsidRPr="007B78CE">
        <w:rPr>
          <w:rFonts w:ascii="Times New Roman" w:eastAsia="Times New Roman" w:hAnsi="Times New Roman"/>
          <w:sz w:val="24"/>
          <w:szCs w:val="24"/>
          <w:lang w:eastAsia="ru-RU"/>
        </w:rPr>
        <w:t>О проведении диагностики активного туберкулеза у людей, живущих с ВИЧ-инфекцией с использованием ТВ-LAM-теста. Приказ МЗ и СР КР № 1240 от 09.09.2021</w:t>
      </w:r>
    </w:p>
    <w:p w14:paraId="12C42F01" w14:textId="77777777" w:rsidR="0048207C" w:rsidRDefault="0048207C" w:rsidP="00244156">
      <w:pPr>
        <w:pStyle w:val="ac"/>
        <w:numPr>
          <w:ilvl w:val="0"/>
          <w:numId w:val="10"/>
        </w:numPr>
        <w:spacing w:line="276" w:lineRule="auto"/>
        <w:ind w:left="360"/>
        <w:jc w:val="both"/>
        <w:rPr>
          <w:rFonts w:eastAsia="Calibri"/>
          <w:lang w:eastAsia="en-US"/>
        </w:rPr>
      </w:pPr>
      <w:r w:rsidRPr="0031376B">
        <w:rPr>
          <w:lang w:val="en-US"/>
        </w:rPr>
        <w:t xml:space="preserve">SOS STOOLBOX Simple One Step (SOP) stool processing method and </w:t>
      </w:r>
      <w:proofErr w:type="spellStart"/>
      <w:r w:rsidRPr="0031376B">
        <w:rPr>
          <w:lang w:val="en-US"/>
        </w:rPr>
        <w:t>Xpert</w:t>
      </w:r>
      <w:proofErr w:type="spellEnd"/>
      <w:r w:rsidRPr="0031376B">
        <w:rPr>
          <w:lang w:val="en-US"/>
        </w:rPr>
        <w:t xml:space="preserve"> MTB/RIF (Ultra) testing for the detection of Mycobacterium tuberculosis complex and rifampicin resistance. KNCV </w:t>
      </w:r>
      <w:r>
        <w:rPr>
          <w:lang w:val="en-US"/>
        </w:rPr>
        <w:t>TB</w:t>
      </w:r>
      <w:r w:rsidRPr="0031376B">
        <w:rPr>
          <w:lang w:val="en-US"/>
        </w:rPr>
        <w:t xml:space="preserve"> </w:t>
      </w:r>
      <w:r>
        <w:rPr>
          <w:lang w:val="en-US"/>
        </w:rPr>
        <w:t>F</w:t>
      </w:r>
      <w:r w:rsidRPr="0031376B">
        <w:rPr>
          <w:lang w:val="en-US"/>
        </w:rPr>
        <w:t>oundation. Surg 20</w:t>
      </w:r>
      <w:r>
        <w:rPr>
          <w:lang w:val="en-US"/>
        </w:rPr>
        <w:t>2</w:t>
      </w:r>
      <w:r w:rsidRPr="0031376B">
        <w:rPr>
          <w:lang w:val="en-US"/>
        </w:rPr>
        <w:t>1;</w:t>
      </w:r>
      <w:r>
        <w:rPr>
          <w:lang w:val="en-US"/>
        </w:rPr>
        <w:t xml:space="preserve"> </w:t>
      </w:r>
      <w:r w:rsidRPr="0031376B">
        <w:rPr>
          <w:lang w:val="en-US"/>
        </w:rPr>
        <w:t>448-53</w:t>
      </w:r>
    </w:p>
    <w:p w14:paraId="0B4BEDE4" w14:textId="77777777" w:rsidR="0048207C" w:rsidRPr="009D649C" w:rsidRDefault="0048207C" w:rsidP="00244156">
      <w:pPr>
        <w:pStyle w:val="ac"/>
        <w:numPr>
          <w:ilvl w:val="0"/>
          <w:numId w:val="10"/>
        </w:numPr>
        <w:spacing w:line="276" w:lineRule="auto"/>
        <w:ind w:left="360"/>
        <w:jc w:val="both"/>
        <w:rPr>
          <w:rFonts w:eastAsia="Calibri"/>
          <w:lang w:eastAsia="en-US"/>
        </w:rPr>
      </w:pPr>
      <w:r w:rsidRPr="00AF7DF0">
        <w:rPr>
          <w:lang w:val="en-US"/>
        </w:rPr>
        <w:t>Martinez L, Cords O, Horsburgh CR, et al. The risk of tuberculosis in children after close exposure: a systematic review and individual-participant meta-analysis. Lancet. 2020;395(10228):973–984.</w:t>
      </w:r>
    </w:p>
    <w:p w14:paraId="7AF203F7" w14:textId="77777777" w:rsidR="0048207C" w:rsidRPr="009D649C" w:rsidRDefault="00B36F64" w:rsidP="00244156">
      <w:pPr>
        <w:pStyle w:val="a5"/>
        <w:numPr>
          <w:ilvl w:val="0"/>
          <w:numId w:val="10"/>
        </w:numPr>
        <w:spacing w:line="276" w:lineRule="auto"/>
        <w:ind w:left="360"/>
        <w:jc w:val="both"/>
        <w:rPr>
          <w:rFonts w:cs="Calibri"/>
          <w:lang w:val="en-US"/>
        </w:rPr>
      </w:pPr>
      <w:hyperlink r:id="rId23" w:history="1">
        <w:r w:rsidR="0048207C" w:rsidRPr="006468ED">
          <w:rPr>
            <w:rFonts w:cs="Calibri"/>
            <w:lang w:val="fr-FR"/>
          </w:rPr>
          <w:t>Petra de Haas</w:t>
        </w:r>
      </w:hyperlink>
      <w:r w:rsidR="0048207C" w:rsidRPr="006468ED">
        <w:rPr>
          <w:rFonts w:cs="Calibri"/>
          <w:vertAlign w:val="superscript"/>
          <w:lang w:val="fr-FR"/>
        </w:rPr>
        <w:t> </w:t>
      </w:r>
      <w:r w:rsidR="0048207C" w:rsidRPr="006468ED">
        <w:rPr>
          <w:rFonts w:cs="Calibri"/>
          <w:lang w:val="fr-FR"/>
        </w:rPr>
        <w:t>, </w:t>
      </w:r>
      <w:proofErr w:type="spellStart"/>
      <w:r>
        <w:fldChar w:fldCharType="begin"/>
      </w:r>
      <w:r w:rsidRPr="00B36F64">
        <w:rPr>
          <w:lang w:val="en-US"/>
        </w:rPr>
        <w:instrText>HYPERLINK "https://pubmed.ncbi.nlm.nih.gov/?term=Yenew+B&amp;cauthor_id=34076469"</w:instrText>
      </w:r>
      <w:r>
        <w:fldChar w:fldCharType="separate"/>
      </w:r>
      <w:r w:rsidR="0048207C" w:rsidRPr="006468ED">
        <w:rPr>
          <w:rFonts w:cs="Calibri"/>
          <w:lang w:val="fr-FR"/>
        </w:rPr>
        <w:t>Bazezew</w:t>
      </w:r>
      <w:proofErr w:type="spellEnd"/>
      <w:r w:rsidR="0048207C" w:rsidRPr="006468ED">
        <w:rPr>
          <w:rFonts w:cs="Calibri"/>
          <w:lang w:val="fr-FR"/>
        </w:rPr>
        <w:t xml:space="preserve"> </w:t>
      </w:r>
      <w:proofErr w:type="spellStart"/>
      <w:r w:rsidR="0048207C" w:rsidRPr="006468ED">
        <w:rPr>
          <w:rFonts w:cs="Calibri"/>
          <w:lang w:val="fr-FR"/>
        </w:rPr>
        <w:t>Yenew</w:t>
      </w:r>
      <w:proofErr w:type="spellEnd"/>
      <w:r>
        <w:rPr>
          <w:rFonts w:cs="Calibri"/>
          <w:lang w:val="fr-FR"/>
        </w:rPr>
        <w:fldChar w:fldCharType="end"/>
      </w:r>
      <w:r w:rsidR="0048207C" w:rsidRPr="006468ED">
        <w:rPr>
          <w:rFonts w:cs="Calibri"/>
          <w:vertAlign w:val="superscript"/>
          <w:lang w:val="fr-FR"/>
        </w:rPr>
        <w:t> </w:t>
      </w:r>
      <w:r w:rsidR="0048207C" w:rsidRPr="006468ED">
        <w:rPr>
          <w:rFonts w:cs="Calibri"/>
          <w:lang w:val="fr-FR"/>
        </w:rPr>
        <w:t>, </w:t>
      </w:r>
      <w:proofErr w:type="spellStart"/>
      <w:r>
        <w:fldChar w:fldCharType="begin"/>
      </w:r>
      <w:r w:rsidRPr="00B36F64">
        <w:rPr>
          <w:lang w:val="en-US"/>
        </w:rPr>
        <w:instrText>HYPERLINK "https://pubmed.ncbi.nlm.nih.gov/?term=Mengesha+E&amp;cauthor_id=34076469"</w:instrText>
      </w:r>
      <w:r>
        <w:fldChar w:fldCharType="separate"/>
      </w:r>
      <w:r w:rsidR="0048207C" w:rsidRPr="006468ED">
        <w:rPr>
          <w:rFonts w:cs="Calibri"/>
          <w:lang w:val="fr-FR"/>
        </w:rPr>
        <w:t>Endale</w:t>
      </w:r>
      <w:proofErr w:type="spellEnd"/>
      <w:r w:rsidR="0048207C" w:rsidRPr="006468ED">
        <w:rPr>
          <w:rFonts w:cs="Calibri"/>
          <w:lang w:val="fr-FR"/>
        </w:rPr>
        <w:t xml:space="preserve"> </w:t>
      </w:r>
      <w:proofErr w:type="spellStart"/>
      <w:r w:rsidR="0048207C" w:rsidRPr="006468ED">
        <w:rPr>
          <w:rFonts w:cs="Calibri"/>
          <w:lang w:val="fr-FR"/>
        </w:rPr>
        <w:t>Mengesha</w:t>
      </w:r>
      <w:proofErr w:type="spellEnd"/>
      <w:r>
        <w:rPr>
          <w:rFonts w:cs="Calibri"/>
          <w:lang w:val="fr-FR"/>
        </w:rPr>
        <w:fldChar w:fldCharType="end"/>
      </w:r>
      <w:r w:rsidR="0048207C" w:rsidRPr="006468ED">
        <w:rPr>
          <w:rFonts w:cs="Calibri"/>
          <w:lang w:val="fr-FR"/>
        </w:rPr>
        <w:t xml:space="preserve"> et al. </w:t>
      </w:r>
      <w:r w:rsidR="0048207C" w:rsidRPr="008431FD">
        <w:rPr>
          <w:rFonts w:cs="Calibri"/>
          <w:lang w:val="en-US"/>
        </w:rPr>
        <w:t xml:space="preserve">The Simple One-Step (SOS) Stool Processing Method for Use with the </w:t>
      </w:r>
      <w:proofErr w:type="spellStart"/>
      <w:r w:rsidR="0048207C" w:rsidRPr="008431FD">
        <w:rPr>
          <w:rFonts w:cs="Calibri"/>
          <w:lang w:val="en-US"/>
        </w:rPr>
        <w:t>Xpert</w:t>
      </w:r>
      <w:proofErr w:type="spellEnd"/>
      <w:r w:rsidR="0048207C" w:rsidRPr="008431FD">
        <w:rPr>
          <w:rFonts w:cs="Calibri"/>
          <w:lang w:val="en-US"/>
        </w:rPr>
        <w:t xml:space="preserve"> MTB/RIF Assay for a Child-Friendly Diagnosis of Tuberculosis Closer to the Point of Care J Clin </w:t>
      </w:r>
      <w:proofErr w:type="spellStart"/>
      <w:r w:rsidR="0048207C" w:rsidRPr="008431FD">
        <w:rPr>
          <w:rFonts w:cs="Calibri"/>
          <w:lang w:val="en-US"/>
        </w:rPr>
        <w:t>Microbiol</w:t>
      </w:r>
      <w:proofErr w:type="spellEnd"/>
      <w:r w:rsidR="0048207C" w:rsidRPr="008431FD">
        <w:rPr>
          <w:rFonts w:cs="Calibri"/>
          <w:lang w:val="en-US"/>
        </w:rPr>
        <w:t>. 2021 Jul 19; 59(8) e0040621.doi: 10.1128/ JCM.00406-21. Https: /</w:t>
      </w:r>
      <w:r w:rsidR="0048207C">
        <w:rPr>
          <w:rFonts w:cs="Calibri"/>
          <w:lang w:val="en-US"/>
        </w:rPr>
        <w:t>/</w:t>
      </w:r>
      <w:proofErr w:type="spellStart"/>
      <w:r w:rsidR="0048207C">
        <w:rPr>
          <w:rFonts w:cs="Calibri"/>
          <w:lang w:val="en-US"/>
        </w:rPr>
        <w:t>pubmed</w:t>
      </w:r>
      <w:proofErr w:type="spellEnd"/>
      <w:r w:rsidR="0048207C">
        <w:rPr>
          <w:rFonts w:cs="Calibri"/>
          <w:lang w:val="en-US"/>
        </w:rPr>
        <w:t>. Ncbi.nlm.nih.gov/34076.</w:t>
      </w:r>
    </w:p>
    <w:p w14:paraId="318F0727" w14:textId="77777777" w:rsidR="0048207C" w:rsidRDefault="0048207C" w:rsidP="00244156">
      <w:pPr>
        <w:pStyle w:val="ac"/>
        <w:numPr>
          <w:ilvl w:val="0"/>
          <w:numId w:val="10"/>
        </w:numPr>
        <w:spacing w:line="276" w:lineRule="auto"/>
        <w:ind w:left="360"/>
        <w:jc w:val="both"/>
        <w:rPr>
          <w:lang w:val="en-US"/>
        </w:rPr>
      </w:pPr>
      <w:r w:rsidRPr="007B78CE">
        <w:rPr>
          <w:lang w:val="en-US"/>
        </w:rPr>
        <w:t xml:space="preserve">WHO </w:t>
      </w:r>
      <w:r>
        <w:rPr>
          <w:i/>
          <w:iCs/>
          <w:lang w:val="en-US"/>
        </w:rPr>
        <w:t>operational handbook</w:t>
      </w:r>
      <w:r w:rsidRPr="007B78CE">
        <w:rPr>
          <w:lang w:val="en-US"/>
        </w:rPr>
        <w:t xml:space="preserve"> on tuberculosis: Module 1: Tuberculosis preventive treatment. Geneva; 2020</w:t>
      </w:r>
      <w:r w:rsidRPr="00A117A6">
        <w:rPr>
          <w:lang w:val="en-US"/>
        </w:rPr>
        <w:t>.</w:t>
      </w:r>
    </w:p>
    <w:p w14:paraId="571236B6" w14:textId="77777777" w:rsidR="0048207C" w:rsidRPr="00B53833" w:rsidRDefault="0048207C" w:rsidP="00244156">
      <w:pPr>
        <w:pStyle w:val="ac"/>
        <w:numPr>
          <w:ilvl w:val="0"/>
          <w:numId w:val="10"/>
        </w:numPr>
        <w:spacing w:line="276" w:lineRule="auto"/>
        <w:ind w:left="360"/>
        <w:jc w:val="both"/>
        <w:rPr>
          <w:lang w:val="en-US"/>
        </w:rPr>
      </w:pPr>
      <w:r w:rsidRPr="007B78CE">
        <w:rPr>
          <w:lang w:val="en-US"/>
        </w:rPr>
        <w:t xml:space="preserve">WHO </w:t>
      </w:r>
      <w:r w:rsidRPr="00FE1EFB">
        <w:rPr>
          <w:i/>
          <w:iCs/>
          <w:lang w:val="en-US"/>
        </w:rPr>
        <w:t>consolidated guidelines</w:t>
      </w:r>
      <w:r w:rsidRPr="007B78CE">
        <w:rPr>
          <w:lang w:val="en-US"/>
        </w:rPr>
        <w:t xml:space="preserve"> on tuberculosis: Module 1: Tuberculosis preventive treatment. Geneva; 2020</w:t>
      </w:r>
      <w:r w:rsidRPr="00A117A6">
        <w:rPr>
          <w:lang w:val="en-US"/>
        </w:rPr>
        <w:t>.</w:t>
      </w:r>
    </w:p>
    <w:p w14:paraId="70C9D242" w14:textId="77777777" w:rsidR="0048207C" w:rsidRDefault="0048207C" w:rsidP="00244156">
      <w:pPr>
        <w:pStyle w:val="af8"/>
        <w:numPr>
          <w:ilvl w:val="0"/>
          <w:numId w:val="10"/>
        </w:numPr>
        <w:spacing w:line="276" w:lineRule="auto"/>
        <w:ind w:left="360"/>
        <w:contextualSpacing/>
        <w:jc w:val="both"/>
        <w:rPr>
          <w:rFonts w:ascii="Times New Roman" w:hAnsi="Times New Roman"/>
          <w:sz w:val="24"/>
          <w:szCs w:val="24"/>
        </w:rPr>
      </w:pPr>
      <w:bookmarkStart w:id="12" w:name="_Hlk113887814"/>
      <w:r w:rsidRPr="00BF51DA">
        <w:rPr>
          <w:rFonts w:ascii="Times New Roman" w:hAnsi="Times New Roman"/>
          <w:sz w:val="24"/>
          <w:szCs w:val="24"/>
        </w:rPr>
        <w:t xml:space="preserve">Клиническое руководство по лечению ВИЧ-инфекции и </w:t>
      </w:r>
      <w:proofErr w:type="spellStart"/>
      <w:r w:rsidRPr="00BF51DA">
        <w:rPr>
          <w:rFonts w:ascii="Times New Roman" w:hAnsi="Times New Roman"/>
          <w:sz w:val="24"/>
          <w:szCs w:val="24"/>
        </w:rPr>
        <w:t>коморбидных</w:t>
      </w:r>
      <w:proofErr w:type="spellEnd"/>
      <w:r w:rsidRPr="00BF51DA">
        <w:rPr>
          <w:rFonts w:ascii="Times New Roman" w:hAnsi="Times New Roman"/>
          <w:sz w:val="24"/>
          <w:szCs w:val="24"/>
        </w:rPr>
        <w:t xml:space="preserve"> состояний на всех уровнях оказания медицинской помощи. </w:t>
      </w:r>
      <w:r w:rsidRPr="00A05764">
        <w:rPr>
          <w:rFonts w:ascii="Times New Roman" w:hAnsi="Times New Roman"/>
          <w:sz w:val="24"/>
          <w:szCs w:val="24"/>
        </w:rPr>
        <w:t>Бишкек, 2020г.</w:t>
      </w:r>
    </w:p>
    <w:p w14:paraId="09942EA2" w14:textId="77777777" w:rsidR="0048207C" w:rsidRPr="00581E3B" w:rsidRDefault="0048207C" w:rsidP="00244156">
      <w:pPr>
        <w:pStyle w:val="af8"/>
        <w:numPr>
          <w:ilvl w:val="0"/>
          <w:numId w:val="10"/>
        </w:numPr>
        <w:spacing w:line="276" w:lineRule="auto"/>
        <w:ind w:left="360"/>
        <w:contextualSpacing/>
        <w:jc w:val="both"/>
        <w:rPr>
          <w:rFonts w:ascii="Times New Roman" w:hAnsi="Times New Roman"/>
          <w:sz w:val="24"/>
          <w:szCs w:val="24"/>
          <w:lang w:val="en-US"/>
        </w:rPr>
      </w:pPr>
      <w:r w:rsidRPr="00581E3B">
        <w:rPr>
          <w:rFonts w:ascii="Times New Roman" w:hAnsi="Times New Roman"/>
          <w:sz w:val="24"/>
          <w:szCs w:val="24"/>
          <w:lang w:val="en-US"/>
        </w:rPr>
        <w:t>Sentinel project on pediatric drug resistant tuberculosis. Fourth edition, 2019</w:t>
      </w:r>
    </w:p>
    <w:bookmarkEnd w:id="12"/>
    <w:p w14:paraId="14CDABAF" w14:textId="77777777" w:rsidR="0048207C" w:rsidRPr="002F631F" w:rsidRDefault="0048207C" w:rsidP="00244156">
      <w:pPr>
        <w:pStyle w:val="ac"/>
        <w:numPr>
          <w:ilvl w:val="0"/>
          <w:numId w:val="10"/>
        </w:numPr>
        <w:spacing w:line="276" w:lineRule="auto"/>
        <w:ind w:left="360"/>
        <w:jc w:val="both"/>
      </w:pPr>
      <w:proofErr w:type="spellStart"/>
      <w:r w:rsidRPr="006468ED">
        <w:rPr>
          <w:lang w:val="fr-FR"/>
        </w:rPr>
        <w:t>Mesman</w:t>
      </w:r>
      <w:proofErr w:type="spellEnd"/>
      <w:r w:rsidRPr="006468ED">
        <w:rPr>
          <w:lang w:val="fr-FR"/>
        </w:rPr>
        <w:t xml:space="preserve">, A. W. et al. </w:t>
      </w:r>
      <w:r w:rsidRPr="002F631F">
        <w:rPr>
          <w:lang w:val="en-US"/>
        </w:rPr>
        <w:t xml:space="preserve">Diagnostic accuracy of molecular detection of Mycobacterium tuberculosis in pediatric stool samples: A systematic review and meta-analysis. </w:t>
      </w:r>
      <w:proofErr w:type="spellStart"/>
      <w:r w:rsidRPr="002F631F">
        <w:t>Tuberculosis</w:t>
      </w:r>
      <w:proofErr w:type="spellEnd"/>
      <w:r w:rsidRPr="002F631F">
        <w:t>, 101878</w:t>
      </w:r>
      <w:r>
        <w:t xml:space="preserve">. </w:t>
      </w:r>
      <w:r w:rsidRPr="002F631F">
        <w:t xml:space="preserve">2019. </w:t>
      </w:r>
    </w:p>
    <w:p w14:paraId="31402035" w14:textId="77777777" w:rsidR="0048207C" w:rsidRPr="00357EE3" w:rsidRDefault="0048207C" w:rsidP="00244156">
      <w:pPr>
        <w:pStyle w:val="ac"/>
        <w:numPr>
          <w:ilvl w:val="0"/>
          <w:numId w:val="10"/>
        </w:numPr>
        <w:spacing w:line="276" w:lineRule="auto"/>
        <w:ind w:left="360"/>
        <w:jc w:val="both"/>
        <w:rPr>
          <w:lang w:val="en-US"/>
        </w:rPr>
      </w:pPr>
      <w:r w:rsidRPr="002F631F">
        <w:rPr>
          <w:lang w:val="en-US"/>
        </w:rPr>
        <w:lastRenderedPageBreak/>
        <w:t xml:space="preserve">MacLean, E. et al. Diagnostic accuracy of Stool </w:t>
      </w:r>
      <w:proofErr w:type="spellStart"/>
      <w:r w:rsidRPr="002F631F">
        <w:rPr>
          <w:lang w:val="en-US"/>
        </w:rPr>
        <w:t>Xpert</w:t>
      </w:r>
      <w:proofErr w:type="spellEnd"/>
      <w:r w:rsidRPr="002F631F">
        <w:rPr>
          <w:lang w:val="en-US"/>
        </w:rPr>
        <w:t xml:space="preserve"> MTB/RIF for detection of pulmonary tuberculosis in children: A Systematic Review and Meta-analysis. </w:t>
      </w:r>
      <w:r w:rsidRPr="00FE7E68">
        <w:rPr>
          <w:lang w:val="en-US"/>
        </w:rPr>
        <w:t xml:space="preserve">J. Clin. </w:t>
      </w:r>
      <w:proofErr w:type="spellStart"/>
      <w:r w:rsidRPr="00FE7E68">
        <w:rPr>
          <w:lang w:val="en-US"/>
        </w:rPr>
        <w:t>Microbiol</w:t>
      </w:r>
      <w:proofErr w:type="spellEnd"/>
      <w:r w:rsidRPr="00FE7E68">
        <w:rPr>
          <w:lang w:val="en-US"/>
        </w:rPr>
        <w:t xml:space="preserve">. 57, 1–12. </w:t>
      </w:r>
      <w:r w:rsidRPr="00357EE3">
        <w:rPr>
          <w:lang w:val="en-US"/>
        </w:rPr>
        <w:t xml:space="preserve">2019. </w:t>
      </w:r>
    </w:p>
    <w:p w14:paraId="04205D9C" w14:textId="77777777" w:rsidR="0048207C" w:rsidRPr="00DE135E" w:rsidRDefault="0048207C" w:rsidP="00244156">
      <w:pPr>
        <w:pStyle w:val="ac"/>
        <w:numPr>
          <w:ilvl w:val="0"/>
          <w:numId w:val="10"/>
        </w:numPr>
        <w:spacing w:line="276" w:lineRule="auto"/>
        <w:ind w:left="360"/>
        <w:jc w:val="both"/>
        <w:rPr>
          <w:lang w:val="en-US"/>
        </w:rPr>
      </w:pPr>
      <w:r w:rsidRPr="002F631F">
        <w:rPr>
          <w:lang w:val="en-US"/>
        </w:rPr>
        <w:t>World</w:t>
      </w:r>
      <w:r w:rsidRPr="00D7757E">
        <w:rPr>
          <w:lang w:val="en-US"/>
        </w:rPr>
        <w:t xml:space="preserve"> </w:t>
      </w:r>
      <w:r w:rsidRPr="002F631F">
        <w:rPr>
          <w:lang w:val="en-US"/>
        </w:rPr>
        <w:t>Health</w:t>
      </w:r>
      <w:r w:rsidRPr="00D7757E">
        <w:rPr>
          <w:lang w:val="en-US"/>
        </w:rPr>
        <w:t xml:space="preserve"> </w:t>
      </w:r>
      <w:r w:rsidRPr="002F631F">
        <w:rPr>
          <w:lang w:val="en-US"/>
        </w:rPr>
        <w:t>Organization</w:t>
      </w:r>
      <w:r w:rsidRPr="00D7757E">
        <w:rPr>
          <w:lang w:val="en-US"/>
        </w:rPr>
        <w:t xml:space="preserve">. </w:t>
      </w:r>
      <w:r w:rsidRPr="002F631F">
        <w:rPr>
          <w:lang w:val="en-US"/>
        </w:rPr>
        <w:t>Roadmap towards ending TB in children and adolescents.</w:t>
      </w:r>
      <w:r w:rsidRPr="00A117A6">
        <w:rPr>
          <w:lang w:val="en-US"/>
        </w:rPr>
        <w:t xml:space="preserve"> </w:t>
      </w:r>
      <w:r w:rsidRPr="00CC57A7">
        <w:rPr>
          <w:lang w:val="en-US"/>
        </w:rPr>
        <w:t xml:space="preserve">2018. </w:t>
      </w:r>
      <w:r w:rsidRPr="002F631F">
        <w:rPr>
          <w:lang w:val="en-US"/>
        </w:rPr>
        <w:t xml:space="preserve"> </w:t>
      </w:r>
    </w:p>
    <w:p w14:paraId="68B3E0AB" w14:textId="77777777" w:rsidR="0048207C" w:rsidRDefault="0048207C" w:rsidP="00244156">
      <w:pPr>
        <w:pStyle w:val="af8"/>
        <w:numPr>
          <w:ilvl w:val="0"/>
          <w:numId w:val="10"/>
        </w:numPr>
        <w:spacing w:line="276" w:lineRule="auto"/>
        <w:ind w:left="360"/>
        <w:contextualSpacing/>
        <w:jc w:val="both"/>
        <w:rPr>
          <w:rFonts w:ascii="Times New Roman" w:hAnsi="Times New Roman"/>
          <w:sz w:val="24"/>
          <w:szCs w:val="24"/>
        </w:rPr>
      </w:pPr>
      <w:r w:rsidRPr="00A117A6">
        <w:rPr>
          <w:rFonts w:ascii="Times New Roman" w:hAnsi="Times New Roman"/>
          <w:sz w:val="24"/>
          <w:szCs w:val="24"/>
        </w:rPr>
        <w:t xml:space="preserve">Сноу </w:t>
      </w:r>
      <w:proofErr w:type="spellStart"/>
      <w:r w:rsidRPr="00A117A6">
        <w:rPr>
          <w:rFonts w:ascii="Times New Roman" w:hAnsi="Times New Roman"/>
          <w:sz w:val="24"/>
          <w:szCs w:val="24"/>
        </w:rPr>
        <w:t>К.Дж</w:t>
      </w:r>
      <w:proofErr w:type="spellEnd"/>
      <w:r w:rsidRPr="00A117A6">
        <w:rPr>
          <w:rFonts w:ascii="Times New Roman" w:hAnsi="Times New Roman"/>
          <w:sz w:val="24"/>
          <w:szCs w:val="24"/>
        </w:rPr>
        <w:t xml:space="preserve">., </w:t>
      </w:r>
      <w:proofErr w:type="spellStart"/>
      <w:r w:rsidRPr="00A117A6">
        <w:rPr>
          <w:rFonts w:ascii="Times New Roman" w:hAnsi="Times New Roman"/>
          <w:sz w:val="24"/>
          <w:szCs w:val="24"/>
        </w:rPr>
        <w:t>Сисманидис</w:t>
      </w:r>
      <w:proofErr w:type="spellEnd"/>
      <w:r w:rsidRPr="00A117A6">
        <w:rPr>
          <w:rFonts w:ascii="Times New Roman" w:hAnsi="Times New Roman"/>
          <w:sz w:val="24"/>
          <w:szCs w:val="24"/>
        </w:rPr>
        <w:t xml:space="preserve"> С., </w:t>
      </w:r>
      <w:proofErr w:type="spellStart"/>
      <w:r w:rsidRPr="00A117A6">
        <w:rPr>
          <w:rFonts w:ascii="Times New Roman" w:hAnsi="Times New Roman"/>
          <w:sz w:val="24"/>
          <w:szCs w:val="24"/>
        </w:rPr>
        <w:t>Денхолм</w:t>
      </w:r>
      <w:proofErr w:type="spellEnd"/>
      <w:r w:rsidRPr="00A117A6">
        <w:rPr>
          <w:rFonts w:ascii="Times New Roman" w:hAnsi="Times New Roman"/>
          <w:sz w:val="24"/>
          <w:szCs w:val="24"/>
        </w:rPr>
        <w:t xml:space="preserve"> Дж. и др. Заболеваемость туберкулезом среди подростков и молодых людей: глобальная оценка. </w:t>
      </w:r>
      <w:proofErr w:type="spellStart"/>
      <w:r w:rsidRPr="00A117A6">
        <w:rPr>
          <w:rFonts w:ascii="Times New Roman" w:hAnsi="Times New Roman"/>
          <w:sz w:val="24"/>
          <w:szCs w:val="24"/>
        </w:rPr>
        <w:t>Eur</w:t>
      </w:r>
      <w:proofErr w:type="spellEnd"/>
      <w:r w:rsidRPr="00A117A6">
        <w:rPr>
          <w:rFonts w:ascii="Times New Roman" w:hAnsi="Times New Roman"/>
          <w:sz w:val="24"/>
          <w:szCs w:val="24"/>
        </w:rPr>
        <w:t xml:space="preserve"> </w:t>
      </w:r>
      <w:proofErr w:type="spellStart"/>
      <w:r w:rsidRPr="00A117A6">
        <w:rPr>
          <w:rFonts w:ascii="Times New Roman" w:hAnsi="Times New Roman"/>
          <w:sz w:val="24"/>
          <w:szCs w:val="24"/>
        </w:rPr>
        <w:t>Respir</w:t>
      </w:r>
      <w:proofErr w:type="spellEnd"/>
      <w:r w:rsidRPr="00A117A6">
        <w:rPr>
          <w:rFonts w:ascii="Times New Roman" w:hAnsi="Times New Roman"/>
          <w:sz w:val="24"/>
          <w:szCs w:val="24"/>
        </w:rPr>
        <w:t xml:space="preserve"> J. 2018;51(2):1702352.</w:t>
      </w:r>
    </w:p>
    <w:p w14:paraId="57BEE666" w14:textId="77777777" w:rsidR="0048207C" w:rsidRDefault="0048207C" w:rsidP="00244156">
      <w:pPr>
        <w:pStyle w:val="af8"/>
        <w:numPr>
          <w:ilvl w:val="0"/>
          <w:numId w:val="10"/>
        </w:numPr>
        <w:spacing w:line="276" w:lineRule="auto"/>
        <w:ind w:left="360"/>
        <w:contextualSpacing/>
        <w:jc w:val="both"/>
        <w:rPr>
          <w:rStyle w:val="affc"/>
          <w:rFonts w:ascii="Times New Roman" w:hAnsi="Times New Roman"/>
          <w:i w:val="0"/>
          <w:iCs w:val="0"/>
          <w:color w:val="1A1A1A"/>
          <w:sz w:val="24"/>
          <w:szCs w:val="24"/>
        </w:rPr>
      </w:pPr>
      <w:r w:rsidRPr="009B2982">
        <w:rPr>
          <w:rStyle w:val="affc"/>
          <w:rFonts w:ascii="Times New Roman" w:hAnsi="Times New Roman"/>
          <w:i w:val="0"/>
          <w:iCs w:val="0"/>
          <w:color w:val="1A1A1A"/>
          <w:sz w:val="24"/>
          <w:szCs w:val="24"/>
        </w:rPr>
        <w:t xml:space="preserve">Туберкулез органов дыхания у детей и подростков: руководство для врачей/под редакцией </w:t>
      </w:r>
      <w:proofErr w:type="gramStart"/>
      <w:r w:rsidRPr="009B2982">
        <w:rPr>
          <w:rStyle w:val="affc"/>
          <w:rFonts w:ascii="Times New Roman" w:hAnsi="Times New Roman"/>
          <w:i w:val="0"/>
          <w:iCs w:val="0"/>
          <w:color w:val="1A1A1A"/>
          <w:sz w:val="24"/>
          <w:szCs w:val="24"/>
        </w:rPr>
        <w:t>А.Э.</w:t>
      </w:r>
      <w:proofErr w:type="gramEnd"/>
      <w:r w:rsidRPr="009B2982">
        <w:rPr>
          <w:rStyle w:val="affc"/>
          <w:rFonts w:ascii="Times New Roman" w:hAnsi="Times New Roman"/>
          <w:i w:val="0"/>
          <w:iCs w:val="0"/>
          <w:color w:val="1A1A1A"/>
          <w:sz w:val="24"/>
          <w:szCs w:val="24"/>
        </w:rPr>
        <w:t xml:space="preserve"> </w:t>
      </w:r>
      <w:proofErr w:type="spellStart"/>
      <w:r w:rsidRPr="009B2982">
        <w:rPr>
          <w:rStyle w:val="affc"/>
          <w:rFonts w:ascii="Times New Roman" w:hAnsi="Times New Roman"/>
          <w:i w:val="0"/>
          <w:iCs w:val="0"/>
          <w:color w:val="1A1A1A"/>
          <w:sz w:val="24"/>
          <w:szCs w:val="24"/>
        </w:rPr>
        <w:t>Эргешова</w:t>
      </w:r>
      <w:proofErr w:type="spellEnd"/>
      <w:r w:rsidRPr="009B2982">
        <w:rPr>
          <w:rStyle w:val="affc"/>
          <w:rFonts w:ascii="Times New Roman" w:hAnsi="Times New Roman"/>
          <w:i w:val="0"/>
          <w:iCs w:val="0"/>
          <w:color w:val="1A1A1A"/>
          <w:sz w:val="24"/>
          <w:szCs w:val="24"/>
        </w:rPr>
        <w:t>, Е.С. Овсянкиной, М.Ф. Губкиной. – М., 2019. – 524 с.</w:t>
      </w:r>
    </w:p>
    <w:p w14:paraId="5199AE92" w14:textId="77777777" w:rsidR="0048207C" w:rsidRDefault="0048207C" w:rsidP="00244156">
      <w:pPr>
        <w:pStyle w:val="af8"/>
        <w:numPr>
          <w:ilvl w:val="0"/>
          <w:numId w:val="10"/>
        </w:numPr>
        <w:spacing w:line="276" w:lineRule="auto"/>
        <w:ind w:left="360"/>
        <w:contextualSpacing/>
        <w:jc w:val="both"/>
        <w:rPr>
          <w:rStyle w:val="affc"/>
          <w:rFonts w:ascii="Times New Roman" w:hAnsi="Times New Roman"/>
          <w:i w:val="0"/>
          <w:iCs w:val="0"/>
          <w:color w:val="1A1A1A"/>
          <w:sz w:val="24"/>
          <w:szCs w:val="24"/>
        </w:rPr>
      </w:pPr>
      <w:r w:rsidRPr="008F111C">
        <w:rPr>
          <w:rStyle w:val="affc"/>
          <w:rFonts w:ascii="Times New Roman" w:hAnsi="Times New Roman"/>
          <w:i w:val="0"/>
          <w:iCs w:val="0"/>
          <w:color w:val="1A1A1A"/>
          <w:sz w:val="24"/>
          <w:szCs w:val="24"/>
          <w:lang w:val="en-US"/>
        </w:rPr>
        <w:t xml:space="preserve">Guidance for national tuberculosis </w:t>
      </w:r>
      <w:proofErr w:type="spellStart"/>
      <w:r w:rsidRPr="008F111C">
        <w:rPr>
          <w:rStyle w:val="affc"/>
          <w:rFonts w:ascii="Times New Roman" w:hAnsi="Times New Roman"/>
          <w:i w:val="0"/>
          <w:iCs w:val="0"/>
          <w:color w:val="1A1A1A"/>
          <w:sz w:val="24"/>
          <w:szCs w:val="24"/>
          <w:lang w:val="en-US"/>
        </w:rPr>
        <w:t>programmes</w:t>
      </w:r>
      <w:proofErr w:type="spellEnd"/>
      <w:r w:rsidRPr="008F111C">
        <w:rPr>
          <w:rStyle w:val="affc"/>
          <w:rFonts w:ascii="Times New Roman" w:hAnsi="Times New Roman"/>
          <w:i w:val="0"/>
          <w:iCs w:val="0"/>
          <w:color w:val="1A1A1A"/>
          <w:sz w:val="24"/>
          <w:szCs w:val="24"/>
          <w:lang w:val="en-US"/>
        </w:rPr>
        <w:t xml:space="preserve"> on management of the tuberculosis in children, second edition. </w:t>
      </w:r>
      <w:r w:rsidRPr="008F111C">
        <w:rPr>
          <w:rStyle w:val="affc"/>
          <w:rFonts w:ascii="Times New Roman" w:hAnsi="Times New Roman"/>
          <w:i w:val="0"/>
          <w:iCs w:val="0"/>
          <w:color w:val="1A1A1A"/>
          <w:sz w:val="24"/>
          <w:szCs w:val="24"/>
        </w:rPr>
        <w:t>World Health Organization, 2014</w:t>
      </w:r>
      <w:r>
        <w:rPr>
          <w:rStyle w:val="affc"/>
          <w:rFonts w:ascii="Times New Roman" w:hAnsi="Times New Roman"/>
          <w:i w:val="0"/>
          <w:iCs w:val="0"/>
          <w:color w:val="1A1A1A"/>
          <w:sz w:val="24"/>
          <w:szCs w:val="24"/>
        </w:rPr>
        <w:t>.</w:t>
      </w:r>
    </w:p>
    <w:p w14:paraId="0DF77D91" w14:textId="33F608FC" w:rsidR="00E14D2D" w:rsidRPr="00010942" w:rsidRDefault="00E14D2D" w:rsidP="00244156">
      <w:pPr>
        <w:pStyle w:val="2"/>
        <w:spacing w:line="276" w:lineRule="auto"/>
        <w:rPr>
          <w:rFonts w:ascii="Times New Roman" w:hAnsi="Times New Roman" w:cs="Times New Roman"/>
          <w:sz w:val="24"/>
          <w:szCs w:val="24"/>
        </w:rPr>
      </w:pPr>
      <w:r w:rsidRPr="00010942">
        <w:rPr>
          <w:rFonts w:ascii="Times New Roman" w:hAnsi="Times New Roman" w:cs="Times New Roman"/>
          <w:sz w:val="24"/>
          <w:szCs w:val="24"/>
        </w:rPr>
        <w:t xml:space="preserve">Приложение А1. Состав рабочей группы </w:t>
      </w:r>
    </w:p>
    <w:p w14:paraId="372F1158" w14:textId="77777777" w:rsidR="00A47261" w:rsidRPr="00A47261" w:rsidRDefault="00A47261" w:rsidP="00244156">
      <w:pPr>
        <w:spacing w:line="276" w:lineRule="auto"/>
      </w:pPr>
    </w:p>
    <w:p w14:paraId="6A98C9AA" w14:textId="3989BDC4" w:rsidR="00E14D2D" w:rsidRPr="00A26650" w:rsidRDefault="00E14D2D" w:rsidP="00244156">
      <w:pPr>
        <w:spacing w:after="120" w:line="276" w:lineRule="auto"/>
        <w:ind w:right="332"/>
        <w:jc w:val="both"/>
        <w:rPr>
          <w:bCs/>
          <w:sz w:val="24"/>
          <w:szCs w:val="24"/>
        </w:rPr>
      </w:pPr>
      <w:r w:rsidRPr="00A26650">
        <w:rPr>
          <w:bCs/>
          <w:sz w:val="24"/>
          <w:szCs w:val="24"/>
        </w:rPr>
        <w:t>Состав рабочей группы по пересмотру и разработке Клинического руководства по туберкулезу у детей и подростков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082"/>
      </w:tblGrid>
      <w:tr w:rsidR="00E272E9" w14:paraId="5EF80444" w14:textId="77777777" w:rsidTr="00E272E9">
        <w:trPr>
          <w:trHeight w:val="417"/>
        </w:trPr>
        <w:tc>
          <w:tcPr>
            <w:tcW w:w="2263" w:type="dxa"/>
            <w:tcBorders>
              <w:top w:val="single" w:sz="4" w:space="0" w:color="auto"/>
              <w:left w:val="single" w:sz="4" w:space="0" w:color="auto"/>
              <w:bottom w:val="single" w:sz="4" w:space="0" w:color="auto"/>
              <w:right w:val="single" w:sz="4" w:space="0" w:color="auto"/>
            </w:tcBorders>
            <w:vAlign w:val="center"/>
            <w:hideMark/>
          </w:tcPr>
          <w:p w14:paraId="4AC18C16" w14:textId="77777777" w:rsidR="00E272E9" w:rsidRDefault="00E272E9">
            <w:pPr>
              <w:spacing w:line="276" w:lineRule="auto"/>
              <w:rPr>
                <w:sz w:val="24"/>
                <w:szCs w:val="24"/>
              </w:rPr>
            </w:pPr>
            <w:proofErr w:type="spellStart"/>
            <w:r>
              <w:rPr>
                <w:sz w:val="24"/>
                <w:szCs w:val="24"/>
              </w:rPr>
              <w:t>Токтогонова</w:t>
            </w:r>
            <w:proofErr w:type="spellEnd"/>
            <w:r>
              <w:rPr>
                <w:sz w:val="24"/>
                <w:szCs w:val="24"/>
              </w:rPr>
              <w:t xml:space="preserve"> </w:t>
            </w:r>
            <w:proofErr w:type="gramStart"/>
            <w:r>
              <w:rPr>
                <w:sz w:val="24"/>
                <w:szCs w:val="24"/>
              </w:rPr>
              <w:t>А.А.</w:t>
            </w:r>
            <w:proofErr w:type="gramEnd"/>
          </w:p>
        </w:tc>
        <w:tc>
          <w:tcPr>
            <w:tcW w:w="7082" w:type="dxa"/>
            <w:tcBorders>
              <w:top w:val="single" w:sz="4" w:space="0" w:color="auto"/>
              <w:left w:val="single" w:sz="4" w:space="0" w:color="auto"/>
              <w:bottom w:val="single" w:sz="4" w:space="0" w:color="auto"/>
              <w:right w:val="single" w:sz="4" w:space="0" w:color="auto"/>
            </w:tcBorders>
            <w:vAlign w:val="center"/>
            <w:hideMark/>
          </w:tcPr>
          <w:p w14:paraId="7E27FBE9" w14:textId="5E57FC2D" w:rsidR="00E272E9" w:rsidRDefault="00E272E9" w:rsidP="00C25D0C">
            <w:pPr>
              <w:spacing w:line="276" w:lineRule="auto"/>
              <w:rPr>
                <w:sz w:val="24"/>
                <w:szCs w:val="24"/>
              </w:rPr>
            </w:pPr>
            <w:r>
              <w:rPr>
                <w:sz w:val="24"/>
                <w:szCs w:val="24"/>
              </w:rPr>
              <w:t xml:space="preserve">заместитель директора НЦФ по науке, </w:t>
            </w:r>
            <w:proofErr w:type="gramStart"/>
            <w:r>
              <w:rPr>
                <w:sz w:val="24"/>
                <w:szCs w:val="24"/>
              </w:rPr>
              <w:t>д.м.н.</w:t>
            </w:r>
            <w:proofErr w:type="gramEnd"/>
            <w:r>
              <w:rPr>
                <w:sz w:val="24"/>
                <w:szCs w:val="24"/>
              </w:rPr>
              <w:t xml:space="preserve">, </w:t>
            </w:r>
            <w:proofErr w:type="spellStart"/>
            <w:r>
              <w:rPr>
                <w:sz w:val="24"/>
                <w:szCs w:val="24"/>
              </w:rPr>
              <w:t>с.н.с</w:t>
            </w:r>
            <w:proofErr w:type="spellEnd"/>
            <w:r>
              <w:rPr>
                <w:sz w:val="24"/>
                <w:szCs w:val="24"/>
              </w:rPr>
              <w:t>.,</w:t>
            </w:r>
            <w:r>
              <w:t xml:space="preserve"> </w:t>
            </w:r>
            <w:hyperlink r:id="rId24" w:history="1">
              <w:r>
                <w:rPr>
                  <w:rStyle w:val="af6"/>
                  <w:sz w:val="24"/>
                  <w:szCs w:val="24"/>
                </w:rPr>
                <w:t>atyrkul7@gmail.com</w:t>
              </w:r>
            </w:hyperlink>
            <w:r w:rsidR="00C25D0C">
              <w:rPr>
                <w:sz w:val="24"/>
                <w:szCs w:val="24"/>
              </w:rPr>
              <w:t xml:space="preserve"> 0771 </w:t>
            </w:r>
            <w:r>
              <w:rPr>
                <w:sz w:val="24"/>
                <w:szCs w:val="24"/>
              </w:rPr>
              <w:t>110</w:t>
            </w:r>
            <w:r w:rsidR="00C25D0C">
              <w:rPr>
                <w:sz w:val="24"/>
                <w:szCs w:val="24"/>
              </w:rPr>
              <w:t xml:space="preserve"> </w:t>
            </w:r>
            <w:r>
              <w:rPr>
                <w:sz w:val="24"/>
                <w:szCs w:val="24"/>
              </w:rPr>
              <w:t>117</w:t>
            </w:r>
          </w:p>
        </w:tc>
      </w:tr>
      <w:tr w:rsidR="00E272E9" w14:paraId="09477D89" w14:textId="77777777" w:rsidTr="00E272E9">
        <w:trPr>
          <w:trHeight w:val="417"/>
        </w:trPr>
        <w:tc>
          <w:tcPr>
            <w:tcW w:w="2263" w:type="dxa"/>
            <w:tcBorders>
              <w:top w:val="single" w:sz="4" w:space="0" w:color="auto"/>
              <w:left w:val="single" w:sz="4" w:space="0" w:color="auto"/>
              <w:bottom w:val="single" w:sz="4" w:space="0" w:color="auto"/>
              <w:right w:val="single" w:sz="4" w:space="0" w:color="auto"/>
            </w:tcBorders>
            <w:vAlign w:val="center"/>
            <w:hideMark/>
          </w:tcPr>
          <w:p w14:paraId="6BC890D3" w14:textId="77777777" w:rsidR="00E272E9" w:rsidRDefault="00E272E9">
            <w:pPr>
              <w:spacing w:line="276" w:lineRule="auto"/>
              <w:rPr>
                <w:sz w:val="24"/>
                <w:szCs w:val="24"/>
              </w:rPr>
            </w:pPr>
            <w:r>
              <w:rPr>
                <w:sz w:val="24"/>
                <w:szCs w:val="24"/>
              </w:rPr>
              <w:t xml:space="preserve">Галиева </w:t>
            </w:r>
            <w:proofErr w:type="gramStart"/>
            <w:r>
              <w:rPr>
                <w:sz w:val="24"/>
                <w:szCs w:val="24"/>
              </w:rPr>
              <w:t>Р.Ш.</w:t>
            </w:r>
            <w:proofErr w:type="gramEnd"/>
          </w:p>
        </w:tc>
        <w:tc>
          <w:tcPr>
            <w:tcW w:w="7082" w:type="dxa"/>
            <w:tcBorders>
              <w:top w:val="single" w:sz="4" w:space="0" w:color="auto"/>
              <w:left w:val="single" w:sz="4" w:space="0" w:color="auto"/>
              <w:bottom w:val="single" w:sz="4" w:space="0" w:color="auto"/>
              <w:right w:val="single" w:sz="4" w:space="0" w:color="auto"/>
            </w:tcBorders>
            <w:vAlign w:val="center"/>
            <w:hideMark/>
          </w:tcPr>
          <w:p w14:paraId="0868CC9E" w14:textId="77777777" w:rsidR="00E272E9" w:rsidRDefault="00E272E9">
            <w:pPr>
              <w:spacing w:line="276" w:lineRule="auto"/>
              <w:rPr>
                <w:sz w:val="24"/>
                <w:szCs w:val="24"/>
              </w:rPr>
            </w:pPr>
            <w:r>
              <w:rPr>
                <w:sz w:val="24"/>
                <w:szCs w:val="24"/>
              </w:rPr>
              <w:t>доцент кафедры фтизиопульмонологии</w:t>
            </w:r>
            <w:r>
              <w:t xml:space="preserve"> </w:t>
            </w:r>
            <w:proofErr w:type="spellStart"/>
            <w:r>
              <w:rPr>
                <w:sz w:val="24"/>
                <w:szCs w:val="24"/>
              </w:rPr>
              <w:t>КГМИПиПК</w:t>
            </w:r>
            <w:proofErr w:type="spellEnd"/>
          </w:p>
          <w:p w14:paraId="377E747C" w14:textId="6869DA02" w:rsidR="00E272E9" w:rsidRDefault="00E272E9" w:rsidP="00C25D0C">
            <w:pPr>
              <w:spacing w:line="276" w:lineRule="auto"/>
              <w:rPr>
                <w:sz w:val="24"/>
                <w:szCs w:val="24"/>
              </w:rPr>
            </w:pPr>
            <w:r>
              <w:rPr>
                <w:sz w:val="24"/>
                <w:szCs w:val="24"/>
              </w:rPr>
              <w:t xml:space="preserve">им. </w:t>
            </w:r>
            <w:proofErr w:type="gramStart"/>
            <w:r>
              <w:rPr>
                <w:sz w:val="24"/>
                <w:szCs w:val="24"/>
              </w:rPr>
              <w:t>С.Б.</w:t>
            </w:r>
            <w:proofErr w:type="gramEnd"/>
            <w:r>
              <w:rPr>
                <w:sz w:val="24"/>
                <w:szCs w:val="24"/>
              </w:rPr>
              <w:t xml:space="preserve"> </w:t>
            </w:r>
            <w:proofErr w:type="spellStart"/>
            <w:r>
              <w:rPr>
                <w:sz w:val="24"/>
                <w:szCs w:val="24"/>
              </w:rPr>
              <w:t>Даниярова</w:t>
            </w:r>
            <w:proofErr w:type="spellEnd"/>
            <w:r>
              <w:rPr>
                <w:sz w:val="24"/>
                <w:szCs w:val="24"/>
              </w:rPr>
              <w:t xml:space="preserve">, к.м.н., </w:t>
            </w:r>
            <w:hyperlink r:id="rId25" w:history="1">
              <w:r>
                <w:rPr>
                  <w:rStyle w:val="af6"/>
                  <w:sz w:val="24"/>
                  <w:szCs w:val="24"/>
                </w:rPr>
                <w:t>raisya-gali@mail.ru</w:t>
              </w:r>
            </w:hyperlink>
            <w:r>
              <w:rPr>
                <w:sz w:val="24"/>
                <w:szCs w:val="24"/>
              </w:rPr>
              <w:t xml:space="preserve"> 0552</w:t>
            </w:r>
            <w:r w:rsidR="00C25D0C">
              <w:rPr>
                <w:sz w:val="24"/>
                <w:szCs w:val="24"/>
              </w:rPr>
              <w:t xml:space="preserve"> </w:t>
            </w:r>
            <w:r>
              <w:rPr>
                <w:sz w:val="24"/>
                <w:szCs w:val="24"/>
              </w:rPr>
              <w:t>017</w:t>
            </w:r>
            <w:r w:rsidR="00C25D0C">
              <w:rPr>
                <w:sz w:val="24"/>
                <w:szCs w:val="24"/>
              </w:rPr>
              <w:t xml:space="preserve"> </w:t>
            </w:r>
            <w:r>
              <w:rPr>
                <w:sz w:val="24"/>
                <w:szCs w:val="24"/>
              </w:rPr>
              <w:t>506</w:t>
            </w:r>
          </w:p>
        </w:tc>
      </w:tr>
      <w:tr w:rsidR="00E272E9" w14:paraId="34ACCADC" w14:textId="77777777" w:rsidTr="00E272E9">
        <w:trPr>
          <w:trHeight w:val="417"/>
        </w:trPr>
        <w:tc>
          <w:tcPr>
            <w:tcW w:w="2263" w:type="dxa"/>
            <w:tcBorders>
              <w:top w:val="single" w:sz="4" w:space="0" w:color="auto"/>
              <w:left w:val="single" w:sz="4" w:space="0" w:color="auto"/>
              <w:bottom w:val="single" w:sz="4" w:space="0" w:color="auto"/>
              <w:right w:val="single" w:sz="4" w:space="0" w:color="auto"/>
            </w:tcBorders>
            <w:vAlign w:val="center"/>
            <w:hideMark/>
          </w:tcPr>
          <w:p w14:paraId="16A7A4FF" w14:textId="77777777" w:rsidR="00E272E9" w:rsidRDefault="00E272E9">
            <w:pPr>
              <w:spacing w:line="276" w:lineRule="auto"/>
              <w:rPr>
                <w:sz w:val="24"/>
                <w:szCs w:val="24"/>
              </w:rPr>
            </w:pPr>
            <w:r>
              <w:rPr>
                <w:sz w:val="24"/>
                <w:szCs w:val="24"/>
              </w:rPr>
              <w:t xml:space="preserve">Курманова </w:t>
            </w:r>
            <w:proofErr w:type="gramStart"/>
            <w:r>
              <w:rPr>
                <w:sz w:val="24"/>
                <w:szCs w:val="24"/>
              </w:rPr>
              <w:t>Н.К.</w:t>
            </w:r>
            <w:proofErr w:type="gramEnd"/>
          </w:p>
        </w:tc>
        <w:tc>
          <w:tcPr>
            <w:tcW w:w="7082" w:type="dxa"/>
            <w:tcBorders>
              <w:top w:val="single" w:sz="4" w:space="0" w:color="auto"/>
              <w:left w:val="single" w:sz="4" w:space="0" w:color="auto"/>
              <w:bottom w:val="single" w:sz="4" w:space="0" w:color="auto"/>
              <w:right w:val="single" w:sz="4" w:space="0" w:color="auto"/>
            </w:tcBorders>
            <w:vAlign w:val="center"/>
            <w:hideMark/>
          </w:tcPr>
          <w:p w14:paraId="38719544" w14:textId="77777777" w:rsidR="00E272E9" w:rsidRDefault="00E272E9">
            <w:pPr>
              <w:spacing w:line="276" w:lineRule="auto"/>
              <w:rPr>
                <w:sz w:val="24"/>
                <w:szCs w:val="24"/>
              </w:rPr>
            </w:pPr>
            <w:r>
              <w:rPr>
                <w:sz w:val="24"/>
                <w:szCs w:val="24"/>
              </w:rPr>
              <w:t xml:space="preserve">ассистент кафедры фтизиопульмонологии </w:t>
            </w:r>
            <w:proofErr w:type="spellStart"/>
            <w:r>
              <w:rPr>
                <w:sz w:val="24"/>
                <w:szCs w:val="24"/>
              </w:rPr>
              <w:t>КГМИПиПК</w:t>
            </w:r>
            <w:proofErr w:type="spellEnd"/>
          </w:p>
          <w:p w14:paraId="7878283E" w14:textId="4170F0B6" w:rsidR="00E272E9" w:rsidRDefault="00E272E9" w:rsidP="00C25D0C">
            <w:pPr>
              <w:spacing w:line="276" w:lineRule="auto"/>
              <w:rPr>
                <w:sz w:val="24"/>
                <w:szCs w:val="24"/>
              </w:rPr>
            </w:pPr>
            <w:r>
              <w:rPr>
                <w:sz w:val="24"/>
                <w:szCs w:val="24"/>
              </w:rPr>
              <w:t xml:space="preserve"> им.</w:t>
            </w:r>
            <w:r>
              <w:t xml:space="preserve"> </w:t>
            </w:r>
            <w:proofErr w:type="spellStart"/>
            <w:r>
              <w:rPr>
                <w:sz w:val="24"/>
                <w:szCs w:val="24"/>
              </w:rPr>
              <w:t>С.Б.Даниярова</w:t>
            </w:r>
            <w:proofErr w:type="spellEnd"/>
            <w:r>
              <w:rPr>
                <w:sz w:val="24"/>
                <w:szCs w:val="24"/>
              </w:rPr>
              <w:t xml:space="preserve">, </w:t>
            </w:r>
            <w:proofErr w:type="gramStart"/>
            <w:r>
              <w:rPr>
                <w:sz w:val="24"/>
                <w:szCs w:val="24"/>
              </w:rPr>
              <w:t>к.м.н.</w:t>
            </w:r>
            <w:proofErr w:type="gramEnd"/>
            <w:r>
              <w:t xml:space="preserve"> </w:t>
            </w:r>
            <w:hyperlink r:id="rId26" w:history="1">
              <w:r>
                <w:rPr>
                  <w:rStyle w:val="af6"/>
                  <w:sz w:val="24"/>
                  <w:szCs w:val="24"/>
                </w:rPr>
                <w:t>nmiste@mail.ru</w:t>
              </w:r>
            </w:hyperlink>
            <w:r w:rsidR="00C25D0C">
              <w:rPr>
                <w:sz w:val="24"/>
                <w:szCs w:val="24"/>
              </w:rPr>
              <w:t xml:space="preserve"> 0557 </w:t>
            </w:r>
            <w:r>
              <w:rPr>
                <w:sz w:val="24"/>
                <w:szCs w:val="24"/>
              </w:rPr>
              <w:t>774</w:t>
            </w:r>
            <w:r w:rsidR="00C25D0C">
              <w:rPr>
                <w:sz w:val="24"/>
                <w:szCs w:val="24"/>
              </w:rPr>
              <w:t xml:space="preserve"> </w:t>
            </w:r>
            <w:r>
              <w:rPr>
                <w:sz w:val="24"/>
                <w:szCs w:val="24"/>
              </w:rPr>
              <w:t>505</w:t>
            </w:r>
          </w:p>
        </w:tc>
      </w:tr>
      <w:tr w:rsidR="00E272E9" w14:paraId="4BBC97B9" w14:textId="77777777" w:rsidTr="00E272E9">
        <w:trPr>
          <w:trHeight w:val="417"/>
        </w:trPr>
        <w:tc>
          <w:tcPr>
            <w:tcW w:w="2263" w:type="dxa"/>
            <w:tcBorders>
              <w:top w:val="single" w:sz="4" w:space="0" w:color="auto"/>
              <w:left w:val="single" w:sz="4" w:space="0" w:color="auto"/>
              <w:bottom w:val="single" w:sz="4" w:space="0" w:color="auto"/>
              <w:right w:val="single" w:sz="4" w:space="0" w:color="auto"/>
            </w:tcBorders>
            <w:vAlign w:val="center"/>
            <w:hideMark/>
          </w:tcPr>
          <w:p w14:paraId="63EF28F8" w14:textId="77777777" w:rsidR="00E272E9" w:rsidRDefault="00E272E9">
            <w:pPr>
              <w:spacing w:line="276" w:lineRule="auto"/>
              <w:rPr>
                <w:sz w:val="24"/>
                <w:szCs w:val="24"/>
              </w:rPr>
            </w:pPr>
            <w:proofErr w:type="spellStart"/>
            <w:r>
              <w:rPr>
                <w:sz w:val="24"/>
                <w:szCs w:val="24"/>
              </w:rPr>
              <w:t>Тешебаева</w:t>
            </w:r>
            <w:proofErr w:type="spellEnd"/>
            <w:r>
              <w:rPr>
                <w:sz w:val="24"/>
                <w:szCs w:val="24"/>
              </w:rPr>
              <w:t xml:space="preserve"> </w:t>
            </w:r>
            <w:proofErr w:type="gramStart"/>
            <w:r>
              <w:rPr>
                <w:sz w:val="24"/>
                <w:szCs w:val="24"/>
              </w:rPr>
              <w:t>А.К.</w:t>
            </w:r>
            <w:proofErr w:type="gramEnd"/>
          </w:p>
        </w:tc>
        <w:tc>
          <w:tcPr>
            <w:tcW w:w="7082" w:type="dxa"/>
            <w:tcBorders>
              <w:top w:val="single" w:sz="4" w:space="0" w:color="auto"/>
              <w:left w:val="single" w:sz="4" w:space="0" w:color="auto"/>
              <w:bottom w:val="single" w:sz="4" w:space="0" w:color="auto"/>
              <w:right w:val="single" w:sz="4" w:space="0" w:color="auto"/>
            </w:tcBorders>
            <w:vAlign w:val="center"/>
            <w:hideMark/>
          </w:tcPr>
          <w:p w14:paraId="6903A422" w14:textId="77777777" w:rsidR="00E272E9" w:rsidRDefault="00E272E9">
            <w:pPr>
              <w:spacing w:line="276" w:lineRule="auto"/>
              <w:rPr>
                <w:sz w:val="24"/>
                <w:szCs w:val="24"/>
              </w:rPr>
            </w:pPr>
            <w:r>
              <w:rPr>
                <w:sz w:val="24"/>
                <w:szCs w:val="24"/>
              </w:rPr>
              <w:t>заведующая детским отделением НЦФ, 0777 237 716</w:t>
            </w:r>
          </w:p>
        </w:tc>
      </w:tr>
      <w:tr w:rsidR="00E272E9" w14:paraId="03D67202" w14:textId="77777777" w:rsidTr="00E272E9">
        <w:trPr>
          <w:trHeight w:val="274"/>
        </w:trPr>
        <w:tc>
          <w:tcPr>
            <w:tcW w:w="2263" w:type="dxa"/>
            <w:tcBorders>
              <w:top w:val="single" w:sz="4" w:space="0" w:color="auto"/>
              <w:left w:val="single" w:sz="4" w:space="0" w:color="auto"/>
              <w:bottom w:val="single" w:sz="4" w:space="0" w:color="auto"/>
              <w:right w:val="single" w:sz="4" w:space="0" w:color="auto"/>
            </w:tcBorders>
            <w:vAlign w:val="center"/>
            <w:hideMark/>
          </w:tcPr>
          <w:p w14:paraId="1D157936" w14:textId="77777777" w:rsidR="00E272E9" w:rsidRDefault="00E272E9">
            <w:pPr>
              <w:spacing w:line="276" w:lineRule="auto"/>
              <w:rPr>
                <w:sz w:val="24"/>
                <w:szCs w:val="24"/>
              </w:rPr>
            </w:pPr>
            <w:r>
              <w:rPr>
                <w:sz w:val="24"/>
                <w:szCs w:val="24"/>
              </w:rPr>
              <w:t>Искакова А.</w:t>
            </w:r>
          </w:p>
        </w:tc>
        <w:tc>
          <w:tcPr>
            <w:tcW w:w="7082" w:type="dxa"/>
            <w:tcBorders>
              <w:top w:val="single" w:sz="4" w:space="0" w:color="auto"/>
              <w:left w:val="single" w:sz="4" w:space="0" w:color="auto"/>
              <w:bottom w:val="single" w:sz="4" w:space="0" w:color="auto"/>
              <w:right w:val="single" w:sz="4" w:space="0" w:color="auto"/>
            </w:tcBorders>
            <w:vAlign w:val="center"/>
            <w:hideMark/>
          </w:tcPr>
          <w:p w14:paraId="5BD7E0C3" w14:textId="3767D398" w:rsidR="00E272E9" w:rsidRDefault="00E272E9" w:rsidP="00C25D0C">
            <w:pPr>
              <w:spacing w:line="276" w:lineRule="auto"/>
              <w:rPr>
                <w:sz w:val="24"/>
                <w:szCs w:val="24"/>
              </w:rPr>
            </w:pPr>
            <w:r>
              <w:rPr>
                <w:sz w:val="24"/>
                <w:szCs w:val="24"/>
              </w:rPr>
              <w:t xml:space="preserve">сотрудник РРЛ НЦФ, </w:t>
            </w:r>
            <w:hyperlink r:id="rId27" w:history="1">
              <w:r>
                <w:rPr>
                  <w:rStyle w:val="af6"/>
                  <w:sz w:val="24"/>
                  <w:szCs w:val="24"/>
                </w:rPr>
                <w:t>altyn.iskakova@gmail.com</w:t>
              </w:r>
            </w:hyperlink>
            <w:r>
              <w:rPr>
                <w:sz w:val="24"/>
                <w:szCs w:val="24"/>
              </w:rPr>
              <w:t xml:space="preserve"> 0550</w:t>
            </w:r>
            <w:r w:rsidR="00C25D0C">
              <w:rPr>
                <w:sz w:val="24"/>
                <w:szCs w:val="24"/>
              </w:rPr>
              <w:t xml:space="preserve"> </w:t>
            </w:r>
            <w:r>
              <w:rPr>
                <w:sz w:val="24"/>
                <w:szCs w:val="24"/>
              </w:rPr>
              <w:t>229</w:t>
            </w:r>
            <w:r w:rsidR="00C25D0C">
              <w:rPr>
                <w:sz w:val="24"/>
                <w:szCs w:val="24"/>
              </w:rPr>
              <w:t xml:space="preserve"> </w:t>
            </w:r>
            <w:r>
              <w:rPr>
                <w:sz w:val="24"/>
                <w:szCs w:val="24"/>
              </w:rPr>
              <w:t>980</w:t>
            </w:r>
          </w:p>
        </w:tc>
      </w:tr>
      <w:tr w:rsidR="00E272E9" w14:paraId="02B0972E" w14:textId="77777777" w:rsidTr="00E272E9">
        <w:trPr>
          <w:trHeight w:val="278"/>
        </w:trPr>
        <w:tc>
          <w:tcPr>
            <w:tcW w:w="2263" w:type="dxa"/>
            <w:tcBorders>
              <w:top w:val="single" w:sz="4" w:space="0" w:color="auto"/>
              <w:left w:val="single" w:sz="4" w:space="0" w:color="auto"/>
              <w:bottom w:val="single" w:sz="4" w:space="0" w:color="auto"/>
              <w:right w:val="single" w:sz="4" w:space="0" w:color="auto"/>
            </w:tcBorders>
            <w:vAlign w:val="center"/>
            <w:hideMark/>
          </w:tcPr>
          <w:p w14:paraId="54E0700C" w14:textId="77777777" w:rsidR="00E272E9" w:rsidRDefault="00E272E9">
            <w:pPr>
              <w:spacing w:line="276" w:lineRule="auto"/>
              <w:rPr>
                <w:sz w:val="24"/>
                <w:szCs w:val="24"/>
              </w:rPr>
            </w:pPr>
            <w:r>
              <w:rPr>
                <w:sz w:val="24"/>
                <w:szCs w:val="24"/>
              </w:rPr>
              <w:t>Матаева Г.</w:t>
            </w:r>
          </w:p>
        </w:tc>
        <w:tc>
          <w:tcPr>
            <w:tcW w:w="7082" w:type="dxa"/>
            <w:tcBorders>
              <w:top w:val="single" w:sz="4" w:space="0" w:color="auto"/>
              <w:left w:val="single" w:sz="4" w:space="0" w:color="auto"/>
              <w:bottom w:val="single" w:sz="4" w:space="0" w:color="auto"/>
              <w:right w:val="single" w:sz="4" w:space="0" w:color="auto"/>
            </w:tcBorders>
            <w:vAlign w:val="center"/>
            <w:hideMark/>
          </w:tcPr>
          <w:p w14:paraId="4137547A" w14:textId="252D4B0F" w:rsidR="00E272E9" w:rsidRDefault="00E272E9">
            <w:pPr>
              <w:spacing w:line="276" w:lineRule="auto"/>
              <w:rPr>
                <w:sz w:val="24"/>
                <w:szCs w:val="24"/>
              </w:rPr>
            </w:pPr>
            <w:r>
              <w:rPr>
                <w:sz w:val="24"/>
                <w:szCs w:val="24"/>
              </w:rPr>
              <w:t xml:space="preserve">сотрудник РРЛ НЦФ </w:t>
            </w:r>
            <w:hyperlink r:id="rId28" w:history="1">
              <w:r>
                <w:rPr>
                  <w:rStyle w:val="af6"/>
                  <w:sz w:val="24"/>
                  <w:szCs w:val="24"/>
                </w:rPr>
                <w:t>gulshan.mataeva@gmail.com</w:t>
              </w:r>
            </w:hyperlink>
            <w:r>
              <w:rPr>
                <w:sz w:val="24"/>
                <w:szCs w:val="24"/>
              </w:rPr>
              <w:t xml:space="preserve"> </w:t>
            </w:r>
            <w:r w:rsidR="00C25D0C">
              <w:rPr>
                <w:sz w:val="24"/>
                <w:szCs w:val="24"/>
              </w:rPr>
              <w:t>0700 350 811</w:t>
            </w:r>
          </w:p>
        </w:tc>
      </w:tr>
      <w:tr w:rsidR="00E272E9" w14:paraId="319CF0DA" w14:textId="77777777" w:rsidTr="00E272E9">
        <w:trPr>
          <w:trHeight w:val="197"/>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A45E6E" w14:textId="77777777" w:rsidR="00E272E9" w:rsidRDefault="00E272E9">
            <w:pPr>
              <w:spacing w:line="276" w:lineRule="auto"/>
              <w:rPr>
                <w:sz w:val="24"/>
                <w:szCs w:val="24"/>
              </w:rPr>
            </w:pPr>
            <w:r>
              <w:rPr>
                <w:sz w:val="24"/>
                <w:szCs w:val="24"/>
              </w:rPr>
              <w:t xml:space="preserve">Ахметова </w:t>
            </w:r>
            <w:proofErr w:type="gramStart"/>
            <w:r>
              <w:rPr>
                <w:sz w:val="24"/>
                <w:szCs w:val="24"/>
              </w:rPr>
              <w:t>Р.Х.</w:t>
            </w:r>
            <w:proofErr w:type="gramEnd"/>
          </w:p>
        </w:tc>
        <w:tc>
          <w:tcPr>
            <w:tcW w:w="7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C78DEE" w14:textId="77777777" w:rsidR="00E272E9" w:rsidRDefault="00E272E9">
            <w:pPr>
              <w:spacing w:line="276" w:lineRule="auto"/>
              <w:rPr>
                <w:sz w:val="24"/>
                <w:szCs w:val="24"/>
              </w:rPr>
            </w:pPr>
            <w:r>
              <w:rPr>
                <w:sz w:val="24"/>
                <w:szCs w:val="24"/>
              </w:rPr>
              <w:t xml:space="preserve">ассистент кафедры фтизиатрии КГМА им. </w:t>
            </w:r>
            <w:proofErr w:type="gramStart"/>
            <w:r>
              <w:rPr>
                <w:sz w:val="24"/>
                <w:szCs w:val="24"/>
              </w:rPr>
              <w:t>И.К.</w:t>
            </w:r>
            <w:proofErr w:type="gramEnd"/>
            <w:r>
              <w:rPr>
                <w:sz w:val="24"/>
                <w:szCs w:val="24"/>
              </w:rPr>
              <w:t xml:space="preserve"> </w:t>
            </w:r>
            <w:proofErr w:type="spellStart"/>
            <w:r>
              <w:rPr>
                <w:sz w:val="24"/>
                <w:szCs w:val="24"/>
              </w:rPr>
              <w:t>Ахунбаева</w:t>
            </w:r>
            <w:proofErr w:type="spellEnd"/>
            <w:r>
              <w:rPr>
                <w:sz w:val="24"/>
                <w:szCs w:val="24"/>
              </w:rPr>
              <w:t>.</w:t>
            </w:r>
          </w:p>
        </w:tc>
      </w:tr>
      <w:tr w:rsidR="00E272E9" w14:paraId="2FF60BA6" w14:textId="77777777" w:rsidTr="00E272E9">
        <w:trPr>
          <w:trHeight w:val="552"/>
        </w:trPr>
        <w:tc>
          <w:tcPr>
            <w:tcW w:w="2263" w:type="dxa"/>
            <w:tcBorders>
              <w:top w:val="single" w:sz="4" w:space="0" w:color="auto"/>
              <w:left w:val="single" w:sz="4" w:space="0" w:color="auto"/>
              <w:bottom w:val="single" w:sz="4" w:space="0" w:color="auto"/>
              <w:right w:val="single" w:sz="4" w:space="0" w:color="auto"/>
            </w:tcBorders>
            <w:vAlign w:val="center"/>
            <w:hideMark/>
          </w:tcPr>
          <w:p w14:paraId="6CD0ABBE" w14:textId="77777777" w:rsidR="00E272E9" w:rsidRDefault="00E272E9">
            <w:pPr>
              <w:spacing w:line="276" w:lineRule="auto"/>
              <w:rPr>
                <w:sz w:val="24"/>
                <w:szCs w:val="24"/>
              </w:rPr>
            </w:pPr>
            <w:proofErr w:type="spellStart"/>
            <w:r>
              <w:rPr>
                <w:sz w:val="24"/>
                <w:szCs w:val="24"/>
              </w:rPr>
              <w:t>Сулайманова</w:t>
            </w:r>
            <w:proofErr w:type="spellEnd"/>
            <w:r>
              <w:rPr>
                <w:sz w:val="24"/>
                <w:szCs w:val="24"/>
              </w:rPr>
              <w:t xml:space="preserve"> М.</w:t>
            </w:r>
          </w:p>
        </w:tc>
        <w:tc>
          <w:tcPr>
            <w:tcW w:w="7082" w:type="dxa"/>
            <w:tcBorders>
              <w:top w:val="single" w:sz="4" w:space="0" w:color="auto"/>
              <w:left w:val="single" w:sz="4" w:space="0" w:color="auto"/>
              <w:bottom w:val="single" w:sz="4" w:space="0" w:color="auto"/>
              <w:right w:val="single" w:sz="4" w:space="0" w:color="auto"/>
            </w:tcBorders>
            <w:vAlign w:val="center"/>
            <w:hideMark/>
          </w:tcPr>
          <w:p w14:paraId="1C597BFB" w14:textId="77777777" w:rsidR="00E272E9" w:rsidRDefault="00E272E9">
            <w:pPr>
              <w:spacing w:line="276" w:lineRule="auto"/>
              <w:rPr>
                <w:sz w:val="24"/>
                <w:szCs w:val="24"/>
              </w:rPr>
            </w:pPr>
            <w:r>
              <w:rPr>
                <w:sz w:val="24"/>
                <w:szCs w:val="24"/>
              </w:rPr>
              <w:t xml:space="preserve">специалист по лекарственному менеджменту проекта «Вылечить ТБ», </w:t>
            </w:r>
            <w:proofErr w:type="gramStart"/>
            <w:r>
              <w:rPr>
                <w:sz w:val="24"/>
                <w:szCs w:val="24"/>
              </w:rPr>
              <w:t>к.м.н.</w:t>
            </w:r>
            <w:proofErr w:type="gramEnd"/>
            <w:r>
              <w:t xml:space="preserve"> </w:t>
            </w:r>
            <w:hyperlink r:id="rId29" w:history="1">
              <w:r>
                <w:rPr>
                  <w:rStyle w:val="af6"/>
                  <w:sz w:val="24"/>
                  <w:szCs w:val="24"/>
                </w:rPr>
                <w:t>merkinai_sulaimanova@kg.jsi.com</w:t>
              </w:r>
            </w:hyperlink>
            <w:r>
              <w:rPr>
                <w:sz w:val="24"/>
                <w:szCs w:val="24"/>
              </w:rPr>
              <w:t xml:space="preserve"> 0557 327 711</w:t>
            </w:r>
          </w:p>
        </w:tc>
      </w:tr>
      <w:tr w:rsidR="00E272E9" w14:paraId="082DA1B7" w14:textId="77777777" w:rsidTr="00E272E9">
        <w:trPr>
          <w:trHeight w:val="552"/>
        </w:trPr>
        <w:tc>
          <w:tcPr>
            <w:tcW w:w="2263" w:type="dxa"/>
            <w:tcBorders>
              <w:top w:val="single" w:sz="4" w:space="0" w:color="auto"/>
              <w:left w:val="single" w:sz="4" w:space="0" w:color="auto"/>
              <w:bottom w:val="single" w:sz="4" w:space="0" w:color="auto"/>
              <w:right w:val="single" w:sz="4" w:space="0" w:color="auto"/>
            </w:tcBorders>
            <w:vAlign w:val="center"/>
            <w:hideMark/>
          </w:tcPr>
          <w:p w14:paraId="0D29B361" w14:textId="77777777" w:rsidR="00E272E9" w:rsidRDefault="00E272E9">
            <w:pPr>
              <w:spacing w:line="276" w:lineRule="auto"/>
              <w:rPr>
                <w:sz w:val="24"/>
                <w:szCs w:val="24"/>
              </w:rPr>
            </w:pPr>
            <w:proofErr w:type="spellStart"/>
            <w:r>
              <w:rPr>
                <w:rFonts w:eastAsia="Calibri"/>
                <w:sz w:val="24"/>
                <w:szCs w:val="24"/>
                <w:lang w:eastAsia="en-US"/>
              </w:rPr>
              <w:t>Сарымсаков</w:t>
            </w:r>
            <w:proofErr w:type="spellEnd"/>
            <w:r>
              <w:rPr>
                <w:rFonts w:eastAsia="Calibri"/>
                <w:sz w:val="24"/>
                <w:szCs w:val="24"/>
                <w:lang w:eastAsia="en-US"/>
              </w:rPr>
              <w:t xml:space="preserve"> У.</w:t>
            </w:r>
          </w:p>
        </w:tc>
        <w:tc>
          <w:tcPr>
            <w:tcW w:w="7082" w:type="dxa"/>
            <w:tcBorders>
              <w:top w:val="single" w:sz="4" w:space="0" w:color="auto"/>
              <w:left w:val="single" w:sz="4" w:space="0" w:color="auto"/>
              <w:bottom w:val="single" w:sz="4" w:space="0" w:color="auto"/>
              <w:right w:val="single" w:sz="4" w:space="0" w:color="auto"/>
            </w:tcBorders>
            <w:vAlign w:val="center"/>
            <w:hideMark/>
          </w:tcPr>
          <w:p w14:paraId="13D33C13" w14:textId="77777777" w:rsidR="00E272E9" w:rsidRDefault="00E272E9">
            <w:pPr>
              <w:widowControl/>
              <w:shd w:val="clear" w:color="auto" w:fill="FFFFFF"/>
              <w:autoSpaceDE/>
              <w:adjustRightInd/>
              <w:spacing w:line="276" w:lineRule="auto"/>
              <w:rPr>
                <w:sz w:val="24"/>
                <w:szCs w:val="24"/>
              </w:rPr>
            </w:pPr>
            <w:r>
              <w:rPr>
                <w:sz w:val="24"/>
                <w:szCs w:val="24"/>
              </w:rPr>
              <w:t>клинический специалист по улучшению качества</w:t>
            </w:r>
          </w:p>
          <w:p w14:paraId="29B46258" w14:textId="5BE989FA" w:rsidR="00E272E9" w:rsidRDefault="00E272E9">
            <w:pPr>
              <w:spacing w:line="276" w:lineRule="auto"/>
              <w:rPr>
                <w:sz w:val="24"/>
                <w:szCs w:val="24"/>
              </w:rPr>
            </w:pPr>
            <w:r>
              <w:rPr>
                <w:sz w:val="24"/>
                <w:szCs w:val="24"/>
              </w:rPr>
              <w:t>Проект РЦ «СПИД» /</w:t>
            </w:r>
            <w:r>
              <w:rPr>
                <w:sz w:val="24"/>
                <w:szCs w:val="24"/>
                <w:lang w:val="en-US"/>
              </w:rPr>
              <w:t>CDC</w:t>
            </w:r>
            <w:r>
              <w:rPr>
                <w:sz w:val="24"/>
                <w:szCs w:val="24"/>
              </w:rPr>
              <w:t xml:space="preserve">, </w:t>
            </w:r>
            <w:hyperlink r:id="rId30" w:history="1">
              <w:r>
                <w:rPr>
                  <w:rStyle w:val="af6"/>
                  <w:sz w:val="24"/>
                  <w:szCs w:val="24"/>
                </w:rPr>
                <w:t>usarymsakov@mail.ru</w:t>
              </w:r>
            </w:hyperlink>
            <w:r>
              <w:rPr>
                <w:sz w:val="24"/>
                <w:szCs w:val="24"/>
              </w:rPr>
              <w:t xml:space="preserve"> </w:t>
            </w:r>
            <w:r w:rsidR="00C25D0C">
              <w:rPr>
                <w:sz w:val="24"/>
                <w:szCs w:val="24"/>
              </w:rPr>
              <w:t>0550 49 17 48</w:t>
            </w:r>
          </w:p>
        </w:tc>
      </w:tr>
      <w:tr w:rsidR="00E272E9" w14:paraId="024F60F8" w14:textId="77777777" w:rsidTr="00E272E9">
        <w:trPr>
          <w:trHeight w:val="552"/>
        </w:trPr>
        <w:tc>
          <w:tcPr>
            <w:tcW w:w="2263" w:type="dxa"/>
            <w:tcBorders>
              <w:top w:val="single" w:sz="4" w:space="0" w:color="auto"/>
              <w:left w:val="single" w:sz="4" w:space="0" w:color="auto"/>
              <w:bottom w:val="single" w:sz="4" w:space="0" w:color="auto"/>
              <w:right w:val="single" w:sz="4" w:space="0" w:color="auto"/>
            </w:tcBorders>
            <w:vAlign w:val="center"/>
            <w:hideMark/>
          </w:tcPr>
          <w:p w14:paraId="59A1917E" w14:textId="77777777" w:rsidR="00E272E9" w:rsidRDefault="00E272E9">
            <w:pPr>
              <w:spacing w:line="276" w:lineRule="auto"/>
              <w:rPr>
                <w:rFonts w:eastAsia="Calibri"/>
                <w:sz w:val="24"/>
                <w:szCs w:val="24"/>
                <w:lang w:eastAsia="en-US"/>
              </w:rPr>
            </w:pPr>
            <w:r>
              <w:rPr>
                <w:rFonts w:eastAsia="Calibri"/>
                <w:sz w:val="24"/>
                <w:szCs w:val="24"/>
                <w:lang w:eastAsia="en-US"/>
              </w:rPr>
              <w:t>Алимова М.</w:t>
            </w:r>
          </w:p>
        </w:tc>
        <w:tc>
          <w:tcPr>
            <w:tcW w:w="7082" w:type="dxa"/>
            <w:tcBorders>
              <w:top w:val="single" w:sz="4" w:space="0" w:color="auto"/>
              <w:left w:val="single" w:sz="4" w:space="0" w:color="auto"/>
              <w:bottom w:val="single" w:sz="4" w:space="0" w:color="auto"/>
              <w:right w:val="single" w:sz="4" w:space="0" w:color="auto"/>
            </w:tcBorders>
            <w:vAlign w:val="center"/>
            <w:hideMark/>
          </w:tcPr>
          <w:p w14:paraId="26576877" w14:textId="7E35401D" w:rsidR="00E272E9" w:rsidRDefault="00E272E9">
            <w:pPr>
              <w:widowControl/>
              <w:shd w:val="clear" w:color="auto" w:fill="FFFFFF"/>
              <w:autoSpaceDE/>
              <w:adjustRightInd/>
              <w:spacing w:line="276" w:lineRule="auto"/>
              <w:rPr>
                <w:sz w:val="24"/>
                <w:szCs w:val="24"/>
              </w:rPr>
            </w:pPr>
            <w:r>
              <w:rPr>
                <w:sz w:val="24"/>
                <w:szCs w:val="24"/>
              </w:rPr>
              <w:t>Клинический специалист проекта «Вылечить ТБ»</w:t>
            </w:r>
            <w:r>
              <w:t xml:space="preserve"> </w:t>
            </w:r>
            <w:hyperlink r:id="rId31" w:history="1">
              <w:r>
                <w:rPr>
                  <w:rStyle w:val="af6"/>
                  <w:sz w:val="24"/>
                  <w:szCs w:val="24"/>
                </w:rPr>
                <w:t>malimova@urc-chs.com</w:t>
              </w:r>
            </w:hyperlink>
            <w:r>
              <w:rPr>
                <w:sz w:val="24"/>
                <w:szCs w:val="24"/>
              </w:rPr>
              <w:t xml:space="preserve"> </w:t>
            </w:r>
            <w:r w:rsidR="00C25D0C">
              <w:rPr>
                <w:sz w:val="24"/>
                <w:szCs w:val="24"/>
              </w:rPr>
              <w:t>0703 733 705</w:t>
            </w:r>
          </w:p>
        </w:tc>
      </w:tr>
    </w:tbl>
    <w:p w14:paraId="7441DB12" w14:textId="77777777" w:rsidR="005976B4" w:rsidRPr="00E272E9" w:rsidRDefault="005976B4" w:rsidP="00244156">
      <w:pPr>
        <w:spacing w:after="120" w:line="276" w:lineRule="auto"/>
        <w:ind w:right="332"/>
        <w:jc w:val="both"/>
        <w:rPr>
          <w:b/>
          <w:sz w:val="24"/>
          <w:szCs w:val="24"/>
          <w:lang/>
        </w:rPr>
      </w:pPr>
    </w:p>
    <w:p w14:paraId="3653E026" w14:textId="77777777" w:rsidR="00E14D2D" w:rsidRPr="00A26650" w:rsidRDefault="00E14D2D" w:rsidP="00244156">
      <w:pPr>
        <w:spacing w:before="120" w:after="120" w:line="276" w:lineRule="auto"/>
        <w:rPr>
          <w:bCs/>
          <w:sz w:val="24"/>
          <w:szCs w:val="24"/>
        </w:rPr>
      </w:pPr>
      <w:r w:rsidRPr="00A26650">
        <w:rPr>
          <w:bCs/>
          <w:sz w:val="24"/>
          <w:szCs w:val="24"/>
        </w:rPr>
        <w:t>Рецензенты:</w:t>
      </w:r>
    </w:p>
    <w:p w14:paraId="4ACAF41C" w14:textId="5A0585BE" w:rsidR="00E14D2D" w:rsidRPr="00A26650" w:rsidRDefault="00E14D2D" w:rsidP="00244156">
      <w:pPr>
        <w:pStyle w:val="a5"/>
        <w:numPr>
          <w:ilvl w:val="0"/>
          <w:numId w:val="4"/>
        </w:numPr>
        <w:spacing w:before="120" w:after="120" w:line="276" w:lineRule="auto"/>
        <w:rPr>
          <w:bCs/>
        </w:rPr>
      </w:pPr>
      <w:proofErr w:type="spellStart"/>
      <w:r w:rsidRPr="00A26650">
        <w:rPr>
          <w:bCs/>
        </w:rPr>
        <w:t>Чубаков</w:t>
      </w:r>
      <w:proofErr w:type="spellEnd"/>
      <w:r w:rsidRPr="00A26650">
        <w:rPr>
          <w:bCs/>
        </w:rPr>
        <w:t xml:space="preserve"> </w:t>
      </w:r>
      <w:proofErr w:type="gramStart"/>
      <w:r w:rsidRPr="00A26650">
        <w:rPr>
          <w:bCs/>
        </w:rPr>
        <w:t>Т.Ч.</w:t>
      </w:r>
      <w:proofErr w:type="gramEnd"/>
      <w:r w:rsidRPr="00A26650">
        <w:rPr>
          <w:bCs/>
        </w:rPr>
        <w:t xml:space="preserve">, заведующий кафедрой фтизиопульмонологии </w:t>
      </w:r>
      <w:proofErr w:type="spellStart"/>
      <w:r w:rsidRPr="00A26650">
        <w:rPr>
          <w:bCs/>
        </w:rPr>
        <w:t>КГМИ</w:t>
      </w:r>
      <w:r w:rsidR="00C25D0C">
        <w:rPr>
          <w:bCs/>
        </w:rPr>
        <w:t>П</w:t>
      </w:r>
      <w:r w:rsidRPr="00A26650">
        <w:rPr>
          <w:bCs/>
        </w:rPr>
        <w:t>иПК</w:t>
      </w:r>
      <w:proofErr w:type="spellEnd"/>
      <w:r w:rsidRPr="00A26650">
        <w:rPr>
          <w:bCs/>
        </w:rPr>
        <w:t>, д.м.н., профессор;</w:t>
      </w:r>
    </w:p>
    <w:p w14:paraId="6703BBFF" w14:textId="77777777" w:rsidR="00E14D2D" w:rsidRPr="00A26650" w:rsidRDefault="00E14D2D" w:rsidP="00244156">
      <w:pPr>
        <w:pStyle w:val="a5"/>
        <w:numPr>
          <w:ilvl w:val="0"/>
          <w:numId w:val="4"/>
        </w:numPr>
        <w:spacing w:before="120" w:after="120" w:line="276" w:lineRule="auto"/>
        <w:rPr>
          <w:bCs/>
        </w:rPr>
      </w:pPr>
      <w:proofErr w:type="spellStart"/>
      <w:r w:rsidRPr="00A26650">
        <w:rPr>
          <w:bCs/>
        </w:rPr>
        <w:t>Азыкова</w:t>
      </w:r>
      <w:proofErr w:type="spellEnd"/>
      <w:r w:rsidRPr="00A26650">
        <w:rPr>
          <w:bCs/>
        </w:rPr>
        <w:t xml:space="preserve"> </w:t>
      </w:r>
      <w:proofErr w:type="gramStart"/>
      <w:r w:rsidRPr="00A26650">
        <w:rPr>
          <w:bCs/>
        </w:rPr>
        <w:t>А.Б.</w:t>
      </w:r>
      <w:proofErr w:type="gramEnd"/>
      <w:r w:rsidRPr="00A26650">
        <w:rPr>
          <w:bCs/>
        </w:rPr>
        <w:t xml:space="preserve">, доцент кафедры дерматовенерологии и фтизиопульмонологии медицинского факультета КРСУ им. </w:t>
      </w:r>
      <w:proofErr w:type="spellStart"/>
      <w:r w:rsidRPr="00A26650">
        <w:rPr>
          <w:bCs/>
        </w:rPr>
        <w:t>Б.Ельцина</w:t>
      </w:r>
      <w:proofErr w:type="spellEnd"/>
      <w:r w:rsidRPr="00A26650">
        <w:rPr>
          <w:bCs/>
        </w:rPr>
        <w:t>, к.м.н.;</w:t>
      </w:r>
    </w:p>
    <w:p w14:paraId="15502013" w14:textId="6C1A4768" w:rsidR="00E14D2D" w:rsidRPr="00135FE8" w:rsidRDefault="00C25D0C" w:rsidP="00244156">
      <w:pPr>
        <w:pStyle w:val="a5"/>
        <w:numPr>
          <w:ilvl w:val="0"/>
          <w:numId w:val="4"/>
        </w:numPr>
        <w:spacing w:before="120" w:after="120" w:line="276" w:lineRule="auto"/>
        <w:rPr>
          <w:b/>
        </w:rPr>
      </w:pPr>
      <w:r w:rsidRPr="002D3A0E">
        <w:t>Идрисова М., советник по клиническим вопросам ТБ, USAID/STAR</w:t>
      </w:r>
      <w:r>
        <w:t>.</w:t>
      </w:r>
    </w:p>
    <w:p w14:paraId="7CB8CCC0" w14:textId="77777777" w:rsidR="00E14D2D" w:rsidRDefault="00E14D2D" w:rsidP="00244156">
      <w:pPr>
        <w:spacing w:line="276" w:lineRule="auto"/>
        <w:jc w:val="both"/>
      </w:pPr>
    </w:p>
    <w:p w14:paraId="5893DA7F" w14:textId="77777777" w:rsidR="00E14D2D" w:rsidRDefault="00E14D2D" w:rsidP="00244156">
      <w:pPr>
        <w:pStyle w:val="2"/>
        <w:spacing w:line="276" w:lineRule="auto"/>
        <w:sectPr w:rsidR="00E14D2D" w:rsidSect="00A05764">
          <w:pgSz w:w="11906" w:h="16838"/>
          <w:pgMar w:top="1134" w:right="850" w:bottom="1134" w:left="1701" w:header="708" w:footer="708" w:gutter="0"/>
          <w:cols w:space="708"/>
          <w:docGrid w:linePitch="360"/>
        </w:sectPr>
      </w:pPr>
      <w:bookmarkStart w:id="13" w:name="_Toc132283395"/>
    </w:p>
    <w:p w14:paraId="3B321C38" w14:textId="77777777" w:rsidR="00E14D2D" w:rsidRPr="00A26650" w:rsidRDefault="00E14D2D" w:rsidP="00244156">
      <w:pPr>
        <w:pStyle w:val="2"/>
        <w:spacing w:line="276" w:lineRule="auto"/>
        <w:rPr>
          <w:rFonts w:ascii="Times New Roman" w:hAnsi="Times New Roman" w:cs="Times New Roman"/>
          <w:sz w:val="24"/>
          <w:szCs w:val="24"/>
        </w:rPr>
      </w:pPr>
      <w:r w:rsidRPr="00A26650">
        <w:rPr>
          <w:rFonts w:ascii="Times New Roman" w:hAnsi="Times New Roman" w:cs="Times New Roman"/>
          <w:sz w:val="24"/>
          <w:szCs w:val="24"/>
        </w:rPr>
        <w:lastRenderedPageBreak/>
        <w:t>Приложение А2. Методология разработки клинических рекомендаций</w:t>
      </w:r>
      <w:bookmarkEnd w:id="13"/>
    </w:p>
    <w:p w14:paraId="0C716145" w14:textId="77777777" w:rsidR="00E14D2D" w:rsidRPr="00A26650" w:rsidRDefault="00E14D2D" w:rsidP="00244156">
      <w:pPr>
        <w:spacing w:line="276" w:lineRule="auto"/>
        <w:rPr>
          <w:sz w:val="24"/>
          <w:szCs w:val="24"/>
        </w:rPr>
      </w:pPr>
    </w:p>
    <w:p w14:paraId="74AD4E22" w14:textId="5DB0D062" w:rsidR="00E14D2D" w:rsidRPr="002F631F" w:rsidRDefault="00E14D2D" w:rsidP="00244156">
      <w:pPr>
        <w:shd w:val="clear" w:color="auto" w:fill="FFFFFF"/>
        <w:spacing w:line="276" w:lineRule="auto"/>
        <w:jc w:val="both"/>
        <w:rPr>
          <w:b/>
          <w:sz w:val="24"/>
          <w:szCs w:val="24"/>
        </w:rPr>
      </w:pPr>
      <w:r w:rsidRPr="002F631F">
        <w:rPr>
          <w:b/>
          <w:sz w:val="24"/>
          <w:szCs w:val="24"/>
        </w:rPr>
        <w:t xml:space="preserve">Клиническое руководство по </w:t>
      </w:r>
      <w:r w:rsidR="00C12F73">
        <w:rPr>
          <w:b/>
          <w:sz w:val="24"/>
          <w:szCs w:val="24"/>
        </w:rPr>
        <w:t>ведению туберкулеза</w:t>
      </w:r>
      <w:r w:rsidRPr="002F631F">
        <w:rPr>
          <w:b/>
          <w:sz w:val="24"/>
          <w:szCs w:val="24"/>
        </w:rPr>
        <w:t xml:space="preserve"> у детей</w:t>
      </w:r>
      <w:r>
        <w:rPr>
          <w:b/>
          <w:sz w:val="24"/>
          <w:szCs w:val="24"/>
        </w:rPr>
        <w:t xml:space="preserve"> и подростков</w:t>
      </w:r>
      <w:r w:rsidRPr="002F631F">
        <w:rPr>
          <w:b/>
          <w:sz w:val="24"/>
          <w:szCs w:val="24"/>
        </w:rPr>
        <w:t xml:space="preserve"> принято Экспертным советом по оценке качества клинических руководств/протоколов и утверждено Приказом МЗ КР № от пункта (приложение </w:t>
      </w:r>
      <w:r>
        <w:rPr>
          <w:b/>
          <w:sz w:val="24"/>
          <w:szCs w:val="24"/>
        </w:rPr>
        <w:t>…</w:t>
      </w:r>
      <w:r w:rsidRPr="002F631F">
        <w:rPr>
          <w:b/>
          <w:sz w:val="24"/>
          <w:szCs w:val="24"/>
        </w:rPr>
        <w:t>).</w:t>
      </w:r>
    </w:p>
    <w:p w14:paraId="379B65CA" w14:textId="37CE5684" w:rsidR="00E14D2D" w:rsidRPr="002F631F" w:rsidRDefault="00E14D2D" w:rsidP="00244156">
      <w:pPr>
        <w:shd w:val="clear" w:color="auto" w:fill="FFFFFF"/>
        <w:tabs>
          <w:tab w:val="left" w:pos="8077"/>
        </w:tabs>
        <w:spacing w:before="240" w:after="120" w:line="276" w:lineRule="auto"/>
        <w:jc w:val="both"/>
        <w:rPr>
          <w:sz w:val="24"/>
          <w:szCs w:val="24"/>
        </w:rPr>
      </w:pPr>
      <w:r w:rsidRPr="002F631F">
        <w:rPr>
          <w:b/>
          <w:sz w:val="24"/>
          <w:szCs w:val="24"/>
        </w:rPr>
        <w:t xml:space="preserve">Название документа </w:t>
      </w:r>
      <w:r w:rsidRPr="002F631F">
        <w:rPr>
          <w:sz w:val="24"/>
          <w:szCs w:val="24"/>
        </w:rPr>
        <w:t xml:space="preserve">Клиническое руководство по </w:t>
      </w:r>
      <w:r w:rsidR="00C12F73">
        <w:rPr>
          <w:sz w:val="24"/>
          <w:szCs w:val="24"/>
        </w:rPr>
        <w:t>ведению туберкулеза</w:t>
      </w:r>
      <w:r w:rsidRPr="002F631F">
        <w:rPr>
          <w:sz w:val="24"/>
          <w:szCs w:val="24"/>
        </w:rPr>
        <w:t xml:space="preserve"> у детей</w:t>
      </w:r>
      <w:r>
        <w:rPr>
          <w:sz w:val="24"/>
          <w:szCs w:val="24"/>
        </w:rPr>
        <w:t xml:space="preserve"> и подростков</w:t>
      </w:r>
    </w:p>
    <w:p w14:paraId="5F9CBE8A" w14:textId="77777777" w:rsidR="00E14D2D" w:rsidRDefault="00E14D2D" w:rsidP="00244156">
      <w:pPr>
        <w:shd w:val="clear" w:color="auto" w:fill="FFFFFF"/>
        <w:tabs>
          <w:tab w:val="left" w:pos="8077"/>
        </w:tabs>
        <w:spacing w:before="120" w:line="276" w:lineRule="auto"/>
        <w:jc w:val="both"/>
        <w:rPr>
          <w:b/>
          <w:sz w:val="24"/>
          <w:szCs w:val="24"/>
        </w:rPr>
      </w:pPr>
      <w:r w:rsidRPr="002F631F">
        <w:rPr>
          <w:b/>
          <w:sz w:val="24"/>
          <w:szCs w:val="24"/>
        </w:rPr>
        <w:t xml:space="preserve">Этапы оказания помощи  </w:t>
      </w:r>
    </w:p>
    <w:p w14:paraId="1B468AE7" w14:textId="77777777" w:rsidR="00E14D2D" w:rsidRPr="002F631F" w:rsidRDefault="00E14D2D" w:rsidP="00244156">
      <w:pPr>
        <w:shd w:val="clear" w:color="auto" w:fill="FFFFFF"/>
        <w:tabs>
          <w:tab w:val="left" w:pos="8077"/>
        </w:tabs>
        <w:spacing w:before="120" w:line="276" w:lineRule="auto"/>
        <w:jc w:val="both"/>
        <w:rPr>
          <w:sz w:val="24"/>
          <w:szCs w:val="24"/>
        </w:rPr>
      </w:pPr>
      <w:r w:rsidRPr="002F631F">
        <w:rPr>
          <w:sz w:val="24"/>
          <w:szCs w:val="24"/>
        </w:rPr>
        <w:t>Первичный,</w:t>
      </w:r>
      <w:r w:rsidRPr="00601AE1">
        <w:rPr>
          <w:sz w:val="24"/>
          <w:szCs w:val="24"/>
        </w:rPr>
        <w:t xml:space="preserve"> </w:t>
      </w:r>
      <w:r w:rsidRPr="002F631F">
        <w:rPr>
          <w:sz w:val="24"/>
          <w:szCs w:val="24"/>
        </w:rPr>
        <w:t>вторичный и третичный уровни оказания медицинской помощи.</w:t>
      </w:r>
    </w:p>
    <w:p w14:paraId="7C4B806E" w14:textId="77777777" w:rsidR="00E14D2D" w:rsidRPr="002F631F" w:rsidRDefault="00E14D2D" w:rsidP="00244156">
      <w:pPr>
        <w:shd w:val="clear" w:color="auto" w:fill="FFFFFF"/>
        <w:tabs>
          <w:tab w:val="left" w:pos="8077"/>
        </w:tabs>
        <w:spacing w:before="120" w:line="276" w:lineRule="auto"/>
        <w:jc w:val="both"/>
        <w:rPr>
          <w:b/>
          <w:sz w:val="24"/>
          <w:szCs w:val="24"/>
        </w:rPr>
      </w:pPr>
      <w:r w:rsidRPr="002F631F">
        <w:rPr>
          <w:b/>
          <w:sz w:val="24"/>
          <w:szCs w:val="24"/>
        </w:rPr>
        <w:t xml:space="preserve">Целевые группы                                                                                                                              </w:t>
      </w:r>
    </w:p>
    <w:p w14:paraId="778AE4DC" w14:textId="77777777" w:rsidR="00E14D2D" w:rsidRDefault="00E14D2D" w:rsidP="00244156">
      <w:pPr>
        <w:shd w:val="clear" w:color="auto" w:fill="FFFFFF"/>
        <w:tabs>
          <w:tab w:val="left" w:pos="8077"/>
        </w:tabs>
        <w:spacing w:line="276" w:lineRule="auto"/>
        <w:jc w:val="both"/>
        <w:rPr>
          <w:sz w:val="24"/>
          <w:szCs w:val="24"/>
        </w:rPr>
      </w:pPr>
      <w:r w:rsidRPr="002F631F">
        <w:rPr>
          <w:sz w:val="24"/>
          <w:szCs w:val="24"/>
        </w:rPr>
        <w:t>Данное клиническое руководство разработано для врачей ПМСП, практических врачей-фтизиатров, занимающихся выявлением, лечением и профилактикой туберкулеза у детей</w:t>
      </w:r>
      <w:r>
        <w:rPr>
          <w:sz w:val="24"/>
          <w:szCs w:val="24"/>
        </w:rPr>
        <w:t xml:space="preserve"> и подростков</w:t>
      </w:r>
      <w:r w:rsidRPr="002F631F">
        <w:rPr>
          <w:sz w:val="24"/>
          <w:szCs w:val="24"/>
        </w:rPr>
        <w:t xml:space="preserve"> на всех уровнях медицинской помощи и/или проблемами, связанными с туберкулезом у детей</w:t>
      </w:r>
      <w:r>
        <w:rPr>
          <w:sz w:val="24"/>
          <w:szCs w:val="24"/>
        </w:rPr>
        <w:t xml:space="preserve"> и подростков</w:t>
      </w:r>
      <w:r w:rsidRPr="002F631F">
        <w:rPr>
          <w:sz w:val="24"/>
          <w:szCs w:val="24"/>
        </w:rPr>
        <w:t>, а также менеджеров здравоохранения.</w:t>
      </w:r>
    </w:p>
    <w:p w14:paraId="267AB127" w14:textId="77777777" w:rsidR="00E14D2D" w:rsidRPr="00A26AF9" w:rsidRDefault="00E14D2D" w:rsidP="00244156">
      <w:pPr>
        <w:shd w:val="clear" w:color="auto" w:fill="FFFFFF"/>
        <w:tabs>
          <w:tab w:val="left" w:pos="8077"/>
        </w:tabs>
        <w:spacing w:line="276" w:lineRule="auto"/>
        <w:jc w:val="both"/>
        <w:rPr>
          <w:sz w:val="24"/>
          <w:szCs w:val="24"/>
        </w:rPr>
      </w:pPr>
    </w:p>
    <w:p w14:paraId="4BEAE7EE" w14:textId="6FE1BBD4" w:rsidR="00E14D2D" w:rsidRDefault="00E14D2D" w:rsidP="00244156">
      <w:pPr>
        <w:shd w:val="clear" w:color="auto" w:fill="FFFFFF"/>
        <w:tabs>
          <w:tab w:val="left" w:pos="8077"/>
        </w:tabs>
        <w:spacing w:line="276" w:lineRule="auto"/>
        <w:jc w:val="both"/>
        <w:rPr>
          <w:sz w:val="24"/>
          <w:szCs w:val="24"/>
        </w:rPr>
      </w:pPr>
      <w:r w:rsidRPr="00A26AF9">
        <w:rPr>
          <w:b/>
          <w:sz w:val="24"/>
          <w:szCs w:val="24"/>
        </w:rPr>
        <w:t xml:space="preserve">Цель </w:t>
      </w:r>
      <w:r>
        <w:rPr>
          <w:b/>
          <w:sz w:val="24"/>
          <w:szCs w:val="24"/>
        </w:rPr>
        <w:t xml:space="preserve">разработки </w:t>
      </w:r>
      <w:r w:rsidRPr="00A26AF9">
        <w:rPr>
          <w:b/>
          <w:sz w:val="24"/>
          <w:szCs w:val="24"/>
        </w:rPr>
        <w:t>клинического руководства</w:t>
      </w:r>
      <w:r w:rsidRPr="00040A45">
        <w:t xml:space="preserve"> </w:t>
      </w:r>
      <w:r w:rsidRPr="00040A45">
        <w:rPr>
          <w:b/>
          <w:sz w:val="24"/>
          <w:szCs w:val="24"/>
        </w:rPr>
        <w:t xml:space="preserve">по </w:t>
      </w:r>
      <w:r w:rsidR="00C12F73">
        <w:rPr>
          <w:b/>
          <w:sz w:val="24"/>
          <w:szCs w:val="24"/>
        </w:rPr>
        <w:t>ведению туберкулеза</w:t>
      </w:r>
      <w:r w:rsidRPr="00040A45">
        <w:rPr>
          <w:b/>
          <w:sz w:val="24"/>
          <w:szCs w:val="24"/>
        </w:rPr>
        <w:t xml:space="preserve"> у детей и подростков</w:t>
      </w:r>
      <w:r w:rsidRPr="00A26AF9">
        <w:rPr>
          <w:b/>
          <w:sz w:val="24"/>
          <w:szCs w:val="24"/>
        </w:rPr>
        <w:t>:</w:t>
      </w:r>
      <w:r w:rsidRPr="00A26AF9">
        <w:rPr>
          <w:sz w:val="24"/>
          <w:szCs w:val="24"/>
        </w:rPr>
        <w:t xml:space="preserve"> </w:t>
      </w:r>
    </w:p>
    <w:p w14:paraId="0DD0693C" w14:textId="77777777" w:rsidR="00E14D2D" w:rsidRPr="00A26AF9" w:rsidRDefault="00E14D2D" w:rsidP="00244156">
      <w:pPr>
        <w:shd w:val="clear" w:color="auto" w:fill="FFFFFF"/>
        <w:tabs>
          <w:tab w:val="left" w:pos="8077"/>
        </w:tabs>
        <w:spacing w:line="276" w:lineRule="auto"/>
        <w:jc w:val="both"/>
        <w:rPr>
          <w:sz w:val="24"/>
          <w:szCs w:val="24"/>
        </w:rPr>
      </w:pPr>
      <w:r w:rsidRPr="00A26AF9">
        <w:rPr>
          <w:sz w:val="24"/>
          <w:szCs w:val="24"/>
        </w:rPr>
        <w:t>Раннее выявление, рациональное ведение случаев туберкулеза у детей и подростков. Повышение качества выявления и лечения туберкулеза у детей и подростков в КР с последующим снижением заболеваемости</w:t>
      </w:r>
      <w:r>
        <w:rPr>
          <w:sz w:val="24"/>
          <w:szCs w:val="24"/>
        </w:rPr>
        <w:t>.</w:t>
      </w:r>
      <w:r w:rsidRPr="00A26AF9">
        <w:rPr>
          <w:sz w:val="24"/>
          <w:szCs w:val="24"/>
        </w:rPr>
        <w:t xml:space="preserve"> </w:t>
      </w:r>
    </w:p>
    <w:p w14:paraId="0F61D920" w14:textId="77777777" w:rsidR="00E14D2D" w:rsidRDefault="00E14D2D" w:rsidP="00244156">
      <w:pPr>
        <w:shd w:val="clear" w:color="auto" w:fill="FFFFFF"/>
        <w:tabs>
          <w:tab w:val="left" w:pos="8077"/>
        </w:tabs>
        <w:spacing w:before="120" w:line="276" w:lineRule="auto"/>
        <w:jc w:val="both"/>
        <w:rPr>
          <w:b/>
          <w:sz w:val="24"/>
          <w:szCs w:val="24"/>
        </w:rPr>
      </w:pPr>
      <w:r>
        <w:rPr>
          <w:b/>
          <w:sz w:val="24"/>
          <w:szCs w:val="24"/>
        </w:rPr>
        <w:t>Дата создания: 2023</w:t>
      </w:r>
      <w:r w:rsidRPr="002F631F">
        <w:rPr>
          <w:b/>
          <w:sz w:val="24"/>
          <w:szCs w:val="24"/>
        </w:rPr>
        <w:t xml:space="preserve"> г. </w:t>
      </w:r>
    </w:p>
    <w:p w14:paraId="37D34830" w14:textId="77777777" w:rsidR="00E14D2D" w:rsidRPr="00135FE8" w:rsidRDefault="00E14D2D" w:rsidP="00244156">
      <w:pPr>
        <w:shd w:val="clear" w:color="auto" w:fill="FFFFFF"/>
        <w:tabs>
          <w:tab w:val="left" w:pos="8077"/>
        </w:tabs>
        <w:spacing w:before="120" w:line="276" w:lineRule="auto"/>
        <w:jc w:val="both"/>
        <w:rPr>
          <w:b/>
          <w:bCs/>
          <w:sz w:val="24"/>
          <w:szCs w:val="24"/>
        </w:rPr>
      </w:pPr>
      <w:r>
        <w:rPr>
          <w:b/>
          <w:sz w:val="24"/>
          <w:szCs w:val="24"/>
        </w:rPr>
        <w:t xml:space="preserve">Проведение следующего обновления </w:t>
      </w:r>
      <w:r w:rsidRPr="00135FE8">
        <w:rPr>
          <w:bCs/>
          <w:sz w:val="24"/>
          <w:szCs w:val="24"/>
        </w:rPr>
        <w:t>планируется по мере появления новых рекомендаций ВОЗ, основанны</w:t>
      </w:r>
      <w:r>
        <w:rPr>
          <w:bCs/>
          <w:sz w:val="24"/>
          <w:szCs w:val="24"/>
        </w:rPr>
        <w:t>е</w:t>
      </w:r>
      <w:r w:rsidRPr="00135FE8">
        <w:rPr>
          <w:bCs/>
          <w:sz w:val="24"/>
          <w:szCs w:val="24"/>
        </w:rPr>
        <w:t xml:space="preserve"> на </w:t>
      </w:r>
      <w:r>
        <w:rPr>
          <w:bCs/>
          <w:sz w:val="24"/>
          <w:szCs w:val="24"/>
        </w:rPr>
        <w:t xml:space="preserve">научных </w:t>
      </w:r>
      <w:r w:rsidRPr="00135FE8">
        <w:rPr>
          <w:bCs/>
          <w:sz w:val="24"/>
          <w:szCs w:val="24"/>
        </w:rPr>
        <w:t>доказательствах</w:t>
      </w:r>
      <w:r w:rsidRPr="00135FE8">
        <w:rPr>
          <w:b/>
          <w:bCs/>
          <w:sz w:val="24"/>
          <w:szCs w:val="24"/>
        </w:rPr>
        <w:t xml:space="preserve">. </w:t>
      </w:r>
    </w:p>
    <w:p w14:paraId="3F852FAE" w14:textId="77777777" w:rsidR="00E14D2D" w:rsidRPr="002F631F" w:rsidRDefault="00E14D2D" w:rsidP="00244156">
      <w:pPr>
        <w:shd w:val="clear" w:color="auto" w:fill="FFFFFF"/>
        <w:tabs>
          <w:tab w:val="left" w:pos="8077"/>
        </w:tabs>
        <w:spacing w:before="120" w:line="276" w:lineRule="auto"/>
        <w:jc w:val="both"/>
        <w:rPr>
          <w:b/>
          <w:sz w:val="24"/>
          <w:szCs w:val="24"/>
        </w:rPr>
      </w:pPr>
      <w:r w:rsidRPr="002F631F">
        <w:rPr>
          <w:b/>
          <w:sz w:val="24"/>
          <w:szCs w:val="24"/>
        </w:rPr>
        <w:t>Адрес для переписки с рабочей группой:</w:t>
      </w:r>
    </w:p>
    <w:p w14:paraId="738302AB" w14:textId="464B6EAA" w:rsidR="00E14D2D" w:rsidRPr="00A0682C" w:rsidRDefault="00E14D2D" w:rsidP="00244156">
      <w:pPr>
        <w:shd w:val="clear" w:color="auto" w:fill="FFFFFF"/>
        <w:tabs>
          <w:tab w:val="left" w:pos="8077"/>
        </w:tabs>
        <w:spacing w:before="120" w:after="120" w:line="276" w:lineRule="auto"/>
        <w:jc w:val="both"/>
        <w:rPr>
          <w:bCs/>
          <w:sz w:val="24"/>
          <w:szCs w:val="24"/>
        </w:rPr>
      </w:pPr>
      <w:r w:rsidRPr="002F631F">
        <w:rPr>
          <w:sz w:val="24"/>
          <w:szCs w:val="24"/>
        </w:rPr>
        <w:t xml:space="preserve">Кыргызская Республика, г. Бишкек, ул. </w:t>
      </w:r>
      <w:proofErr w:type="spellStart"/>
      <w:r w:rsidRPr="002F631F">
        <w:rPr>
          <w:sz w:val="24"/>
          <w:szCs w:val="24"/>
        </w:rPr>
        <w:t>Ахунбаева</w:t>
      </w:r>
      <w:proofErr w:type="spellEnd"/>
      <w:r w:rsidR="00C25D0C">
        <w:rPr>
          <w:sz w:val="24"/>
          <w:szCs w:val="24"/>
        </w:rPr>
        <w:t>,</w:t>
      </w:r>
      <w:r w:rsidRPr="002F631F">
        <w:rPr>
          <w:sz w:val="24"/>
          <w:szCs w:val="24"/>
        </w:rPr>
        <w:t xml:space="preserve"> 90</w:t>
      </w:r>
      <w:r>
        <w:rPr>
          <w:sz w:val="24"/>
          <w:szCs w:val="24"/>
        </w:rPr>
        <w:t>а,</w:t>
      </w:r>
      <w:r w:rsidRPr="002F631F">
        <w:rPr>
          <w:sz w:val="24"/>
          <w:szCs w:val="24"/>
        </w:rPr>
        <w:t xml:space="preserve"> 720020</w:t>
      </w:r>
      <w:r>
        <w:rPr>
          <w:sz w:val="24"/>
          <w:szCs w:val="24"/>
        </w:rPr>
        <w:t>,</w:t>
      </w:r>
      <w:r w:rsidRPr="00A0682C">
        <w:rPr>
          <w:b/>
          <w:sz w:val="24"/>
          <w:szCs w:val="24"/>
        </w:rPr>
        <w:t xml:space="preserve"> </w:t>
      </w:r>
      <w:r w:rsidR="00C12F73">
        <w:rPr>
          <w:bCs/>
          <w:sz w:val="24"/>
          <w:szCs w:val="24"/>
        </w:rPr>
        <w:t>Национальный центр</w:t>
      </w:r>
      <w:r w:rsidRPr="00A0682C">
        <w:rPr>
          <w:bCs/>
          <w:sz w:val="24"/>
          <w:szCs w:val="24"/>
        </w:rPr>
        <w:t xml:space="preserve"> фтизиатрии</w:t>
      </w:r>
      <w:r>
        <w:rPr>
          <w:bCs/>
          <w:sz w:val="24"/>
          <w:szCs w:val="24"/>
        </w:rPr>
        <w:t xml:space="preserve">, </w:t>
      </w:r>
      <w:proofErr w:type="spellStart"/>
      <w:r>
        <w:rPr>
          <w:bCs/>
          <w:sz w:val="24"/>
          <w:szCs w:val="24"/>
          <w:lang w:val="en-US"/>
        </w:rPr>
        <w:t>tbkgprogram</w:t>
      </w:r>
      <w:proofErr w:type="spellEnd"/>
      <w:r w:rsidRPr="00A0682C">
        <w:rPr>
          <w:bCs/>
          <w:sz w:val="24"/>
          <w:szCs w:val="24"/>
        </w:rPr>
        <w:t>@</w:t>
      </w:r>
      <w:proofErr w:type="spellStart"/>
      <w:r>
        <w:rPr>
          <w:bCs/>
          <w:sz w:val="24"/>
          <w:szCs w:val="24"/>
          <w:lang w:val="en-US"/>
        </w:rPr>
        <w:t>gmail</w:t>
      </w:r>
      <w:proofErr w:type="spellEnd"/>
      <w:r w:rsidRPr="00A0682C">
        <w:rPr>
          <w:bCs/>
          <w:sz w:val="24"/>
          <w:szCs w:val="24"/>
        </w:rPr>
        <w:t>.</w:t>
      </w:r>
      <w:r>
        <w:rPr>
          <w:bCs/>
          <w:sz w:val="24"/>
          <w:szCs w:val="24"/>
          <w:lang w:val="en-US"/>
        </w:rPr>
        <w:t>com</w:t>
      </w:r>
    </w:p>
    <w:p w14:paraId="040A5FDF" w14:textId="77777777" w:rsidR="00E14D2D" w:rsidRPr="00672FC3" w:rsidRDefault="00E14D2D" w:rsidP="00244156">
      <w:pPr>
        <w:spacing w:line="276" w:lineRule="auto"/>
        <w:jc w:val="both"/>
        <w:rPr>
          <w:b/>
          <w:bCs/>
          <w:sz w:val="24"/>
          <w:szCs w:val="24"/>
        </w:rPr>
      </w:pPr>
      <w:r w:rsidRPr="00672FC3">
        <w:rPr>
          <w:b/>
          <w:bCs/>
          <w:sz w:val="24"/>
          <w:szCs w:val="24"/>
        </w:rPr>
        <w:t>Декларация конфликта интересов</w:t>
      </w:r>
    </w:p>
    <w:p w14:paraId="1D0CAA55" w14:textId="21ED28B7" w:rsidR="00E14D2D" w:rsidRPr="00672FC3" w:rsidRDefault="00E14D2D" w:rsidP="00244156">
      <w:pPr>
        <w:shd w:val="clear" w:color="auto" w:fill="FFFFFF"/>
        <w:tabs>
          <w:tab w:val="left" w:pos="8077"/>
        </w:tabs>
        <w:spacing w:before="240" w:after="120" w:line="276" w:lineRule="auto"/>
        <w:jc w:val="both"/>
        <w:rPr>
          <w:sz w:val="24"/>
          <w:szCs w:val="24"/>
        </w:rPr>
      </w:pPr>
      <w:r w:rsidRPr="00672FC3">
        <w:rPr>
          <w:sz w:val="24"/>
          <w:szCs w:val="24"/>
        </w:rPr>
        <w:t>Перед началом работы по разработке Клинического руководства по</w:t>
      </w:r>
      <w:r w:rsidR="00C12F73" w:rsidRPr="00C12F73">
        <w:rPr>
          <w:sz w:val="24"/>
          <w:szCs w:val="24"/>
        </w:rPr>
        <w:t xml:space="preserve"> ведению туберкулеза </w:t>
      </w:r>
      <w:r w:rsidR="00C12F73">
        <w:rPr>
          <w:sz w:val="24"/>
          <w:szCs w:val="24"/>
        </w:rPr>
        <w:t>у детей и подростков</w:t>
      </w:r>
      <w:r w:rsidRPr="00672FC3">
        <w:rPr>
          <w:sz w:val="24"/>
          <w:szCs w:val="24"/>
        </w:rPr>
        <w:t xml:space="preserve"> все члены рабочей группы сообщили в письменной форме об отсутствии финансовых взаимоотношений с фармацевтическими компаниями. Все члены авторского коллектива подтвердили отсутствие коммерческой заинтересованности или другого</w:t>
      </w:r>
      <w:r>
        <w:rPr>
          <w:sz w:val="24"/>
          <w:szCs w:val="24"/>
        </w:rPr>
        <w:t>.</w:t>
      </w:r>
    </w:p>
    <w:p w14:paraId="09EF3AD3" w14:textId="77777777" w:rsidR="00E14D2D" w:rsidRDefault="00E14D2D" w:rsidP="00244156">
      <w:pPr>
        <w:spacing w:before="120" w:after="120" w:line="276" w:lineRule="auto"/>
        <w:jc w:val="both"/>
        <w:rPr>
          <w:sz w:val="24"/>
          <w:szCs w:val="24"/>
        </w:rPr>
        <w:sectPr w:rsidR="00E14D2D" w:rsidSect="00A05764">
          <w:pgSz w:w="11906" w:h="16838"/>
          <w:pgMar w:top="1134" w:right="850" w:bottom="1134" w:left="1701" w:header="708" w:footer="708" w:gutter="0"/>
          <w:cols w:space="708"/>
          <w:docGrid w:linePitch="360"/>
        </w:sectPr>
      </w:pPr>
    </w:p>
    <w:p w14:paraId="39B0701E" w14:textId="762997EE" w:rsidR="00E14D2D" w:rsidRPr="00672FC3" w:rsidRDefault="00E14D2D" w:rsidP="00244156">
      <w:pPr>
        <w:spacing w:line="276" w:lineRule="auto"/>
        <w:jc w:val="both"/>
        <w:rPr>
          <w:sz w:val="24"/>
          <w:szCs w:val="24"/>
        </w:rPr>
      </w:pPr>
      <w:r w:rsidRPr="00672FC3">
        <w:rPr>
          <w:sz w:val="24"/>
          <w:szCs w:val="24"/>
        </w:rPr>
        <w:lastRenderedPageBreak/>
        <w:t>Клиническое руководство по</w:t>
      </w:r>
      <w:r w:rsidRPr="00EE19A3">
        <w:rPr>
          <w:sz w:val="24"/>
          <w:szCs w:val="24"/>
        </w:rPr>
        <w:t xml:space="preserve"> </w:t>
      </w:r>
      <w:r w:rsidR="00405CEE">
        <w:rPr>
          <w:sz w:val="24"/>
          <w:szCs w:val="24"/>
        </w:rPr>
        <w:t xml:space="preserve">ведению </w:t>
      </w:r>
      <w:r w:rsidRPr="00EE19A3">
        <w:rPr>
          <w:sz w:val="24"/>
          <w:szCs w:val="24"/>
        </w:rPr>
        <w:t>туберкулез</w:t>
      </w:r>
      <w:r w:rsidR="00405CEE">
        <w:rPr>
          <w:sz w:val="24"/>
          <w:szCs w:val="24"/>
        </w:rPr>
        <w:t>а</w:t>
      </w:r>
      <w:r w:rsidRPr="00EE19A3">
        <w:rPr>
          <w:sz w:val="24"/>
          <w:szCs w:val="24"/>
        </w:rPr>
        <w:t xml:space="preserve"> у детей и подростков </w:t>
      </w:r>
      <w:r w:rsidRPr="00672FC3">
        <w:rPr>
          <w:sz w:val="24"/>
          <w:szCs w:val="24"/>
        </w:rPr>
        <w:t xml:space="preserve">подготовлено с учетом новых рекомендаций ВОЗ и разработано при технической и финансовой поддержке проекта USAID «Вылечить туберкулез», реализуемого JSI, который оказывает техническую помощь Национальному центру фтизиатрии. </w:t>
      </w:r>
    </w:p>
    <w:p w14:paraId="40CA02F8" w14:textId="77777777" w:rsidR="00E14D2D" w:rsidRPr="00672FC3" w:rsidRDefault="00E14D2D" w:rsidP="00244156">
      <w:pPr>
        <w:spacing w:line="276" w:lineRule="auto"/>
        <w:rPr>
          <w:sz w:val="24"/>
          <w:szCs w:val="24"/>
        </w:rPr>
      </w:pPr>
      <w:r w:rsidRPr="00672FC3">
        <w:rPr>
          <w:sz w:val="24"/>
          <w:szCs w:val="24"/>
        </w:rPr>
        <w:t>Содержание данного руководства является ответственностью авторов и не обязательно отражает точку зрения USAID или Правительства США.</w:t>
      </w:r>
    </w:p>
    <w:p w14:paraId="20E0B64B" w14:textId="77777777" w:rsidR="00E14D2D" w:rsidRPr="008B715D" w:rsidRDefault="00E14D2D" w:rsidP="00244156">
      <w:pPr>
        <w:pStyle w:val="2"/>
        <w:spacing w:line="276" w:lineRule="auto"/>
        <w:rPr>
          <w:i/>
          <w:iCs/>
        </w:rPr>
      </w:pPr>
      <w:r w:rsidRPr="008B715D">
        <w:t xml:space="preserve">Поиск информации </w:t>
      </w:r>
    </w:p>
    <w:p w14:paraId="67BE18AF" w14:textId="69BC8052" w:rsidR="00E14D2D" w:rsidRDefault="00E14D2D" w:rsidP="00244156">
      <w:pPr>
        <w:spacing w:before="120" w:after="120" w:line="276" w:lineRule="auto"/>
        <w:jc w:val="both"/>
        <w:rPr>
          <w:sz w:val="24"/>
          <w:szCs w:val="24"/>
        </w:rPr>
      </w:pPr>
      <w:r w:rsidRPr="00347A62">
        <w:rPr>
          <w:sz w:val="24"/>
          <w:szCs w:val="24"/>
        </w:rPr>
        <w:t>Поиск</w:t>
      </w:r>
      <w:r>
        <w:rPr>
          <w:b/>
          <w:bCs/>
          <w:sz w:val="24"/>
          <w:szCs w:val="24"/>
        </w:rPr>
        <w:t xml:space="preserve"> </w:t>
      </w:r>
      <w:r w:rsidRPr="00347A62">
        <w:rPr>
          <w:sz w:val="24"/>
          <w:szCs w:val="24"/>
        </w:rPr>
        <w:t>клинических руководств</w:t>
      </w:r>
      <w:r>
        <w:rPr>
          <w:b/>
          <w:bCs/>
          <w:sz w:val="24"/>
          <w:szCs w:val="24"/>
        </w:rPr>
        <w:t xml:space="preserve"> </w:t>
      </w:r>
      <w:r w:rsidR="00405CEE" w:rsidRPr="00405CEE">
        <w:rPr>
          <w:sz w:val="24"/>
          <w:szCs w:val="24"/>
        </w:rPr>
        <w:t xml:space="preserve">по ведению туберкулеза у детей и подростков </w:t>
      </w:r>
      <w:r w:rsidRPr="00347A62">
        <w:rPr>
          <w:sz w:val="24"/>
          <w:szCs w:val="24"/>
        </w:rPr>
        <w:t>осуществлялс</w:t>
      </w:r>
      <w:r>
        <w:rPr>
          <w:sz w:val="24"/>
          <w:szCs w:val="24"/>
        </w:rPr>
        <w:t xml:space="preserve">я в международных доступных электронных базах данных в сети Интернет. </w:t>
      </w:r>
    </w:p>
    <w:p w14:paraId="02C5EFAF" w14:textId="0EB6A19C" w:rsidR="00E14D2D" w:rsidRPr="00A26650" w:rsidRDefault="00E14D2D" w:rsidP="00244156">
      <w:pPr>
        <w:spacing w:before="120" w:after="120" w:line="276" w:lineRule="auto"/>
        <w:jc w:val="both"/>
        <w:rPr>
          <w:sz w:val="24"/>
          <w:szCs w:val="24"/>
        </w:rPr>
      </w:pPr>
      <w:r w:rsidRPr="00CD1DC7">
        <w:rPr>
          <w:sz w:val="24"/>
          <w:szCs w:val="24"/>
        </w:rPr>
        <w:t xml:space="preserve">Таблица </w:t>
      </w:r>
      <w:r w:rsidR="001369C0" w:rsidRPr="00CD1DC7">
        <w:rPr>
          <w:sz w:val="24"/>
          <w:szCs w:val="24"/>
        </w:rPr>
        <w:t>20</w:t>
      </w:r>
      <w:r w:rsidRPr="00CD1DC7">
        <w:rPr>
          <w:sz w:val="24"/>
          <w:szCs w:val="24"/>
        </w:rPr>
        <w:t>.</w:t>
      </w:r>
      <w:r w:rsidRPr="00A26650">
        <w:rPr>
          <w:sz w:val="24"/>
          <w:szCs w:val="24"/>
        </w:rPr>
        <w:t xml:space="preserve"> – Наименование интернет ресурсов</w:t>
      </w:r>
    </w:p>
    <w:tbl>
      <w:tblPr>
        <w:tblStyle w:val="-121"/>
        <w:tblW w:w="9344" w:type="dxa"/>
        <w:tblLook w:val="04A0" w:firstRow="1" w:lastRow="0" w:firstColumn="1" w:lastColumn="0" w:noHBand="0" w:noVBand="1"/>
      </w:tblPr>
      <w:tblGrid>
        <w:gridCol w:w="1094"/>
        <w:gridCol w:w="8251"/>
      </w:tblGrid>
      <w:tr w:rsidR="0048207C" w14:paraId="7E6BDE9B" w14:textId="77777777" w:rsidTr="0006381D">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349" w:type="dxa"/>
            <w:shd w:val="clear" w:color="auto" w:fill="F9D8CD" w:themeFill="accent1" w:themeFillTint="33"/>
          </w:tcPr>
          <w:p w14:paraId="474B3E96" w14:textId="77777777" w:rsidR="0048207C" w:rsidRPr="0087463F" w:rsidRDefault="0048207C" w:rsidP="00244156">
            <w:pPr>
              <w:spacing w:before="120" w:line="276" w:lineRule="auto"/>
              <w:jc w:val="both"/>
              <w:rPr>
                <w:b w:val="0"/>
                <w:bCs w:val="0"/>
                <w:sz w:val="24"/>
                <w:szCs w:val="24"/>
              </w:rPr>
            </w:pPr>
            <w:r w:rsidRPr="0087463F">
              <w:rPr>
                <w:b w:val="0"/>
                <w:bCs w:val="0"/>
                <w:sz w:val="24"/>
                <w:szCs w:val="24"/>
              </w:rPr>
              <w:t>Название ресурса</w:t>
            </w:r>
          </w:p>
        </w:tc>
        <w:tc>
          <w:tcPr>
            <w:tcW w:w="7995" w:type="dxa"/>
            <w:shd w:val="clear" w:color="auto" w:fill="F9D8CD" w:themeFill="accent1" w:themeFillTint="33"/>
          </w:tcPr>
          <w:p w14:paraId="2CACDB75" w14:textId="77777777" w:rsidR="0048207C" w:rsidRPr="0087463F" w:rsidRDefault="0048207C" w:rsidP="00244156">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b w:val="0"/>
                <w:bCs w:val="0"/>
                <w:sz w:val="24"/>
                <w:szCs w:val="24"/>
              </w:rPr>
            </w:pPr>
            <w:r w:rsidRPr="0087463F">
              <w:rPr>
                <w:b w:val="0"/>
                <w:bCs w:val="0"/>
                <w:sz w:val="24"/>
                <w:szCs w:val="24"/>
              </w:rPr>
              <w:t>Интернет-адрес</w:t>
            </w:r>
          </w:p>
        </w:tc>
      </w:tr>
      <w:tr w:rsidR="0048207C" w14:paraId="75D75FA0" w14:textId="77777777" w:rsidTr="0006381D">
        <w:trPr>
          <w:trHeight w:val="885"/>
        </w:trPr>
        <w:tc>
          <w:tcPr>
            <w:cnfStyle w:val="001000000000" w:firstRow="0" w:lastRow="0" w:firstColumn="1" w:lastColumn="0" w:oddVBand="0" w:evenVBand="0" w:oddHBand="0" w:evenHBand="0" w:firstRowFirstColumn="0" w:firstRowLastColumn="0" w:lastRowFirstColumn="0" w:lastRowLastColumn="0"/>
            <w:tcW w:w="1349" w:type="dxa"/>
          </w:tcPr>
          <w:p w14:paraId="0B47EEFA" w14:textId="77777777" w:rsidR="0048207C" w:rsidRPr="0087463F" w:rsidRDefault="0048207C" w:rsidP="00244156">
            <w:pPr>
              <w:spacing w:before="120" w:after="120" w:line="276" w:lineRule="auto"/>
              <w:jc w:val="both"/>
              <w:rPr>
                <w:b w:val="0"/>
                <w:bCs w:val="0"/>
                <w:sz w:val="24"/>
                <w:szCs w:val="24"/>
              </w:rPr>
            </w:pPr>
            <w:r w:rsidRPr="0087463F">
              <w:rPr>
                <w:b w:val="0"/>
                <w:bCs w:val="0"/>
                <w:sz w:val="24"/>
                <w:szCs w:val="24"/>
                <w:lang w:val="en-US"/>
              </w:rPr>
              <w:t>Cochrane</w:t>
            </w:r>
          </w:p>
        </w:tc>
        <w:tc>
          <w:tcPr>
            <w:tcW w:w="7995" w:type="dxa"/>
          </w:tcPr>
          <w:p w14:paraId="61A79A4D" w14:textId="495F1C1A" w:rsidR="0048207C" w:rsidRPr="00175037" w:rsidRDefault="0048207C" w:rsidP="00244156">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175037">
              <w:rPr>
                <w:color w:val="0000FF"/>
                <w:sz w:val="24"/>
                <w:szCs w:val="24"/>
                <w:lang w:val="en-US"/>
              </w:rPr>
              <w:t>https</w:t>
            </w:r>
            <w:r w:rsidRPr="00175037">
              <w:rPr>
                <w:color w:val="0000FF"/>
                <w:sz w:val="24"/>
                <w:szCs w:val="24"/>
              </w:rPr>
              <w:t>://</w:t>
            </w:r>
            <w:r w:rsidRPr="00175037">
              <w:rPr>
                <w:color w:val="0000FF"/>
                <w:sz w:val="24"/>
                <w:szCs w:val="24"/>
                <w:lang w:val="en-US"/>
              </w:rPr>
              <w:t>www</w:t>
            </w:r>
            <w:r w:rsidRPr="00175037">
              <w:rPr>
                <w:color w:val="0000FF"/>
                <w:sz w:val="24"/>
                <w:szCs w:val="24"/>
              </w:rPr>
              <w:t>.</w:t>
            </w:r>
            <w:proofErr w:type="spellStart"/>
            <w:r w:rsidR="00C25D0C">
              <w:rPr>
                <w:color w:val="0000FF"/>
                <w:sz w:val="24"/>
                <w:szCs w:val="24"/>
                <w:lang w:val="en-US"/>
              </w:rPr>
              <w:t>cochranel</w:t>
            </w:r>
            <w:r w:rsidRPr="00175037">
              <w:rPr>
                <w:color w:val="0000FF"/>
                <w:sz w:val="24"/>
                <w:szCs w:val="24"/>
                <w:lang w:val="en-US"/>
              </w:rPr>
              <w:t>brary</w:t>
            </w:r>
            <w:proofErr w:type="spellEnd"/>
            <w:r w:rsidRPr="00175037">
              <w:rPr>
                <w:color w:val="0000FF"/>
                <w:sz w:val="24"/>
                <w:szCs w:val="24"/>
              </w:rPr>
              <w:t>.</w:t>
            </w:r>
            <w:r w:rsidRPr="00175037">
              <w:rPr>
                <w:color w:val="0000FF"/>
                <w:sz w:val="24"/>
                <w:szCs w:val="24"/>
                <w:lang w:val="en-US"/>
              </w:rPr>
              <w:t>com</w:t>
            </w:r>
            <w:r w:rsidRPr="00175037">
              <w:rPr>
                <w:color w:val="0000FF"/>
                <w:sz w:val="24"/>
                <w:szCs w:val="24"/>
              </w:rPr>
              <w:t>/</w:t>
            </w:r>
            <w:proofErr w:type="spellStart"/>
            <w:r w:rsidRPr="00175037">
              <w:rPr>
                <w:color w:val="0000FF"/>
                <w:sz w:val="24"/>
                <w:szCs w:val="24"/>
                <w:lang w:val="en-US"/>
              </w:rPr>
              <w:t>cdsr</w:t>
            </w:r>
            <w:proofErr w:type="spellEnd"/>
            <w:r w:rsidRPr="00175037">
              <w:rPr>
                <w:color w:val="0000FF"/>
                <w:sz w:val="24"/>
                <w:szCs w:val="24"/>
              </w:rPr>
              <w:t>/</w:t>
            </w:r>
            <w:proofErr w:type="spellStart"/>
            <w:r w:rsidRPr="00175037">
              <w:rPr>
                <w:color w:val="0000FF"/>
                <w:sz w:val="24"/>
                <w:szCs w:val="24"/>
                <w:lang w:val="en-US"/>
              </w:rPr>
              <w:t>doi</w:t>
            </w:r>
            <w:proofErr w:type="spellEnd"/>
            <w:r w:rsidRPr="00175037">
              <w:rPr>
                <w:color w:val="0000FF"/>
                <w:sz w:val="24"/>
                <w:szCs w:val="24"/>
              </w:rPr>
              <w:t>/10.1002/14651858.</w:t>
            </w:r>
            <w:r w:rsidRPr="00175037">
              <w:rPr>
                <w:color w:val="0000FF"/>
                <w:sz w:val="24"/>
                <w:szCs w:val="24"/>
                <w:lang w:val="en-US"/>
              </w:rPr>
              <w:t>CD</w:t>
            </w:r>
            <w:r w:rsidRPr="00175037">
              <w:rPr>
                <w:color w:val="0000FF"/>
                <w:sz w:val="24"/>
                <w:szCs w:val="24"/>
              </w:rPr>
              <w:t>013359.</w:t>
            </w:r>
            <w:r w:rsidRPr="00175037">
              <w:rPr>
                <w:color w:val="0000FF"/>
                <w:sz w:val="24"/>
                <w:szCs w:val="24"/>
                <w:lang w:val="en-US"/>
              </w:rPr>
              <w:t>pub</w:t>
            </w:r>
            <w:r w:rsidRPr="00175037">
              <w:rPr>
                <w:color w:val="0000FF"/>
                <w:sz w:val="24"/>
                <w:szCs w:val="24"/>
              </w:rPr>
              <w:t>2/</w:t>
            </w:r>
            <w:proofErr w:type="spellStart"/>
            <w:r w:rsidRPr="00175037">
              <w:rPr>
                <w:color w:val="0000FF"/>
                <w:sz w:val="24"/>
                <w:szCs w:val="24"/>
                <w:lang w:val="en-US"/>
              </w:rPr>
              <w:t>epdf</w:t>
            </w:r>
            <w:proofErr w:type="spellEnd"/>
            <w:r w:rsidRPr="00175037">
              <w:rPr>
                <w:color w:val="0000FF"/>
                <w:sz w:val="24"/>
                <w:szCs w:val="24"/>
              </w:rPr>
              <w:t>/</w:t>
            </w:r>
            <w:r w:rsidRPr="00175037">
              <w:rPr>
                <w:color w:val="0000FF"/>
                <w:sz w:val="24"/>
                <w:szCs w:val="24"/>
                <w:lang w:val="en-US"/>
              </w:rPr>
              <w:t>full</w:t>
            </w:r>
          </w:p>
        </w:tc>
      </w:tr>
      <w:tr w:rsidR="0048207C" w:rsidRPr="00B36F64" w14:paraId="08EC5319" w14:textId="77777777" w:rsidTr="0006381D">
        <w:trPr>
          <w:trHeight w:val="558"/>
        </w:trPr>
        <w:tc>
          <w:tcPr>
            <w:cnfStyle w:val="001000000000" w:firstRow="0" w:lastRow="0" w:firstColumn="1" w:lastColumn="0" w:oddVBand="0" w:evenVBand="0" w:oddHBand="0" w:evenHBand="0" w:firstRowFirstColumn="0" w:firstRowLastColumn="0" w:lastRowFirstColumn="0" w:lastRowLastColumn="0"/>
            <w:tcW w:w="1349" w:type="dxa"/>
          </w:tcPr>
          <w:p w14:paraId="627C6D4A" w14:textId="77777777" w:rsidR="0048207C" w:rsidRPr="0087463F" w:rsidRDefault="0048207C" w:rsidP="00244156">
            <w:pPr>
              <w:spacing w:before="120" w:after="120" w:line="276" w:lineRule="auto"/>
              <w:jc w:val="both"/>
              <w:rPr>
                <w:b w:val="0"/>
                <w:bCs w:val="0"/>
                <w:sz w:val="24"/>
                <w:szCs w:val="24"/>
              </w:rPr>
            </w:pPr>
            <w:r w:rsidRPr="0087463F">
              <w:rPr>
                <w:b w:val="0"/>
                <w:bCs w:val="0"/>
                <w:sz w:val="24"/>
                <w:szCs w:val="24"/>
                <w:lang w:val="en-US"/>
              </w:rPr>
              <w:t>PubMed</w:t>
            </w:r>
          </w:p>
        </w:tc>
        <w:tc>
          <w:tcPr>
            <w:tcW w:w="7995" w:type="dxa"/>
          </w:tcPr>
          <w:p w14:paraId="5A79ACF0" w14:textId="77777777" w:rsidR="0048207C" w:rsidRPr="00175037" w:rsidRDefault="0048207C" w:rsidP="00244156">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lang w:val="en-US"/>
              </w:rPr>
            </w:pPr>
            <w:r w:rsidRPr="00175037">
              <w:rPr>
                <w:sz w:val="24"/>
                <w:szCs w:val="24"/>
                <w:lang w:val="en-US"/>
              </w:rPr>
              <w:t>Google Scholar/</w:t>
            </w:r>
            <w:r w:rsidRPr="00175037">
              <w:rPr>
                <w:rFonts w:cs="Calibri"/>
                <w:sz w:val="24"/>
                <w:szCs w:val="24"/>
                <w:lang w:val="en-US"/>
              </w:rPr>
              <w:t xml:space="preserve"> https: //</w:t>
            </w:r>
            <w:proofErr w:type="spellStart"/>
            <w:r w:rsidRPr="00175037">
              <w:rPr>
                <w:rFonts w:cs="Calibri"/>
                <w:sz w:val="24"/>
                <w:szCs w:val="24"/>
                <w:lang w:val="en-US"/>
              </w:rPr>
              <w:t>pubmed</w:t>
            </w:r>
            <w:proofErr w:type="spellEnd"/>
            <w:r w:rsidRPr="00175037">
              <w:rPr>
                <w:rFonts w:cs="Calibri"/>
                <w:sz w:val="24"/>
                <w:szCs w:val="24"/>
                <w:lang w:val="en-US"/>
              </w:rPr>
              <w:t>. Ncbi.nlm.nih.gov/34076.</w:t>
            </w:r>
          </w:p>
        </w:tc>
      </w:tr>
      <w:tr w:rsidR="0048207C" w:rsidRPr="00B36F64" w14:paraId="706550F7" w14:textId="77777777" w:rsidTr="001369C0">
        <w:trPr>
          <w:trHeight w:val="5460"/>
        </w:trPr>
        <w:tc>
          <w:tcPr>
            <w:cnfStyle w:val="001000000000" w:firstRow="0" w:lastRow="0" w:firstColumn="1" w:lastColumn="0" w:oddVBand="0" w:evenVBand="0" w:oddHBand="0" w:evenHBand="0" w:firstRowFirstColumn="0" w:firstRowLastColumn="0" w:lastRowFirstColumn="0" w:lastRowLastColumn="0"/>
            <w:tcW w:w="1349" w:type="dxa"/>
          </w:tcPr>
          <w:p w14:paraId="6D3CACBD" w14:textId="77777777" w:rsidR="0048207C" w:rsidRPr="0087463F" w:rsidRDefault="0048207C" w:rsidP="00244156">
            <w:pPr>
              <w:spacing w:before="120" w:after="120" w:line="276" w:lineRule="auto"/>
              <w:jc w:val="both"/>
              <w:rPr>
                <w:b w:val="0"/>
                <w:bCs w:val="0"/>
                <w:sz w:val="24"/>
                <w:szCs w:val="24"/>
              </w:rPr>
            </w:pPr>
            <w:r w:rsidRPr="0087463F">
              <w:rPr>
                <w:b w:val="0"/>
                <w:bCs w:val="0"/>
                <w:sz w:val="24"/>
                <w:szCs w:val="24"/>
                <w:lang w:val="en-US"/>
              </w:rPr>
              <w:t xml:space="preserve">World Health Organization (WHO) </w:t>
            </w:r>
          </w:p>
        </w:tc>
        <w:tc>
          <w:tcPr>
            <w:tcW w:w="7995" w:type="dxa"/>
          </w:tcPr>
          <w:p w14:paraId="4BBBB383" w14:textId="60C5EA3C" w:rsidR="0048207C" w:rsidRPr="00C25D0C" w:rsidRDefault="0048207C" w:rsidP="00244156">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175037">
              <w:rPr>
                <w:color w:val="0000FF"/>
                <w:sz w:val="24"/>
                <w:szCs w:val="24"/>
                <w:lang w:val="en-US"/>
              </w:rPr>
              <w:t>https</w:t>
            </w:r>
            <w:r w:rsidRPr="00C25D0C">
              <w:rPr>
                <w:color w:val="0000FF"/>
                <w:sz w:val="24"/>
                <w:szCs w:val="24"/>
              </w:rPr>
              <w:t>://</w:t>
            </w:r>
            <w:r w:rsidRPr="00175037">
              <w:rPr>
                <w:color w:val="0000FF"/>
                <w:sz w:val="24"/>
                <w:szCs w:val="24"/>
                <w:lang w:val="en-US"/>
              </w:rPr>
              <w:t>www</w:t>
            </w:r>
            <w:r w:rsidRPr="00C25D0C">
              <w:rPr>
                <w:color w:val="0000FF"/>
                <w:sz w:val="24"/>
                <w:szCs w:val="24"/>
              </w:rPr>
              <w:t>.</w:t>
            </w:r>
            <w:r w:rsidRPr="00175037">
              <w:rPr>
                <w:color w:val="0000FF"/>
                <w:sz w:val="24"/>
                <w:szCs w:val="24"/>
                <w:lang w:val="en-US"/>
              </w:rPr>
              <w:t>who</w:t>
            </w:r>
            <w:r w:rsidRPr="00C25D0C">
              <w:rPr>
                <w:color w:val="0000FF"/>
                <w:sz w:val="24"/>
                <w:szCs w:val="24"/>
              </w:rPr>
              <w:t>.</w:t>
            </w:r>
            <w:r w:rsidRPr="00175037">
              <w:rPr>
                <w:color w:val="0000FF"/>
                <w:sz w:val="24"/>
                <w:szCs w:val="24"/>
                <w:lang w:val="en-US"/>
              </w:rPr>
              <w:t>int</w:t>
            </w:r>
            <w:r w:rsidRPr="00C25D0C">
              <w:rPr>
                <w:color w:val="0000FF"/>
                <w:sz w:val="24"/>
                <w:szCs w:val="24"/>
              </w:rPr>
              <w:t>/</w:t>
            </w:r>
            <w:r w:rsidRPr="00175037">
              <w:rPr>
                <w:color w:val="0000FF"/>
                <w:sz w:val="24"/>
                <w:szCs w:val="24"/>
                <w:lang w:val="en-US"/>
              </w:rPr>
              <w:t>publications</w:t>
            </w:r>
            <w:r w:rsidRPr="00C25D0C">
              <w:rPr>
                <w:color w:val="0000FF"/>
                <w:sz w:val="24"/>
                <w:szCs w:val="24"/>
              </w:rPr>
              <w:t>/</w:t>
            </w:r>
            <w:proofErr w:type="spellStart"/>
            <w:r w:rsidRPr="00175037">
              <w:rPr>
                <w:color w:val="0000FF"/>
                <w:sz w:val="24"/>
                <w:szCs w:val="24"/>
                <w:lang w:val="en-US"/>
              </w:rPr>
              <w:t>i</w:t>
            </w:r>
            <w:proofErr w:type="spellEnd"/>
            <w:r w:rsidRPr="00C25D0C">
              <w:rPr>
                <w:color w:val="0000FF"/>
                <w:sz w:val="24"/>
                <w:szCs w:val="24"/>
              </w:rPr>
              <w:t>/</w:t>
            </w:r>
            <w:r w:rsidRPr="00175037">
              <w:rPr>
                <w:color w:val="0000FF"/>
                <w:sz w:val="24"/>
                <w:szCs w:val="24"/>
                <w:lang w:val="en-US"/>
              </w:rPr>
              <w:t>item</w:t>
            </w:r>
            <w:r w:rsidRPr="00C25D0C">
              <w:rPr>
                <w:color w:val="0000FF"/>
                <w:sz w:val="24"/>
                <w:szCs w:val="24"/>
              </w:rPr>
              <w:t>/</w:t>
            </w:r>
            <w:r w:rsidRPr="00175037">
              <w:rPr>
                <w:color w:val="0000FF"/>
                <w:sz w:val="24"/>
                <w:szCs w:val="24"/>
                <w:lang w:val="en-US"/>
              </w:rPr>
              <w:t>who</w:t>
            </w:r>
            <w:r w:rsidRPr="00C25D0C">
              <w:rPr>
                <w:color w:val="0000FF"/>
                <w:sz w:val="24"/>
                <w:szCs w:val="24"/>
              </w:rPr>
              <w:t>-</w:t>
            </w:r>
            <w:r w:rsidRPr="00175037">
              <w:rPr>
                <w:color w:val="0000FF"/>
                <w:sz w:val="24"/>
                <w:szCs w:val="24"/>
                <w:lang w:val="en-US"/>
              </w:rPr>
              <w:t>operational</w:t>
            </w:r>
            <w:r w:rsidRPr="00C25D0C">
              <w:rPr>
                <w:color w:val="0000FF"/>
                <w:sz w:val="24"/>
                <w:szCs w:val="24"/>
              </w:rPr>
              <w:t>-</w:t>
            </w:r>
            <w:r w:rsidRPr="00175037">
              <w:rPr>
                <w:color w:val="0000FF"/>
                <w:sz w:val="24"/>
                <w:szCs w:val="24"/>
                <w:lang w:val="en-US"/>
              </w:rPr>
              <w:t>handbook</w:t>
            </w:r>
            <w:r w:rsidRPr="00C25D0C">
              <w:rPr>
                <w:color w:val="0000FF"/>
                <w:sz w:val="24"/>
                <w:szCs w:val="24"/>
              </w:rPr>
              <w:t>-</w:t>
            </w:r>
            <w:r w:rsidRPr="00175037">
              <w:rPr>
                <w:color w:val="0000FF"/>
                <w:sz w:val="24"/>
                <w:szCs w:val="24"/>
                <w:lang w:val="en-US"/>
              </w:rPr>
              <w:t>on</w:t>
            </w:r>
            <w:r w:rsidRPr="00C25D0C">
              <w:rPr>
                <w:color w:val="0000FF"/>
                <w:sz w:val="24"/>
                <w:szCs w:val="24"/>
              </w:rPr>
              <w:t>-</w:t>
            </w:r>
            <w:r w:rsidRPr="00175037">
              <w:rPr>
                <w:color w:val="0000FF"/>
                <w:sz w:val="24"/>
                <w:szCs w:val="24"/>
                <w:lang w:val="en-US"/>
              </w:rPr>
              <w:t>tuberculosis</w:t>
            </w:r>
            <w:r w:rsidRPr="00C25D0C">
              <w:rPr>
                <w:color w:val="0000FF"/>
                <w:sz w:val="24"/>
                <w:szCs w:val="24"/>
              </w:rPr>
              <w:t>-</w:t>
            </w:r>
            <w:r w:rsidRPr="00175037">
              <w:rPr>
                <w:color w:val="0000FF"/>
                <w:sz w:val="24"/>
                <w:szCs w:val="24"/>
                <w:lang w:val="en-US"/>
              </w:rPr>
              <w:t>module</w:t>
            </w:r>
            <w:r w:rsidRPr="00C25D0C">
              <w:rPr>
                <w:color w:val="0000FF"/>
                <w:sz w:val="24"/>
                <w:szCs w:val="24"/>
              </w:rPr>
              <w:t>-3-</w:t>
            </w:r>
            <w:r w:rsidRPr="00175037">
              <w:rPr>
                <w:color w:val="0000FF"/>
                <w:sz w:val="24"/>
                <w:szCs w:val="24"/>
                <w:lang w:val="en-US"/>
              </w:rPr>
              <w:t>diagnosis</w:t>
            </w:r>
            <w:r w:rsidRPr="00C25D0C">
              <w:rPr>
                <w:color w:val="0000FF"/>
                <w:sz w:val="24"/>
                <w:szCs w:val="24"/>
              </w:rPr>
              <w:t>---</w:t>
            </w:r>
            <w:r w:rsidRPr="00175037">
              <w:rPr>
                <w:color w:val="0000FF"/>
                <w:sz w:val="24"/>
                <w:szCs w:val="24"/>
                <w:lang w:val="en-US"/>
              </w:rPr>
              <w:t>rapid</w:t>
            </w:r>
            <w:r w:rsidRPr="00C25D0C">
              <w:rPr>
                <w:color w:val="0000FF"/>
                <w:sz w:val="24"/>
                <w:szCs w:val="24"/>
              </w:rPr>
              <w:t>-</w:t>
            </w:r>
            <w:r w:rsidRPr="00175037">
              <w:rPr>
                <w:color w:val="0000FF"/>
                <w:sz w:val="24"/>
                <w:szCs w:val="24"/>
                <w:lang w:val="en-US"/>
              </w:rPr>
              <w:t>diagnostics</w:t>
            </w:r>
            <w:r w:rsidRPr="00C25D0C">
              <w:rPr>
                <w:color w:val="0000FF"/>
                <w:sz w:val="24"/>
                <w:szCs w:val="24"/>
              </w:rPr>
              <w:t>-</w:t>
            </w:r>
            <w:r w:rsidRPr="00175037">
              <w:rPr>
                <w:color w:val="0000FF"/>
                <w:sz w:val="24"/>
                <w:szCs w:val="24"/>
                <w:lang w:val="en-US"/>
              </w:rPr>
              <w:t>for</w:t>
            </w:r>
            <w:r w:rsidRPr="00C25D0C">
              <w:rPr>
                <w:color w:val="0000FF"/>
                <w:sz w:val="24"/>
                <w:szCs w:val="24"/>
              </w:rPr>
              <w:t>-</w:t>
            </w:r>
            <w:r w:rsidRPr="00175037">
              <w:rPr>
                <w:color w:val="0000FF"/>
                <w:sz w:val="24"/>
                <w:szCs w:val="24"/>
                <w:lang w:val="en-US"/>
              </w:rPr>
              <w:t>tuberculosis</w:t>
            </w:r>
            <w:r w:rsidRPr="00C25D0C">
              <w:rPr>
                <w:color w:val="0000FF"/>
                <w:sz w:val="24"/>
                <w:szCs w:val="24"/>
              </w:rPr>
              <w:t>-</w:t>
            </w:r>
            <w:r w:rsidRPr="00175037">
              <w:rPr>
                <w:color w:val="0000FF"/>
                <w:sz w:val="24"/>
                <w:szCs w:val="24"/>
                <w:lang w:val="en-US"/>
              </w:rPr>
              <w:t>detection</w:t>
            </w:r>
            <w:r w:rsidRPr="00C25D0C">
              <w:rPr>
                <w:sz w:val="24"/>
                <w:szCs w:val="24"/>
              </w:rPr>
              <w:t xml:space="preserve"> </w:t>
            </w:r>
          </w:p>
          <w:p w14:paraId="7AE2954F" w14:textId="77777777" w:rsidR="0048207C" w:rsidRPr="00175037" w:rsidRDefault="00B36F64" w:rsidP="00244156">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lang w:val="en-US"/>
              </w:rPr>
            </w:pPr>
            <w:hyperlink r:id="rId32" w:history="1">
              <w:r w:rsidR="0048207C" w:rsidRPr="00175037">
                <w:rPr>
                  <w:rStyle w:val="af6"/>
                  <w:sz w:val="24"/>
                  <w:szCs w:val="24"/>
                  <w:lang w:val="en-US"/>
                </w:rPr>
                <w:t>https://apps.who.int/iris/bitstream/hadle/10665/331170/9789240001503-eng.pdf</w:t>
              </w:r>
            </w:hyperlink>
            <w:r w:rsidR="0048207C" w:rsidRPr="00175037">
              <w:rPr>
                <w:sz w:val="24"/>
                <w:szCs w:val="24"/>
                <w:lang w:val="en-US"/>
              </w:rPr>
              <w:t xml:space="preserve"> </w:t>
            </w:r>
            <w:r w:rsidR="0048207C" w:rsidRPr="00175037">
              <w:rPr>
                <w:color w:val="0000FF"/>
                <w:sz w:val="24"/>
                <w:szCs w:val="24"/>
                <w:lang w:val="en-US"/>
              </w:rPr>
              <w:t xml:space="preserve"> </w:t>
            </w:r>
            <w:hyperlink r:id="rId33" w:history="1">
              <w:r w:rsidR="0048207C" w:rsidRPr="00175037">
                <w:rPr>
                  <w:rStyle w:val="af6"/>
                  <w:sz w:val="24"/>
                  <w:szCs w:val="24"/>
                  <w:lang w:val="en-US"/>
                </w:rPr>
                <w:t>https://www.who.int/tb/publications/global_report/gtbr2018_executiv e_summary_ru.pdf</w:t>
              </w:r>
            </w:hyperlink>
            <w:r w:rsidR="0048207C" w:rsidRPr="00175037">
              <w:rPr>
                <w:sz w:val="24"/>
                <w:szCs w:val="24"/>
                <w:lang w:val="en-US"/>
              </w:rPr>
              <w:t>.</w:t>
            </w:r>
          </w:p>
          <w:p w14:paraId="6186E70A" w14:textId="77777777" w:rsidR="0048207C" w:rsidRPr="00175037" w:rsidRDefault="00B36F64" w:rsidP="00244156">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FF"/>
                <w:sz w:val="24"/>
                <w:szCs w:val="24"/>
                <w:lang w:val="en-US"/>
              </w:rPr>
            </w:pPr>
            <w:hyperlink r:id="rId34" w:history="1">
              <w:r w:rsidR="0048207C" w:rsidRPr="00175037">
                <w:rPr>
                  <w:rStyle w:val="af6"/>
                  <w:sz w:val="24"/>
                  <w:szCs w:val="24"/>
                  <w:lang w:val="en-US"/>
                </w:rPr>
                <w:t>https://www.who.int/tb/publications/2020/rapid-communications-molecular-assays/en/</w:t>
              </w:r>
            </w:hyperlink>
          </w:p>
          <w:p w14:paraId="0F5A67D7" w14:textId="77777777" w:rsidR="0048207C" w:rsidRPr="00175037" w:rsidRDefault="00B36F64" w:rsidP="00244156">
            <w:pPr>
              <w:pStyle w:val="a5"/>
              <w:numPr>
                <w:ilvl w:val="0"/>
                <w:numId w:val="4"/>
              </w:numPr>
              <w:spacing w:line="276" w:lineRule="auto"/>
              <w:ind w:left="0"/>
              <w:jc w:val="both"/>
              <w:cnfStyle w:val="000000000000" w:firstRow="0" w:lastRow="0" w:firstColumn="0" w:lastColumn="0" w:oddVBand="0" w:evenVBand="0" w:oddHBand="0" w:evenHBand="0" w:firstRowFirstColumn="0" w:firstRowLastColumn="0" w:lastRowFirstColumn="0" w:lastRowLastColumn="0"/>
              <w:rPr>
                <w:rStyle w:val="af6"/>
                <w:color w:val="auto"/>
                <w:u w:val="none"/>
                <w:lang w:val="en-US"/>
              </w:rPr>
            </w:pPr>
            <w:hyperlink r:id="rId35" w:history="1">
              <w:r w:rsidR="0048207C" w:rsidRPr="00175037">
                <w:rPr>
                  <w:rStyle w:val="af6"/>
                  <w:lang w:val="en-US"/>
                </w:rPr>
                <w:t>http://apps.who.int/iris/handle/10665/340256</w:t>
              </w:r>
            </w:hyperlink>
            <w:r w:rsidR="0048207C" w:rsidRPr="00175037">
              <w:rPr>
                <w:lang w:val="en-US"/>
              </w:rPr>
              <w:t xml:space="preserve"> </w:t>
            </w:r>
          </w:p>
          <w:p w14:paraId="1A4E6A97" w14:textId="77777777" w:rsidR="0048207C" w:rsidRPr="00175037" w:rsidRDefault="00B36F64" w:rsidP="00244156">
            <w:pPr>
              <w:pStyle w:val="a5"/>
              <w:numPr>
                <w:ilvl w:val="0"/>
                <w:numId w:val="4"/>
              </w:numPr>
              <w:spacing w:line="276" w:lineRule="auto"/>
              <w:ind w:left="0"/>
              <w:jc w:val="both"/>
              <w:cnfStyle w:val="000000000000" w:firstRow="0" w:lastRow="0" w:firstColumn="0" w:lastColumn="0" w:oddVBand="0" w:evenVBand="0" w:oddHBand="0" w:evenHBand="0" w:firstRowFirstColumn="0" w:firstRowLastColumn="0" w:lastRowFirstColumn="0" w:lastRowLastColumn="0"/>
              <w:rPr>
                <w:lang w:val="en-US"/>
              </w:rPr>
            </w:pPr>
            <w:hyperlink r:id="rId36" w:history="1">
              <w:r w:rsidR="0048207C" w:rsidRPr="00175037">
                <w:rPr>
                  <w:rStyle w:val="af6"/>
                  <w:lang w:val="en-US" w:eastAsia="en-US"/>
                </w:rPr>
                <w:t>https://eurotb.net/VMCWebinarsArchive</w:t>
              </w:r>
            </w:hyperlink>
            <w:r w:rsidR="0048207C" w:rsidRPr="00175037">
              <w:rPr>
                <w:color w:val="0563C1"/>
                <w:u w:val="single"/>
                <w:lang w:val="en-US" w:eastAsia="en-US"/>
              </w:rPr>
              <w:t xml:space="preserve"> </w:t>
            </w:r>
          </w:p>
          <w:p w14:paraId="4D5BE145" w14:textId="77777777" w:rsidR="0048207C" w:rsidRPr="00175037" w:rsidRDefault="00B36F64" w:rsidP="00244156">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lang w:val="en-US"/>
              </w:rPr>
            </w:pPr>
            <w:hyperlink r:id="rId37" w:history="1">
              <w:r w:rsidR="0048207C" w:rsidRPr="00175037">
                <w:rPr>
                  <w:rStyle w:val="af6"/>
                  <w:sz w:val="24"/>
                  <w:szCs w:val="24"/>
                  <w:lang w:val="en-US"/>
                </w:rPr>
                <w:t>https</w:t>
              </w:r>
              <w:r w:rsidR="0048207C" w:rsidRPr="00175037">
                <w:rPr>
                  <w:rStyle w:val="af6"/>
                  <w:sz w:val="24"/>
                  <w:szCs w:val="24"/>
                </w:rPr>
                <w:t>://</w:t>
              </w:r>
              <w:proofErr w:type="spellStart"/>
              <w:r w:rsidR="0048207C" w:rsidRPr="00175037">
                <w:rPr>
                  <w:rStyle w:val="af6"/>
                  <w:sz w:val="24"/>
                  <w:szCs w:val="24"/>
                  <w:lang w:val="en-US"/>
                </w:rPr>
                <w:t>eurotb</w:t>
              </w:r>
              <w:proofErr w:type="spellEnd"/>
              <w:r w:rsidR="0048207C" w:rsidRPr="00175037">
                <w:rPr>
                  <w:rStyle w:val="af6"/>
                  <w:sz w:val="24"/>
                  <w:szCs w:val="24"/>
                </w:rPr>
                <w:t>.</w:t>
              </w:r>
              <w:r w:rsidR="0048207C" w:rsidRPr="00175037">
                <w:rPr>
                  <w:rStyle w:val="af6"/>
                  <w:sz w:val="24"/>
                  <w:szCs w:val="24"/>
                  <w:lang w:val="en-US"/>
                </w:rPr>
                <w:t>net</w:t>
              </w:r>
              <w:r w:rsidR="0048207C" w:rsidRPr="00175037">
                <w:rPr>
                  <w:rStyle w:val="af6"/>
                  <w:sz w:val="24"/>
                  <w:szCs w:val="24"/>
                </w:rPr>
                <w:t>/</w:t>
              </w:r>
              <w:proofErr w:type="spellStart"/>
              <w:r w:rsidR="0048207C" w:rsidRPr="00175037">
                <w:rPr>
                  <w:rStyle w:val="af6"/>
                  <w:sz w:val="24"/>
                  <w:szCs w:val="24"/>
                  <w:lang w:val="en-US"/>
                </w:rPr>
                <w:t>VMCWebinarsArchive</w:t>
              </w:r>
              <w:proofErr w:type="spellEnd"/>
            </w:hyperlink>
          </w:p>
          <w:p w14:paraId="58DDF9AB" w14:textId="77777777" w:rsidR="0048207C" w:rsidRPr="00175037" w:rsidRDefault="00B36F64" w:rsidP="00244156">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lang w:val="en-US"/>
              </w:rPr>
            </w:pPr>
            <w:hyperlink r:id="rId38" w:history="1">
              <w:r w:rsidR="0048207C" w:rsidRPr="00175037">
                <w:rPr>
                  <w:rStyle w:val="af6"/>
                  <w:sz w:val="24"/>
                  <w:szCs w:val="24"/>
                  <w:lang w:val="en-US"/>
                </w:rPr>
                <w:t>https://www.who.int/publications/i/item/WHO-UCN-TB-2022-2</w:t>
              </w:r>
            </w:hyperlink>
          </w:p>
          <w:p w14:paraId="56BFFAA6" w14:textId="77777777" w:rsidR="0048207C" w:rsidRPr="00175037" w:rsidRDefault="0048207C" w:rsidP="00244156">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lang w:val="en-US"/>
              </w:rPr>
            </w:pPr>
            <w:r w:rsidRPr="00175037">
              <w:rPr>
                <w:sz w:val="24"/>
                <w:szCs w:val="24"/>
                <w:lang w:val="en-US"/>
              </w:rPr>
              <w:t xml:space="preserve"> </w:t>
            </w:r>
            <w:hyperlink r:id="rId39" w:history="1">
              <w:r w:rsidRPr="00175037">
                <w:rPr>
                  <w:rStyle w:val="af6"/>
                  <w:sz w:val="24"/>
                  <w:szCs w:val="24"/>
                  <w:lang w:val="en-US"/>
                </w:rPr>
                <w:t>https://apps.who.int/iris/bitstream/handle/10665/344382/9789240033450-eng.pdf</w:t>
              </w:r>
            </w:hyperlink>
            <w:r w:rsidRPr="00175037">
              <w:rPr>
                <w:sz w:val="24"/>
                <w:szCs w:val="24"/>
                <w:lang w:val="en-US"/>
              </w:rPr>
              <w:t xml:space="preserve"> </w:t>
            </w:r>
          </w:p>
          <w:p w14:paraId="1DFF90DE" w14:textId="77777777" w:rsidR="0048207C" w:rsidRPr="00175037" w:rsidRDefault="00B36F64" w:rsidP="00244156">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sz w:val="24"/>
                <w:szCs w:val="24"/>
                <w:lang w:val="en-US"/>
              </w:rPr>
            </w:pPr>
            <w:hyperlink r:id="rId40" w:history="1">
              <w:r w:rsidR="0048207C" w:rsidRPr="00175037">
                <w:rPr>
                  <w:rStyle w:val="af6"/>
                  <w:sz w:val="24"/>
                  <w:szCs w:val="24"/>
                  <w:lang w:val="en-US"/>
                </w:rPr>
                <w:t>https://www.who.int/publications/i/item/9789240028678</w:t>
              </w:r>
            </w:hyperlink>
            <w:r w:rsidR="0048207C" w:rsidRPr="00175037">
              <w:rPr>
                <w:sz w:val="24"/>
                <w:szCs w:val="24"/>
                <w:lang w:val="en-US"/>
              </w:rPr>
              <w:t xml:space="preserve"> </w:t>
            </w:r>
          </w:p>
        </w:tc>
      </w:tr>
    </w:tbl>
    <w:p w14:paraId="5575EFA5" w14:textId="031DBA09" w:rsidR="00E14D2D" w:rsidRPr="00AD6722" w:rsidRDefault="00E14D2D" w:rsidP="00244156">
      <w:pPr>
        <w:pStyle w:val="a5"/>
        <w:spacing w:before="240" w:line="276" w:lineRule="auto"/>
        <w:ind w:left="0"/>
        <w:jc w:val="both"/>
      </w:pPr>
      <w:r w:rsidRPr="002F631F">
        <w:t xml:space="preserve">На основании тщательно проведенного анализа были отобраны </w:t>
      </w:r>
      <w:r w:rsidRPr="00C019E4">
        <w:t xml:space="preserve">38 </w:t>
      </w:r>
      <w:proofErr w:type="gramStart"/>
      <w:r w:rsidRPr="00C019E4">
        <w:t>источника</w:t>
      </w:r>
      <w:proofErr w:type="gramEnd"/>
      <w:r w:rsidRPr="00C019E4">
        <w:t>, которые содержали информацию, соответствующую целям и задачам рабочей группы, из них 5 клинических руководств были приняты за основу при разработке клинического руководства</w:t>
      </w:r>
      <w:r>
        <w:t xml:space="preserve"> (</w:t>
      </w:r>
      <w:r w:rsidRPr="00AD6722">
        <w:t>табл</w:t>
      </w:r>
      <w:r w:rsidR="00AD6722" w:rsidRPr="00AD6722">
        <w:t>.</w:t>
      </w:r>
      <w:r w:rsidR="001369C0" w:rsidRPr="00AD6722">
        <w:t xml:space="preserve"> 21</w:t>
      </w:r>
      <w:r w:rsidRPr="00AD6722">
        <w:t xml:space="preserve">). </w:t>
      </w:r>
    </w:p>
    <w:p w14:paraId="287763B6" w14:textId="77777777" w:rsidR="00E14D2D" w:rsidRPr="00AD6722" w:rsidRDefault="00E14D2D" w:rsidP="00244156">
      <w:pPr>
        <w:spacing w:before="120" w:after="120" w:line="276" w:lineRule="auto"/>
        <w:jc w:val="both"/>
        <w:rPr>
          <w:sz w:val="24"/>
          <w:szCs w:val="24"/>
        </w:rPr>
      </w:pPr>
      <w:r w:rsidRPr="00AD6722">
        <w:rPr>
          <w:sz w:val="24"/>
          <w:szCs w:val="24"/>
        </w:rPr>
        <w:t>Все публикации, перечисленные в списке использованной литературы, были проанализированы и в тексте документа имеется ссылка на источники.</w:t>
      </w:r>
    </w:p>
    <w:p w14:paraId="3066F264" w14:textId="5F6DDCA3" w:rsidR="00E14D2D" w:rsidRPr="00A26650" w:rsidRDefault="00E14D2D" w:rsidP="00244156">
      <w:pPr>
        <w:spacing w:before="120" w:after="120" w:line="276" w:lineRule="auto"/>
        <w:jc w:val="both"/>
        <w:rPr>
          <w:sz w:val="24"/>
          <w:szCs w:val="24"/>
        </w:rPr>
      </w:pPr>
      <w:r w:rsidRPr="00AD6722">
        <w:rPr>
          <w:sz w:val="24"/>
          <w:szCs w:val="24"/>
        </w:rPr>
        <w:t>Таблица 2</w:t>
      </w:r>
      <w:r w:rsidR="001369C0" w:rsidRPr="00AD6722">
        <w:rPr>
          <w:sz w:val="24"/>
          <w:szCs w:val="24"/>
        </w:rPr>
        <w:t>1</w:t>
      </w:r>
      <w:r w:rsidRPr="00AD6722">
        <w:rPr>
          <w:sz w:val="24"/>
          <w:szCs w:val="24"/>
        </w:rPr>
        <w:t>. – Характеристика</w:t>
      </w:r>
      <w:r w:rsidRPr="00A26650">
        <w:rPr>
          <w:sz w:val="24"/>
          <w:szCs w:val="24"/>
        </w:rPr>
        <w:t xml:space="preserve"> отобранных источников для рекомендаций</w:t>
      </w:r>
    </w:p>
    <w:tbl>
      <w:tblPr>
        <w:tblStyle w:val="-121"/>
        <w:tblW w:w="9707" w:type="dxa"/>
        <w:tblLayout w:type="fixed"/>
        <w:tblLook w:val="04A0" w:firstRow="1" w:lastRow="0" w:firstColumn="1" w:lastColumn="0" w:noHBand="0" w:noVBand="1"/>
      </w:tblPr>
      <w:tblGrid>
        <w:gridCol w:w="421"/>
        <w:gridCol w:w="3827"/>
        <w:gridCol w:w="757"/>
        <w:gridCol w:w="858"/>
        <w:gridCol w:w="1078"/>
        <w:gridCol w:w="2766"/>
      </w:tblGrid>
      <w:tr w:rsidR="0048207C" w:rsidRPr="00175037" w14:paraId="55AA50AD" w14:textId="77777777" w:rsidTr="001369C0">
        <w:trPr>
          <w:cnfStyle w:val="100000000000" w:firstRow="1" w:lastRow="0" w:firstColumn="0" w:lastColumn="0" w:oddVBand="0" w:evenVBand="0" w:oddHBand="0" w:evenHBand="0" w:firstRowFirstColumn="0" w:firstRowLastColumn="0" w:lastRowFirstColumn="0" w:lastRowLastColumn="0"/>
          <w:trHeight w:val="968"/>
        </w:trPr>
        <w:tc>
          <w:tcPr>
            <w:cnfStyle w:val="001000000000" w:firstRow="0" w:lastRow="0" w:firstColumn="1" w:lastColumn="0" w:oddVBand="0" w:evenVBand="0" w:oddHBand="0" w:evenHBand="0" w:firstRowFirstColumn="0" w:firstRowLastColumn="0" w:lastRowFirstColumn="0" w:lastRowLastColumn="0"/>
            <w:tcW w:w="421" w:type="dxa"/>
            <w:shd w:val="clear" w:color="auto" w:fill="F9D8CD" w:themeFill="accent1" w:themeFillTint="33"/>
          </w:tcPr>
          <w:p w14:paraId="5ED117E5" w14:textId="77777777" w:rsidR="0048207C" w:rsidRPr="0087463F" w:rsidRDefault="0048207C" w:rsidP="00244156">
            <w:pPr>
              <w:spacing w:line="276" w:lineRule="auto"/>
              <w:rPr>
                <w:b w:val="0"/>
                <w:bCs w:val="0"/>
                <w:sz w:val="24"/>
                <w:szCs w:val="24"/>
              </w:rPr>
            </w:pPr>
            <w:r w:rsidRPr="0087463F">
              <w:rPr>
                <w:b w:val="0"/>
                <w:bCs w:val="0"/>
                <w:sz w:val="24"/>
                <w:szCs w:val="24"/>
              </w:rPr>
              <w:lastRenderedPageBreak/>
              <w:t>№</w:t>
            </w:r>
          </w:p>
        </w:tc>
        <w:tc>
          <w:tcPr>
            <w:tcW w:w="3827" w:type="dxa"/>
            <w:shd w:val="clear" w:color="auto" w:fill="F9D8CD" w:themeFill="accent1" w:themeFillTint="33"/>
          </w:tcPr>
          <w:p w14:paraId="168E8C41" w14:textId="77777777" w:rsidR="0048207C" w:rsidRPr="0087463F" w:rsidRDefault="0048207C"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7463F">
              <w:rPr>
                <w:b w:val="0"/>
                <w:bCs w:val="0"/>
                <w:sz w:val="24"/>
                <w:szCs w:val="24"/>
              </w:rPr>
              <w:t>Название</w:t>
            </w:r>
          </w:p>
        </w:tc>
        <w:tc>
          <w:tcPr>
            <w:tcW w:w="757" w:type="dxa"/>
            <w:shd w:val="clear" w:color="auto" w:fill="F9D8CD" w:themeFill="accent1" w:themeFillTint="33"/>
          </w:tcPr>
          <w:p w14:paraId="75A747D7" w14:textId="77777777" w:rsidR="0048207C" w:rsidRPr="0087463F" w:rsidRDefault="0048207C" w:rsidP="00244156">
            <w:pPr>
              <w:spacing w:line="276" w:lineRule="auto"/>
              <w:ind w:left="-170" w:right="-170"/>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7463F">
              <w:rPr>
                <w:b w:val="0"/>
                <w:bCs w:val="0"/>
                <w:sz w:val="24"/>
                <w:szCs w:val="24"/>
              </w:rPr>
              <w:t>Качество</w:t>
            </w:r>
          </w:p>
        </w:tc>
        <w:tc>
          <w:tcPr>
            <w:tcW w:w="858" w:type="dxa"/>
            <w:shd w:val="clear" w:color="auto" w:fill="F9D8CD" w:themeFill="accent1" w:themeFillTint="33"/>
          </w:tcPr>
          <w:p w14:paraId="2D7C0615" w14:textId="77777777" w:rsidR="0048207C" w:rsidRPr="0087463F" w:rsidRDefault="0048207C"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7463F">
              <w:rPr>
                <w:b w:val="0"/>
                <w:bCs w:val="0"/>
                <w:sz w:val="24"/>
                <w:szCs w:val="24"/>
              </w:rPr>
              <w:t>Новизна</w:t>
            </w:r>
          </w:p>
        </w:tc>
        <w:tc>
          <w:tcPr>
            <w:tcW w:w="1078" w:type="dxa"/>
            <w:shd w:val="clear" w:color="auto" w:fill="F9D8CD" w:themeFill="accent1" w:themeFillTint="33"/>
          </w:tcPr>
          <w:p w14:paraId="0A021A97" w14:textId="77777777" w:rsidR="0048207C" w:rsidRPr="0087463F" w:rsidRDefault="0048207C" w:rsidP="00244156">
            <w:pPr>
              <w:spacing w:line="276" w:lineRule="auto"/>
              <w:ind w:left="-283" w:right="-227"/>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7463F">
              <w:rPr>
                <w:b w:val="0"/>
                <w:bCs w:val="0"/>
                <w:sz w:val="24"/>
                <w:szCs w:val="24"/>
              </w:rPr>
              <w:t>Применимость</w:t>
            </w:r>
          </w:p>
          <w:p w14:paraId="0DC2C6DC" w14:textId="77777777" w:rsidR="0048207C" w:rsidRPr="0087463F" w:rsidRDefault="0048207C"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7463F">
              <w:rPr>
                <w:b w:val="0"/>
                <w:bCs w:val="0"/>
                <w:sz w:val="24"/>
                <w:szCs w:val="24"/>
              </w:rPr>
              <w:t>для условий КР</w:t>
            </w:r>
          </w:p>
        </w:tc>
        <w:tc>
          <w:tcPr>
            <w:tcW w:w="2766" w:type="dxa"/>
            <w:shd w:val="clear" w:color="auto" w:fill="F9D8CD" w:themeFill="accent1" w:themeFillTint="33"/>
          </w:tcPr>
          <w:p w14:paraId="04539BA6" w14:textId="77777777" w:rsidR="0048207C" w:rsidRPr="0087463F" w:rsidRDefault="0048207C"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7463F">
              <w:rPr>
                <w:b w:val="0"/>
                <w:bCs w:val="0"/>
                <w:sz w:val="24"/>
                <w:szCs w:val="24"/>
              </w:rPr>
              <w:t>Описание</w:t>
            </w:r>
          </w:p>
          <w:p w14:paraId="1686EBD9" w14:textId="77777777" w:rsidR="0048207C" w:rsidRPr="0087463F" w:rsidRDefault="0048207C"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7463F">
              <w:rPr>
                <w:b w:val="0"/>
                <w:bCs w:val="0"/>
                <w:sz w:val="24"/>
                <w:szCs w:val="24"/>
              </w:rPr>
              <w:t>вариантов</w:t>
            </w:r>
          </w:p>
          <w:p w14:paraId="5112B4AE" w14:textId="77777777" w:rsidR="0048207C" w:rsidRPr="0087463F" w:rsidRDefault="0048207C" w:rsidP="00244156">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7463F">
              <w:rPr>
                <w:b w:val="0"/>
                <w:bCs w:val="0"/>
                <w:sz w:val="24"/>
                <w:szCs w:val="24"/>
              </w:rPr>
              <w:t>действий</w:t>
            </w:r>
          </w:p>
        </w:tc>
      </w:tr>
      <w:tr w:rsidR="0048207C" w:rsidRPr="00175037" w14:paraId="69035A1E" w14:textId="77777777" w:rsidTr="001369C0">
        <w:trPr>
          <w:trHeight w:val="557"/>
        </w:trPr>
        <w:tc>
          <w:tcPr>
            <w:cnfStyle w:val="001000000000" w:firstRow="0" w:lastRow="0" w:firstColumn="1" w:lastColumn="0" w:oddVBand="0" w:evenVBand="0" w:oddHBand="0" w:evenHBand="0" w:firstRowFirstColumn="0" w:firstRowLastColumn="0" w:lastRowFirstColumn="0" w:lastRowLastColumn="0"/>
            <w:tcW w:w="421" w:type="dxa"/>
          </w:tcPr>
          <w:p w14:paraId="01E5D20C" w14:textId="77777777" w:rsidR="0048207C" w:rsidRPr="0087463F" w:rsidRDefault="0048207C" w:rsidP="00244156">
            <w:pPr>
              <w:spacing w:line="276" w:lineRule="auto"/>
              <w:rPr>
                <w:b w:val="0"/>
                <w:bCs w:val="0"/>
                <w:sz w:val="24"/>
                <w:szCs w:val="24"/>
              </w:rPr>
            </w:pPr>
            <w:r w:rsidRPr="0087463F">
              <w:rPr>
                <w:b w:val="0"/>
                <w:bCs w:val="0"/>
                <w:sz w:val="24"/>
                <w:szCs w:val="24"/>
              </w:rPr>
              <w:t>1.</w:t>
            </w:r>
          </w:p>
        </w:tc>
        <w:tc>
          <w:tcPr>
            <w:tcW w:w="3827" w:type="dxa"/>
          </w:tcPr>
          <w:p w14:paraId="68B7B7A0"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lang w:val="en-US"/>
              </w:rPr>
            </w:pPr>
            <w:r w:rsidRPr="00175037">
              <w:rPr>
                <w:bCs/>
                <w:sz w:val="24"/>
                <w:szCs w:val="24"/>
              </w:rPr>
              <w:t xml:space="preserve">Оперативное руководство ВОЗ по туберкулезу. Модуль 5: Ведение туберкулеза у детей и подростков. </w:t>
            </w:r>
            <w:r w:rsidRPr="00175037">
              <w:rPr>
                <w:bCs/>
                <w:sz w:val="24"/>
                <w:szCs w:val="24"/>
                <w:lang w:val="en-US"/>
              </w:rPr>
              <w:t>2022</w:t>
            </w:r>
          </w:p>
        </w:tc>
        <w:tc>
          <w:tcPr>
            <w:tcW w:w="757" w:type="dxa"/>
          </w:tcPr>
          <w:p w14:paraId="6B0C67D7"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175037">
              <w:rPr>
                <w:b/>
                <w:bCs/>
                <w:sz w:val="24"/>
                <w:szCs w:val="24"/>
              </w:rPr>
              <w:t>+</w:t>
            </w:r>
          </w:p>
        </w:tc>
        <w:tc>
          <w:tcPr>
            <w:tcW w:w="858" w:type="dxa"/>
          </w:tcPr>
          <w:p w14:paraId="55F89778"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175037">
              <w:rPr>
                <w:b/>
                <w:bCs/>
                <w:sz w:val="24"/>
                <w:szCs w:val="24"/>
              </w:rPr>
              <w:t>+</w:t>
            </w:r>
          </w:p>
        </w:tc>
        <w:tc>
          <w:tcPr>
            <w:tcW w:w="1078" w:type="dxa"/>
          </w:tcPr>
          <w:p w14:paraId="3CD7B3E1"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175037">
              <w:rPr>
                <w:b/>
                <w:bCs/>
                <w:sz w:val="24"/>
                <w:szCs w:val="24"/>
              </w:rPr>
              <w:t>+</w:t>
            </w:r>
          </w:p>
        </w:tc>
        <w:tc>
          <w:tcPr>
            <w:tcW w:w="2766" w:type="dxa"/>
          </w:tcPr>
          <w:p w14:paraId="3A1C9E0C"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Взята за основу при</w:t>
            </w:r>
          </w:p>
          <w:p w14:paraId="76E80DFE"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разработке,</w:t>
            </w:r>
          </w:p>
          <w:p w14:paraId="72AEB571" w14:textId="42554931"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рекомендации по выявлению,</w:t>
            </w:r>
            <w:r w:rsidR="001369C0">
              <w:rPr>
                <w:bCs/>
                <w:sz w:val="24"/>
                <w:szCs w:val="24"/>
              </w:rPr>
              <w:t xml:space="preserve"> </w:t>
            </w:r>
            <w:r w:rsidRPr="00175037">
              <w:rPr>
                <w:bCs/>
                <w:sz w:val="24"/>
                <w:szCs w:val="24"/>
              </w:rPr>
              <w:t>диагностике,</w:t>
            </w:r>
          </w:p>
          <w:p w14:paraId="742FCE1E" w14:textId="72BF2D35" w:rsidR="0048207C" w:rsidRPr="001369C0"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лечению,</w:t>
            </w:r>
            <w:r w:rsidR="001369C0">
              <w:rPr>
                <w:bCs/>
                <w:sz w:val="24"/>
                <w:szCs w:val="24"/>
              </w:rPr>
              <w:t xml:space="preserve"> </w:t>
            </w:r>
            <w:r w:rsidRPr="00175037">
              <w:rPr>
                <w:bCs/>
                <w:sz w:val="24"/>
                <w:szCs w:val="24"/>
              </w:rPr>
              <w:t>профилактике</w:t>
            </w:r>
          </w:p>
        </w:tc>
      </w:tr>
      <w:tr w:rsidR="0048207C" w:rsidRPr="00175037" w14:paraId="46F96558" w14:textId="77777777" w:rsidTr="001369C0">
        <w:trPr>
          <w:trHeight w:val="1287"/>
        </w:trPr>
        <w:tc>
          <w:tcPr>
            <w:cnfStyle w:val="001000000000" w:firstRow="0" w:lastRow="0" w:firstColumn="1" w:lastColumn="0" w:oddVBand="0" w:evenVBand="0" w:oddHBand="0" w:evenHBand="0" w:firstRowFirstColumn="0" w:firstRowLastColumn="0" w:lastRowFirstColumn="0" w:lastRowLastColumn="0"/>
            <w:tcW w:w="421" w:type="dxa"/>
          </w:tcPr>
          <w:p w14:paraId="40A52F9A" w14:textId="77777777" w:rsidR="0048207C" w:rsidRPr="0087463F" w:rsidRDefault="0048207C" w:rsidP="00244156">
            <w:pPr>
              <w:spacing w:line="276" w:lineRule="auto"/>
              <w:rPr>
                <w:b w:val="0"/>
                <w:bCs w:val="0"/>
                <w:sz w:val="24"/>
                <w:szCs w:val="24"/>
              </w:rPr>
            </w:pPr>
            <w:r w:rsidRPr="0087463F">
              <w:rPr>
                <w:b w:val="0"/>
                <w:bCs w:val="0"/>
                <w:sz w:val="24"/>
                <w:szCs w:val="24"/>
              </w:rPr>
              <w:t>2.</w:t>
            </w:r>
          </w:p>
        </w:tc>
        <w:tc>
          <w:tcPr>
            <w:tcW w:w="3827" w:type="dxa"/>
          </w:tcPr>
          <w:p w14:paraId="1C2006B5"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Туберкулез с множественной лекарственной устойчивостью возбудителя у детей и подростков в Европейском регионе ВОЗ. 2020</w:t>
            </w:r>
          </w:p>
        </w:tc>
        <w:tc>
          <w:tcPr>
            <w:tcW w:w="757" w:type="dxa"/>
          </w:tcPr>
          <w:p w14:paraId="13AE067A"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858" w:type="dxa"/>
          </w:tcPr>
          <w:p w14:paraId="163B3D0E"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1078" w:type="dxa"/>
          </w:tcPr>
          <w:p w14:paraId="79A2078B"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2766" w:type="dxa"/>
          </w:tcPr>
          <w:p w14:paraId="580847F2"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Рекомендации по выявлению,</w:t>
            </w:r>
          </w:p>
          <w:p w14:paraId="50BCF0D8"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диагностике,</w:t>
            </w:r>
          </w:p>
          <w:p w14:paraId="7B7077D1"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лечению,</w:t>
            </w:r>
          </w:p>
          <w:p w14:paraId="24B1759A"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профилактике</w:t>
            </w:r>
            <w:r>
              <w:rPr>
                <w:bCs/>
                <w:sz w:val="24"/>
                <w:szCs w:val="24"/>
              </w:rPr>
              <w:t xml:space="preserve"> МЛУ ТБ</w:t>
            </w:r>
          </w:p>
        </w:tc>
      </w:tr>
      <w:tr w:rsidR="0048207C" w:rsidRPr="00175037" w14:paraId="638DCE2D" w14:textId="77777777" w:rsidTr="001369C0">
        <w:trPr>
          <w:trHeight w:val="1287"/>
        </w:trPr>
        <w:tc>
          <w:tcPr>
            <w:cnfStyle w:val="001000000000" w:firstRow="0" w:lastRow="0" w:firstColumn="1" w:lastColumn="0" w:oddVBand="0" w:evenVBand="0" w:oddHBand="0" w:evenHBand="0" w:firstRowFirstColumn="0" w:firstRowLastColumn="0" w:lastRowFirstColumn="0" w:lastRowLastColumn="0"/>
            <w:tcW w:w="421" w:type="dxa"/>
          </w:tcPr>
          <w:p w14:paraId="68B1B6FC" w14:textId="77777777" w:rsidR="0048207C" w:rsidRPr="0087463F" w:rsidRDefault="0048207C" w:rsidP="00244156">
            <w:pPr>
              <w:spacing w:line="276" w:lineRule="auto"/>
              <w:rPr>
                <w:b w:val="0"/>
                <w:bCs w:val="0"/>
                <w:sz w:val="24"/>
                <w:szCs w:val="24"/>
              </w:rPr>
            </w:pPr>
            <w:r w:rsidRPr="0087463F">
              <w:rPr>
                <w:b w:val="0"/>
                <w:bCs w:val="0"/>
                <w:sz w:val="24"/>
                <w:szCs w:val="24"/>
              </w:rPr>
              <w:t>3.</w:t>
            </w:r>
          </w:p>
        </w:tc>
        <w:tc>
          <w:tcPr>
            <w:tcW w:w="3827" w:type="dxa"/>
          </w:tcPr>
          <w:p w14:paraId="04C5CF78"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Сводное руководство ВОЗ по туберкулезу. Модуль 4. Лечение лекарственно-устойчивого туберкулеза. 2021 г.</w:t>
            </w:r>
          </w:p>
        </w:tc>
        <w:tc>
          <w:tcPr>
            <w:tcW w:w="757" w:type="dxa"/>
          </w:tcPr>
          <w:p w14:paraId="33B4F3FA"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858" w:type="dxa"/>
          </w:tcPr>
          <w:p w14:paraId="40009F4D"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1078" w:type="dxa"/>
          </w:tcPr>
          <w:p w14:paraId="72EC32DF"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2766" w:type="dxa"/>
          </w:tcPr>
          <w:p w14:paraId="6A689669"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 xml:space="preserve">Рекомендации по </w:t>
            </w:r>
          </w:p>
          <w:p w14:paraId="495F2EA8"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лечению</w:t>
            </w:r>
            <w:r>
              <w:rPr>
                <w:bCs/>
                <w:sz w:val="24"/>
                <w:szCs w:val="24"/>
              </w:rPr>
              <w:t xml:space="preserve"> МЛУ ТБ</w:t>
            </w:r>
          </w:p>
        </w:tc>
      </w:tr>
      <w:tr w:rsidR="0048207C" w:rsidRPr="00175037" w14:paraId="272BD014" w14:textId="77777777" w:rsidTr="001369C0">
        <w:trPr>
          <w:trHeight w:val="700"/>
        </w:trPr>
        <w:tc>
          <w:tcPr>
            <w:cnfStyle w:val="001000000000" w:firstRow="0" w:lastRow="0" w:firstColumn="1" w:lastColumn="0" w:oddVBand="0" w:evenVBand="0" w:oddHBand="0" w:evenHBand="0" w:firstRowFirstColumn="0" w:firstRowLastColumn="0" w:lastRowFirstColumn="0" w:lastRowLastColumn="0"/>
            <w:tcW w:w="421" w:type="dxa"/>
          </w:tcPr>
          <w:p w14:paraId="522B8ACF" w14:textId="77777777" w:rsidR="0048207C" w:rsidRPr="0087463F" w:rsidRDefault="0048207C" w:rsidP="00244156">
            <w:pPr>
              <w:spacing w:line="276" w:lineRule="auto"/>
              <w:rPr>
                <w:b w:val="0"/>
                <w:bCs w:val="0"/>
                <w:sz w:val="24"/>
                <w:szCs w:val="24"/>
              </w:rPr>
            </w:pPr>
            <w:r w:rsidRPr="0087463F">
              <w:rPr>
                <w:b w:val="0"/>
                <w:bCs w:val="0"/>
                <w:sz w:val="24"/>
                <w:szCs w:val="24"/>
              </w:rPr>
              <w:t>4.</w:t>
            </w:r>
          </w:p>
        </w:tc>
        <w:tc>
          <w:tcPr>
            <w:tcW w:w="3827" w:type="dxa"/>
          </w:tcPr>
          <w:p w14:paraId="6B7907B4" w14:textId="77777777" w:rsidR="0048207C" w:rsidRPr="00175037" w:rsidRDefault="0048207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bCs/>
                <w:sz w:val="24"/>
                <w:szCs w:val="24"/>
                <w:lang w:eastAsia="en-US"/>
              </w:rPr>
            </w:pPr>
            <w:r w:rsidRPr="00175037">
              <w:rPr>
                <w:rFonts w:eastAsia="Calibri"/>
                <w:bCs/>
                <w:sz w:val="24"/>
                <w:szCs w:val="24"/>
                <w:lang w:eastAsia="en-US"/>
              </w:rPr>
              <w:t>Практический справочник ВОЗ по туберкулезу. Модуль 1. Профилактика:</w:t>
            </w:r>
          </w:p>
          <w:p w14:paraId="1D2982CC" w14:textId="77777777" w:rsidR="0048207C" w:rsidRPr="00175037" w:rsidRDefault="0048207C"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rFonts w:eastAsia="Calibri"/>
                <w:bCs/>
                <w:sz w:val="24"/>
                <w:szCs w:val="24"/>
                <w:lang w:eastAsia="en-US"/>
              </w:rPr>
              <w:t>профилактическое</w:t>
            </w:r>
            <w:r w:rsidRPr="00B36F64">
              <w:rPr>
                <w:rFonts w:eastAsia="Calibri"/>
                <w:bCs/>
                <w:sz w:val="24"/>
                <w:szCs w:val="24"/>
                <w:lang w:val="en-US" w:eastAsia="en-US"/>
              </w:rPr>
              <w:t xml:space="preserve"> </w:t>
            </w:r>
            <w:r w:rsidRPr="00175037">
              <w:rPr>
                <w:rFonts w:eastAsia="Calibri"/>
                <w:bCs/>
                <w:sz w:val="24"/>
                <w:szCs w:val="24"/>
                <w:lang w:eastAsia="en-US"/>
              </w:rPr>
              <w:t>лечение</w:t>
            </w:r>
            <w:r w:rsidRPr="00B36F64">
              <w:rPr>
                <w:rFonts w:eastAsia="Calibri"/>
                <w:bCs/>
                <w:sz w:val="24"/>
                <w:szCs w:val="24"/>
                <w:lang w:val="en-US" w:eastAsia="en-US"/>
              </w:rPr>
              <w:t xml:space="preserve"> </w:t>
            </w:r>
            <w:r w:rsidRPr="00175037">
              <w:rPr>
                <w:rFonts w:eastAsia="Calibri"/>
                <w:bCs/>
                <w:sz w:val="24"/>
                <w:szCs w:val="24"/>
                <w:lang w:eastAsia="en-US"/>
              </w:rPr>
              <w:t>туберкулеза</w:t>
            </w:r>
            <w:r w:rsidRPr="00B36F64">
              <w:rPr>
                <w:rFonts w:eastAsia="Calibri"/>
                <w:bCs/>
                <w:sz w:val="24"/>
                <w:szCs w:val="24"/>
                <w:lang w:val="en-US" w:eastAsia="en-US"/>
              </w:rPr>
              <w:t xml:space="preserve"> [</w:t>
            </w:r>
            <w:r w:rsidRPr="00175037">
              <w:rPr>
                <w:rFonts w:eastAsia="Calibri"/>
                <w:bCs/>
                <w:sz w:val="24"/>
                <w:szCs w:val="24"/>
                <w:lang w:val="en-US" w:eastAsia="en-US"/>
              </w:rPr>
              <w:t>WHO</w:t>
            </w:r>
            <w:r w:rsidRPr="00B36F64">
              <w:rPr>
                <w:rFonts w:eastAsia="Calibri"/>
                <w:bCs/>
                <w:sz w:val="24"/>
                <w:szCs w:val="24"/>
                <w:lang w:val="en-US" w:eastAsia="en-US"/>
              </w:rPr>
              <w:t xml:space="preserve"> </w:t>
            </w:r>
            <w:r w:rsidRPr="00175037">
              <w:rPr>
                <w:rFonts w:eastAsia="Calibri"/>
                <w:bCs/>
                <w:sz w:val="24"/>
                <w:szCs w:val="24"/>
                <w:lang w:val="en-US" w:eastAsia="en-US"/>
              </w:rPr>
              <w:t>operational</w:t>
            </w:r>
            <w:r w:rsidRPr="00B36F64">
              <w:rPr>
                <w:rFonts w:eastAsia="Calibri"/>
                <w:bCs/>
                <w:sz w:val="24"/>
                <w:szCs w:val="24"/>
                <w:lang w:val="en-US" w:eastAsia="en-US"/>
              </w:rPr>
              <w:t xml:space="preserve"> </w:t>
            </w:r>
            <w:r w:rsidRPr="00175037">
              <w:rPr>
                <w:rFonts w:eastAsia="Calibri"/>
                <w:bCs/>
                <w:sz w:val="24"/>
                <w:szCs w:val="24"/>
                <w:lang w:val="en-US" w:eastAsia="en-US"/>
              </w:rPr>
              <w:t>handbook</w:t>
            </w:r>
            <w:r w:rsidRPr="00B36F64">
              <w:rPr>
                <w:rFonts w:eastAsia="Calibri"/>
                <w:bCs/>
                <w:sz w:val="24"/>
                <w:szCs w:val="24"/>
                <w:lang w:val="en-US" w:eastAsia="en-US"/>
              </w:rPr>
              <w:t xml:space="preserve"> </w:t>
            </w:r>
            <w:r w:rsidRPr="00175037">
              <w:rPr>
                <w:rFonts w:eastAsia="Calibri"/>
                <w:bCs/>
                <w:sz w:val="24"/>
                <w:szCs w:val="24"/>
                <w:lang w:val="en-US" w:eastAsia="en-US"/>
              </w:rPr>
              <w:t>on</w:t>
            </w:r>
            <w:r w:rsidRPr="00B36F64">
              <w:rPr>
                <w:rFonts w:eastAsia="Calibri"/>
                <w:bCs/>
                <w:sz w:val="24"/>
                <w:szCs w:val="24"/>
                <w:lang w:val="en-US" w:eastAsia="en-US"/>
              </w:rPr>
              <w:t xml:space="preserve"> </w:t>
            </w:r>
            <w:r w:rsidRPr="00175037">
              <w:rPr>
                <w:rFonts w:eastAsia="Calibri"/>
                <w:bCs/>
                <w:sz w:val="24"/>
                <w:szCs w:val="24"/>
                <w:lang w:val="en-US" w:eastAsia="en-US"/>
              </w:rPr>
              <w:t>tuberculosis</w:t>
            </w:r>
            <w:r w:rsidRPr="00B36F64">
              <w:rPr>
                <w:rFonts w:eastAsia="Calibri"/>
                <w:bCs/>
                <w:sz w:val="24"/>
                <w:szCs w:val="24"/>
                <w:lang w:val="en-US" w:eastAsia="en-US"/>
              </w:rPr>
              <w:t xml:space="preserve">. </w:t>
            </w:r>
            <w:r w:rsidRPr="00175037">
              <w:rPr>
                <w:rFonts w:eastAsia="Calibri"/>
                <w:bCs/>
                <w:sz w:val="24"/>
                <w:szCs w:val="24"/>
                <w:lang w:val="en-US" w:eastAsia="en-US"/>
              </w:rPr>
              <w:t>Module</w:t>
            </w:r>
            <w:r w:rsidRPr="00175037">
              <w:rPr>
                <w:rFonts w:eastAsia="Calibri"/>
                <w:bCs/>
                <w:sz w:val="24"/>
                <w:szCs w:val="24"/>
                <w:lang w:eastAsia="en-US"/>
              </w:rPr>
              <w:t xml:space="preserve"> 1: </w:t>
            </w:r>
            <w:r w:rsidRPr="00175037">
              <w:rPr>
                <w:rFonts w:eastAsia="Calibri"/>
                <w:bCs/>
                <w:sz w:val="24"/>
                <w:szCs w:val="24"/>
                <w:lang w:val="en-US" w:eastAsia="en-US"/>
              </w:rPr>
              <w:t>prevention</w:t>
            </w:r>
            <w:r w:rsidRPr="00175037">
              <w:rPr>
                <w:rFonts w:eastAsia="Calibri"/>
                <w:bCs/>
                <w:sz w:val="24"/>
                <w:szCs w:val="24"/>
                <w:lang w:eastAsia="en-US"/>
              </w:rPr>
              <w:t xml:space="preserve"> – </w:t>
            </w:r>
            <w:r w:rsidRPr="00175037">
              <w:rPr>
                <w:rFonts w:eastAsia="Calibri"/>
                <w:bCs/>
                <w:sz w:val="24"/>
                <w:szCs w:val="24"/>
                <w:lang w:val="en-US" w:eastAsia="en-US"/>
              </w:rPr>
              <w:t>tuberculosis</w:t>
            </w:r>
            <w:r w:rsidRPr="00175037">
              <w:rPr>
                <w:rFonts w:eastAsia="Calibri"/>
                <w:bCs/>
                <w:sz w:val="24"/>
                <w:szCs w:val="24"/>
                <w:lang w:eastAsia="en-US"/>
              </w:rPr>
              <w:t xml:space="preserve"> </w:t>
            </w:r>
            <w:r w:rsidRPr="00175037">
              <w:rPr>
                <w:rFonts w:eastAsia="Calibri"/>
                <w:bCs/>
                <w:sz w:val="24"/>
                <w:szCs w:val="24"/>
                <w:lang w:val="en-US" w:eastAsia="en-US"/>
              </w:rPr>
              <w:t>preventive</w:t>
            </w:r>
            <w:r w:rsidRPr="00175037">
              <w:rPr>
                <w:rFonts w:eastAsia="Calibri"/>
                <w:bCs/>
                <w:sz w:val="24"/>
                <w:szCs w:val="24"/>
                <w:lang w:eastAsia="en-US"/>
              </w:rPr>
              <w:t xml:space="preserve"> </w:t>
            </w:r>
            <w:r w:rsidRPr="00175037">
              <w:rPr>
                <w:rFonts w:eastAsia="Calibri"/>
                <w:bCs/>
                <w:sz w:val="24"/>
                <w:szCs w:val="24"/>
                <w:lang w:val="en-US" w:eastAsia="en-US"/>
              </w:rPr>
              <w:t>treatment</w:t>
            </w:r>
            <w:r w:rsidRPr="00175037">
              <w:rPr>
                <w:rFonts w:eastAsia="Calibri"/>
                <w:bCs/>
                <w:sz w:val="24"/>
                <w:szCs w:val="24"/>
                <w:lang w:eastAsia="en-US"/>
              </w:rPr>
              <w:t xml:space="preserve">]. Всемирная организация здравоохранения; 2021. </w:t>
            </w:r>
          </w:p>
        </w:tc>
        <w:tc>
          <w:tcPr>
            <w:tcW w:w="757" w:type="dxa"/>
          </w:tcPr>
          <w:p w14:paraId="5C8B9011"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858" w:type="dxa"/>
          </w:tcPr>
          <w:p w14:paraId="7122D2B6"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1078" w:type="dxa"/>
          </w:tcPr>
          <w:p w14:paraId="5FFA7797"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2766" w:type="dxa"/>
          </w:tcPr>
          <w:p w14:paraId="26CAD637"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Рекомендации по выявлению,</w:t>
            </w:r>
          </w:p>
          <w:p w14:paraId="4E88C735"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диагностике,</w:t>
            </w:r>
          </w:p>
          <w:p w14:paraId="704F242D"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профилактике</w:t>
            </w:r>
            <w:r>
              <w:rPr>
                <w:bCs/>
                <w:sz w:val="24"/>
                <w:szCs w:val="24"/>
              </w:rPr>
              <w:t xml:space="preserve"> ТБ</w:t>
            </w:r>
          </w:p>
        </w:tc>
      </w:tr>
      <w:tr w:rsidR="0048207C" w:rsidRPr="00175037" w14:paraId="15E23DD3" w14:textId="77777777" w:rsidTr="001369C0">
        <w:trPr>
          <w:trHeight w:val="1287"/>
        </w:trPr>
        <w:tc>
          <w:tcPr>
            <w:cnfStyle w:val="001000000000" w:firstRow="0" w:lastRow="0" w:firstColumn="1" w:lastColumn="0" w:oddVBand="0" w:evenVBand="0" w:oddHBand="0" w:evenHBand="0" w:firstRowFirstColumn="0" w:firstRowLastColumn="0" w:lastRowFirstColumn="0" w:lastRowLastColumn="0"/>
            <w:tcW w:w="421" w:type="dxa"/>
          </w:tcPr>
          <w:p w14:paraId="56DA6150" w14:textId="77777777" w:rsidR="0048207C" w:rsidRPr="0087463F" w:rsidRDefault="0048207C" w:rsidP="00244156">
            <w:pPr>
              <w:spacing w:line="276" w:lineRule="auto"/>
              <w:rPr>
                <w:b w:val="0"/>
                <w:bCs w:val="0"/>
                <w:sz w:val="24"/>
                <w:szCs w:val="24"/>
              </w:rPr>
            </w:pPr>
            <w:r w:rsidRPr="0087463F">
              <w:rPr>
                <w:b w:val="0"/>
                <w:bCs w:val="0"/>
                <w:sz w:val="24"/>
                <w:szCs w:val="24"/>
              </w:rPr>
              <w:t>5.</w:t>
            </w:r>
          </w:p>
        </w:tc>
        <w:tc>
          <w:tcPr>
            <w:tcW w:w="3827" w:type="dxa"/>
          </w:tcPr>
          <w:p w14:paraId="12D40FEF"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bookmarkStart w:id="14" w:name="_Hlk113888714"/>
            <w:r w:rsidRPr="00175037">
              <w:rPr>
                <w:bCs/>
                <w:sz w:val="24"/>
                <w:szCs w:val="24"/>
              </w:rPr>
              <w:t xml:space="preserve">Туберкулез органов дыхания у детей и подростков: руководство для врачей/под редакцией </w:t>
            </w:r>
            <w:proofErr w:type="gramStart"/>
            <w:r w:rsidRPr="00175037">
              <w:rPr>
                <w:bCs/>
                <w:sz w:val="24"/>
                <w:szCs w:val="24"/>
              </w:rPr>
              <w:t>А.Э.</w:t>
            </w:r>
            <w:proofErr w:type="gramEnd"/>
            <w:r w:rsidRPr="00175037">
              <w:rPr>
                <w:bCs/>
                <w:sz w:val="24"/>
                <w:szCs w:val="24"/>
              </w:rPr>
              <w:t xml:space="preserve"> </w:t>
            </w:r>
            <w:proofErr w:type="spellStart"/>
            <w:r w:rsidRPr="00175037">
              <w:rPr>
                <w:bCs/>
                <w:sz w:val="24"/>
                <w:szCs w:val="24"/>
              </w:rPr>
              <w:t>Эргешова</w:t>
            </w:r>
            <w:proofErr w:type="spellEnd"/>
            <w:r w:rsidRPr="00175037">
              <w:rPr>
                <w:bCs/>
                <w:sz w:val="24"/>
                <w:szCs w:val="24"/>
              </w:rPr>
              <w:t>, Е.С. Овсянкиной, М.Ф. Губкиной. – М., 2019. – 524 с.</w:t>
            </w:r>
            <w:bookmarkEnd w:id="14"/>
          </w:p>
        </w:tc>
        <w:tc>
          <w:tcPr>
            <w:tcW w:w="757" w:type="dxa"/>
          </w:tcPr>
          <w:p w14:paraId="6C73FD71"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858" w:type="dxa"/>
          </w:tcPr>
          <w:p w14:paraId="38CECC0A"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1078" w:type="dxa"/>
          </w:tcPr>
          <w:p w14:paraId="70767C5D" w14:textId="77777777" w:rsidR="0048207C" w:rsidRPr="00175037"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c>
          <w:tcPr>
            <w:tcW w:w="2766" w:type="dxa"/>
          </w:tcPr>
          <w:p w14:paraId="0C8DE8BC"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Рекомендации по выявлению,</w:t>
            </w:r>
          </w:p>
          <w:p w14:paraId="3B262BF8"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диагностике,</w:t>
            </w:r>
          </w:p>
          <w:p w14:paraId="4271A15C"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лечению,</w:t>
            </w:r>
          </w:p>
          <w:p w14:paraId="1C481F37" w14:textId="77777777" w:rsidR="0048207C" w:rsidRPr="00175037"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175037">
              <w:rPr>
                <w:bCs/>
                <w:sz w:val="24"/>
                <w:szCs w:val="24"/>
              </w:rPr>
              <w:t>профилактике</w:t>
            </w:r>
            <w:r>
              <w:rPr>
                <w:bCs/>
                <w:sz w:val="24"/>
                <w:szCs w:val="24"/>
              </w:rPr>
              <w:t xml:space="preserve"> ТБ </w:t>
            </w:r>
          </w:p>
        </w:tc>
      </w:tr>
      <w:tr w:rsidR="0048207C" w:rsidRPr="0055121E" w14:paraId="4663FB53" w14:textId="77777777" w:rsidTr="001369C0">
        <w:trPr>
          <w:trHeight w:val="1287"/>
        </w:trPr>
        <w:tc>
          <w:tcPr>
            <w:cnfStyle w:val="001000000000" w:firstRow="0" w:lastRow="0" w:firstColumn="1" w:lastColumn="0" w:oddVBand="0" w:evenVBand="0" w:oddHBand="0" w:evenHBand="0" w:firstRowFirstColumn="0" w:firstRowLastColumn="0" w:lastRowFirstColumn="0" w:lastRowLastColumn="0"/>
            <w:tcW w:w="421" w:type="dxa"/>
          </w:tcPr>
          <w:p w14:paraId="236A8E03" w14:textId="77777777" w:rsidR="0048207C" w:rsidRPr="0087463F" w:rsidRDefault="0048207C" w:rsidP="00244156">
            <w:pPr>
              <w:spacing w:line="276" w:lineRule="auto"/>
              <w:rPr>
                <w:b w:val="0"/>
                <w:bCs w:val="0"/>
                <w:sz w:val="24"/>
                <w:szCs w:val="24"/>
              </w:rPr>
            </w:pPr>
            <w:r w:rsidRPr="0087463F">
              <w:rPr>
                <w:b w:val="0"/>
                <w:bCs w:val="0"/>
                <w:sz w:val="24"/>
                <w:szCs w:val="24"/>
              </w:rPr>
              <w:t>6.</w:t>
            </w:r>
          </w:p>
        </w:tc>
        <w:tc>
          <w:tcPr>
            <w:tcW w:w="3827" w:type="dxa"/>
          </w:tcPr>
          <w:p w14:paraId="49D6D212" w14:textId="77777777" w:rsidR="0048207C" w:rsidRPr="0055121E"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lang w:val="en-US"/>
              </w:rPr>
            </w:pPr>
            <w:r w:rsidRPr="0055121E">
              <w:rPr>
                <w:bCs/>
                <w:sz w:val="24"/>
                <w:szCs w:val="24"/>
                <w:lang w:val="en-US"/>
              </w:rPr>
              <w:t xml:space="preserve">Management of Drug-Resistant Tuberculosis </w:t>
            </w:r>
          </w:p>
          <w:p w14:paraId="5145D33B" w14:textId="77777777" w:rsidR="0048207C" w:rsidRPr="0055121E"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lang w:val="en-US"/>
              </w:rPr>
            </w:pPr>
            <w:r w:rsidRPr="0055121E">
              <w:rPr>
                <w:bCs/>
                <w:sz w:val="24"/>
                <w:szCs w:val="24"/>
                <w:lang w:val="en-US"/>
              </w:rPr>
              <w:t>in Pregnant and Peripartum People: A FIELD GUIDE</w:t>
            </w:r>
          </w:p>
          <w:p w14:paraId="7EC55E57" w14:textId="77777777" w:rsidR="0048207C" w:rsidRPr="0055121E"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lang w:val="en-US"/>
              </w:rPr>
            </w:pPr>
            <w:r w:rsidRPr="0055121E">
              <w:rPr>
                <w:bCs/>
                <w:sz w:val="24"/>
                <w:szCs w:val="24"/>
                <w:lang w:val="en-US"/>
              </w:rPr>
              <w:t>First Edition, September 2022</w:t>
            </w:r>
          </w:p>
        </w:tc>
        <w:tc>
          <w:tcPr>
            <w:tcW w:w="757" w:type="dxa"/>
          </w:tcPr>
          <w:p w14:paraId="74C11CA0" w14:textId="77777777" w:rsidR="0048207C" w:rsidRPr="0055121E"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858" w:type="dxa"/>
          </w:tcPr>
          <w:p w14:paraId="2F740B0E" w14:textId="77777777" w:rsidR="0048207C" w:rsidRPr="0055121E"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1078" w:type="dxa"/>
          </w:tcPr>
          <w:p w14:paraId="11D8E557" w14:textId="77777777" w:rsidR="0048207C" w:rsidRPr="0055121E"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2766" w:type="dxa"/>
          </w:tcPr>
          <w:p w14:paraId="48E2F87F" w14:textId="77777777" w:rsidR="0048207C" w:rsidRPr="0055121E"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lang w:val="en-US"/>
              </w:rPr>
            </w:pPr>
          </w:p>
        </w:tc>
      </w:tr>
      <w:tr w:rsidR="0048207C" w:rsidRPr="0055121E" w14:paraId="4861FD9B" w14:textId="77777777" w:rsidTr="001369C0">
        <w:trPr>
          <w:trHeight w:val="843"/>
        </w:trPr>
        <w:tc>
          <w:tcPr>
            <w:cnfStyle w:val="001000000000" w:firstRow="0" w:lastRow="0" w:firstColumn="1" w:lastColumn="0" w:oddVBand="0" w:evenVBand="0" w:oddHBand="0" w:evenHBand="0" w:firstRowFirstColumn="0" w:firstRowLastColumn="0" w:lastRowFirstColumn="0" w:lastRowLastColumn="0"/>
            <w:tcW w:w="421" w:type="dxa"/>
          </w:tcPr>
          <w:p w14:paraId="04AD7B2B" w14:textId="77777777" w:rsidR="0048207C" w:rsidRPr="0087463F" w:rsidRDefault="0048207C" w:rsidP="00244156">
            <w:pPr>
              <w:spacing w:line="276" w:lineRule="auto"/>
              <w:rPr>
                <w:b w:val="0"/>
                <w:bCs w:val="0"/>
                <w:sz w:val="24"/>
                <w:szCs w:val="24"/>
              </w:rPr>
            </w:pPr>
            <w:r w:rsidRPr="0087463F">
              <w:rPr>
                <w:b w:val="0"/>
                <w:bCs w:val="0"/>
                <w:sz w:val="24"/>
                <w:szCs w:val="24"/>
              </w:rPr>
              <w:t>7.</w:t>
            </w:r>
          </w:p>
        </w:tc>
        <w:tc>
          <w:tcPr>
            <w:tcW w:w="3827" w:type="dxa"/>
          </w:tcPr>
          <w:p w14:paraId="0E5AD633" w14:textId="77777777" w:rsidR="0048207C" w:rsidRPr="00E14D2D"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r w:rsidRPr="00E14D2D">
              <w:rPr>
                <w:bCs/>
                <w:sz w:val="24"/>
                <w:szCs w:val="24"/>
              </w:rPr>
              <w:t>Ведение детей, болеющих формой туберкулеза с множественной лекарственной устойчивостью: практическое руководство 4-е издание Февраль 2019</w:t>
            </w:r>
          </w:p>
        </w:tc>
        <w:tc>
          <w:tcPr>
            <w:tcW w:w="757" w:type="dxa"/>
          </w:tcPr>
          <w:p w14:paraId="4DD81122" w14:textId="77777777" w:rsidR="0048207C" w:rsidRPr="0055121E"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858" w:type="dxa"/>
          </w:tcPr>
          <w:p w14:paraId="75161E70" w14:textId="77777777" w:rsidR="0048207C" w:rsidRPr="0055121E"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1078" w:type="dxa"/>
          </w:tcPr>
          <w:p w14:paraId="6C9AADC3" w14:textId="77777777" w:rsidR="0048207C" w:rsidRPr="0055121E" w:rsidRDefault="0048207C" w:rsidP="00244156">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766" w:type="dxa"/>
          </w:tcPr>
          <w:p w14:paraId="05091472" w14:textId="77777777" w:rsidR="0048207C" w:rsidRPr="0055121E" w:rsidRDefault="0048207C" w:rsidP="00244156">
            <w:pPr>
              <w:spacing w:line="276" w:lineRule="auto"/>
              <w:cnfStyle w:val="000000000000" w:firstRow="0" w:lastRow="0" w:firstColumn="0" w:lastColumn="0" w:oddVBand="0" w:evenVBand="0" w:oddHBand="0" w:evenHBand="0" w:firstRowFirstColumn="0" w:firstRowLastColumn="0" w:lastRowFirstColumn="0" w:lastRowLastColumn="0"/>
              <w:rPr>
                <w:bCs/>
                <w:sz w:val="24"/>
                <w:szCs w:val="24"/>
              </w:rPr>
            </w:pPr>
          </w:p>
        </w:tc>
      </w:tr>
    </w:tbl>
    <w:p w14:paraId="1FE9027C" w14:textId="0945B2C4" w:rsidR="0048207C" w:rsidRPr="00135F40" w:rsidRDefault="0048207C" w:rsidP="00244156">
      <w:pPr>
        <w:tabs>
          <w:tab w:val="left" w:pos="2830"/>
        </w:tabs>
        <w:spacing w:line="276" w:lineRule="auto"/>
        <w:rPr>
          <w:b/>
          <w:sz w:val="28"/>
          <w:szCs w:val="28"/>
        </w:rPr>
        <w:sectPr w:rsidR="0048207C" w:rsidRPr="00135F40" w:rsidSect="0006381D">
          <w:pgSz w:w="11906" w:h="16838"/>
          <w:pgMar w:top="1134" w:right="850" w:bottom="1134" w:left="1701" w:header="708" w:footer="708" w:gutter="0"/>
          <w:cols w:space="708"/>
          <w:docGrid w:linePitch="360"/>
        </w:sectPr>
      </w:pPr>
      <w:r w:rsidRPr="00135F40">
        <w:rPr>
          <w:b/>
          <w:sz w:val="28"/>
          <w:szCs w:val="28"/>
        </w:rPr>
        <w:t xml:space="preserve"> </w:t>
      </w:r>
    </w:p>
    <w:p w14:paraId="76FE8A7A" w14:textId="3B9A2859" w:rsidR="008450BF" w:rsidRPr="00E272E9" w:rsidRDefault="008450BF" w:rsidP="00E272E9">
      <w:pPr>
        <w:pStyle w:val="2"/>
        <w:spacing w:before="0" w:line="276" w:lineRule="auto"/>
        <w:rPr>
          <w:rFonts w:ascii="Times New Roman" w:hAnsi="Times New Roman" w:cs="Times New Roman"/>
          <w:sz w:val="24"/>
          <w:szCs w:val="24"/>
        </w:rPr>
      </w:pPr>
      <w:r w:rsidRPr="00E272E9">
        <w:rPr>
          <w:rFonts w:ascii="Times New Roman" w:hAnsi="Times New Roman" w:cs="Times New Roman"/>
          <w:sz w:val="24"/>
          <w:szCs w:val="24"/>
        </w:rPr>
        <w:lastRenderedPageBreak/>
        <w:t>Приложения</w:t>
      </w:r>
      <w:r w:rsidR="00E272E9" w:rsidRPr="00E272E9">
        <w:rPr>
          <w:rFonts w:ascii="Times New Roman" w:hAnsi="Times New Roman" w:cs="Times New Roman"/>
          <w:sz w:val="24"/>
          <w:szCs w:val="24"/>
        </w:rPr>
        <w:t xml:space="preserve"> Б.</w:t>
      </w:r>
      <w:r w:rsidRPr="00E272E9">
        <w:rPr>
          <w:rFonts w:ascii="Times New Roman" w:hAnsi="Times New Roman" w:cs="Times New Roman"/>
          <w:sz w:val="24"/>
          <w:szCs w:val="24"/>
        </w:rPr>
        <w:t xml:space="preserve"> </w:t>
      </w:r>
      <w:r w:rsidR="00E272E9" w:rsidRPr="00E272E9">
        <w:rPr>
          <w:rFonts w:ascii="Times New Roman" w:hAnsi="Times New Roman" w:cs="Times New Roman"/>
          <w:sz w:val="24"/>
          <w:szCs w:val="24"/>
        </w:rPr>
        <w:t xml:space="preserve">Алгоритм действия врача </w:t>
      </w:r>
      <w:r w:rsidR="00E272E9">
        <w:rPr>
          <w:rFonts w:ascii="Times New Roman" w:hAnsi="Times New Roman" w:cs="Times New Roman"/>
          <w:sz w:val="24"/>
          <w:szCs w:val="24"/>
        </w:rPr>
        <w:t xml:space="preserve">при </w:t>
      </w:r>
      <w:r w:rsidR="00E272E9" w:rsidRPr="00A26650">
        <w:rPr>
          <w:rFonts w:eastAsia="Calibri"/>
          <w:sz w:val="24"/>
          <w:szCs w:val="24"/>
          <w:lang w:eastAsia="en-US"/>
        </w:rPr>
        <w:t>диагностик</w:t>
      </w:r>
      <w:r w:rsidR="00E272E9">
        <w:rPr>
          <w:rFonts w:eastAsia="Calibri"/>
          <w:sz w:val="24"/>
          <w:szCs w:val="24"/>
          <w:lang w:eastAsia="en-US"/>
        </w:rPr>
        <w:t>е</w:t>
      </w:r>
      <w:r w:rsidR="00E272E9" w:rsidRPr="00A26650">
        <w:rPr>
          <w:rFonts w:eastAsia="Calibri"/>
          <w:sz w:val="24"/>
          <w:szCs w:val="24"/>
          <w:lang w:eastAsia="en-US"/>
        </w:rPr>
        <w:t xml:space="preserve"> туберкулеза у детей и подростков   </w:t>
      </w:r>
    </w:p>
    <w:p w14:paraId="6D5FE67A" w14:textId="77777777" w:rsidR="00E272E9" w:rsidRDefault="00E272E9" w:rsidP="00E272E9">
      <w:pPr>
        <w:pStyle w:val="210"/>
        <w:spacing w:before="120" w:line="276" w:lineRule="auto"/>
        <w:rPr>
          <w:rFonts w:ascii="Times New Roman" w:hAnsi="Times New Roman"/>
          <w:b w:val="0"/>
          <w:bCs w:val="0"/>
          <w:color w:val="auto"/>
          <w:sz w:val="24"/>
          <w:szCs w:val="24"/>
        </w:rPr>
      </w:pPr>
      <w:r>
        <w:rPr>
          <w:b w:val="0"/>
          <w:noProof/>
          <w:sz w:val="24"/>
          <w:szCs w:val="24"/>
        </w:rPr>
        <mc:AlternateContent>
          <mc:Choice Requires="wpg">
            <w:drawing>
              <wp:anchor distT="0" distB="0" distL="114300" distR="114300" simplePos="0" relativeHeight="251711488" behindDoc="0" locked="0" layoutInCell="1" allowOverlap="1" wp14:anchorId="38609659" wp14:editId="6C749A3D">
                <wp:simplePos x="0" y="0"/>
                <wp:positionH relativeFrom="column">
                  <wp:posOffset>-275247</wp:posOffset>
                </wp:positionH>
                <wp:positionV relativeFrom="paragraph">
                  <wp:posOffset>5732</wp:posOffset>
                </wp:positionV>
                <wp:extent cx="9549188" cy="5316231"/>
                <wp:effectExtent l="0" t="0" r="13970" b="17780"/>
                <wp:wrapNone/>
                <wp:docPr id="66" name="Группа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49188" cy="5316231"/>
                          <a:chOff x="597" y="696"/>
                          <a:chExt cx="16145" cy="10553"/>
                        </a:xfrm>
                      </wpg:grpSpPr>
                      <wps:wsp>
                        <wps:cNvPr id="67" name="Скругленный прямоугольник 1"/>
                        <wps:cNvSpPr>
                          <a:spLocks noChangeArrowheads="1"/>
                        </wps:cNvSpPr>
                        <wps:spPr bwMode="auto">
                          <a:xfrm>
                            <a:off x="2990" y="696"/>
                            <a:ext cx="11437" cy="1444"/>
                          </a:xfrm>
                          <a:prstGeom prst="roundRect">
                            <a:avLst>
                              <a:gd name="adj" fmla="val 16667"/>
                            </a:avLst>
                          </a:prstGeom>
                          <a:solidFill>
                            <a:sysClr val="window" lastClr="FFFFFF">
                              <a:lumMod val="100000"/>
                              <a:lumOff val="0"/>
                            </a:sysClr>
                          </a:solidFill>
                          <a:ln w="25400">
                            <a:solidFill>
                              <a:srgbClr val="855D5D">
                                <a:lumMod val="100000"/>
                                <a:lumOff val="0"/>
                              </a:srgbClr>
                            </a:solidFill>
                            <a:round/>
                            <a:headEnd/>
                            <a:tailEnd/>
                          </a:ln>
                        </wps:spPr>
                        <wps:txbx>
                          <w:txbxContent>
                            <w:p w14:paraId="11CB6760" w14:textId="77777777" w:rsidR="005A4ECA" w:rsidRPr="00A24363" w:rsidRDefault="005A4ECA" w:rsidP="00E272E9">
                              <w:pPr>
                                <w:jc w:val="center"/>
                                <w:rPr>
                                  <w:b/>
                                </w:rPr>
                              </w:pPr>
                              <w:r w:rsidRPr="00A24363">
                                <w:rPr>
                                  <w:b/>
                                </w:rPr>
                                <w:t>Подозрение на ТБ</w:t>
                              </w:r>
                            </w:p>
                            <w:p w14:paraId="43498DCA" w14:textId="0182D7EA" w:rsidR="005A4ECA" w:rsidRPr="00A24363" w:rsidRDefault="005A4ECA" w:rsidP="00E272E9">
                              <w:pPr>
                                <w:jc w:val="center"/>
                              </w:pPr>
                              <w:r w:rsidRPr="00A24363">
                                <w:t>Кашель,</w:t>
                              </w:r>
                              <w:r>
                                <w:t xml:space="preserve"> длительные симптомы интоксикации:</w:t>
                              </w:r>
                              <w:r w:rsidRPr="00A24363">
                                <w:t xml:space="preserve"> лихорадка, потливость, снижение аппетита и массы тела, вялость и др. (могут быть </w:t>
                              </w:r>
                              <w:proofErr w:type="spellStart"/>
                              <w:r w:rsidRPr="00A24363">
                                <w:t>параспецифические</w:t>
                              </w:r>
                              <w:proofErr w:type="spellEnd"/>
                              <w:r w:rsidRPr="00A24363">
                                <w:t xml:space="preserve"> реакции в виде </w:t>
                              </w:r>
                              <w:proofErr w:type="spellStart"/>
                              <w:r w:rsidRPr="00A24363">
                                <w:t>фликтенулезного</w:t>
                              </w:r>
                              <w:proofErr w:type="spellEnd"/>
                              <w:r w:rsidRPr="00A24363">
                                <w:t xml:space="preserve"> </w:t>
                              </w:r>
                              <w:proofErr w:type="spellStart"/>
                              <w:r w:rsidRPr="00A24363">
                                <w:t>керато</w:t>
                              </w:r>
                              <w:r>
                                <w:t>конъю</w:t>
                              </w:r>
                              <w:r w:rsidR="00C25D0C">
                                <w:t>н</w:t>
                              </w:r>
                              <w:r>
                                <w:t>ктивит</w:t>
                              </w:r>
                              <w:proofErr w:type="spellEnd"/>
                              <w:r>
                                <w:t>, узловатой эритемы</w:t>
                              </w:r>
                              <w:r w:rsidRPr="00A24363">
                                <w:t xml:space="preserve"> и </w:t>
                              </w:r>
                              <w:proofErr w:type="gramStart"/>
                              <w:r w:rsidRPr="00A24363">
                                <w:t>т.д.</w:t>
                              </w:r>
                              <w:proofErr w:type="gramEnd"/>
                              <w:r w:rsidRPr="00A24363">
                                <w:t>)</w:t>
                              </w:r>
                            </w:p>
                            <w:p w14:paraId="77D155E5" w14:textId="77777777" w:rsidR="005A4ECA" w:rsidRPr="00F548C6" w:rsidRDefault="005A4ECA" w:rsidP="00E272E9">
                              <w:pPr>
                                <w:jc w:val="center"/>
                              </w:pPr>
                            </w:p>
                          </w:txbxContent>
                        </wps:txbx>
                        <wps:bodyPr rot="0" vert="horz" wrap="square" lIns="91440" tIns="45720" rIns="91440" bIns="45720" anchor="ctr" anchorCtr="0" upright="1">
                          <a:noAutofit/>
                        </wps:bodyPr>
                      </wps:wsp>
                      <wps:wsp>
                        <wps:cNvPr id="68" name="Овал 3"/>
                        <wps:cNvSpPr>
                          <a:spLocks noChangeArrowheads="1"/>
                        </wps:cNvSpPr>
                        <wps:spPr bwMode="auto">
                          <a:xfrm>
                            <a:off x="13301" y="2349"/>
                            <a:ext cx="3258" cy="1161"/>
                          </a:xfrm>
                          <a:prstGeom prst="ellipse">
                            <a:avLst/>
                          </a:prstGeom>
                          <a:solidFill>
                            <a:sysClr val="window" lastClr="FFFFFF">
                              <a:lumMod val="100000"/>
                              <a:lumOff val="0"/>
                            </a:sysClr>
                          </a:solidFill>
                          <a:ln w="25400">
                            <a:solidFill>
                              <a:srgbClr val="855D5D">
                                <a:lumMod val="100000"/>
                                <a:lumOff val="0"/>
                              </a:srgbClr>
                            </a:solidFill>
                            <a:round/>
                            <a:headEnd/>
                            <a:tailEnd/>
                          </a:ln>
                        </wps:spPr>
                        <wps:txbx>
                          <w:txbxContent>
                            <w:p w14:paraId="34D93864" w14:textId="77777777" w:rsidR="005A4ECA" w:rsidRPr="00E96ABB" w:rsidRDefault="005A4ECA" w:rsidP="00E272E9">
                              <w:pPr>
                                <w:jc w:val="center"/>
                              </w:pPr>
                              <w:r w:rsidRPr="00E96ABB">
                                <w:t>Установлен контакт с больным</w:t>
                              </w:r>
                              <w:r>
                                <w:t xml:space="preserve"> ТБ</w:t>
                              </w:r>
                            </w:p>
                          </w:txbxContent>
                        </wps:txbx>
                        <wps:bodyPr rot="0" vert="horz" wrap="square" lIns="91440" tIns="45720" rIns="91440" bIns="45720" anchor="ctr" anchorCtr="0" upright="1">
                          <a:noAutofit/>
                        </wps:bodyPr>
                      </wps:wsp>
                      <wps:wsp>
                        <wps:cNvPr id="69" name="Овал 4"/>
                        <wps:cNvSpPr>
                          <a:spLocks noChangeArrowheads="1"/>
                        </wps:cNvSpPr>
                        <wps:spPr bwMode="auto">
                          <a:xfrm>
                            <a:off x="705" y="2393"/>
                            <a:ext cx="3683" cy="1276"/>
                          </a:xfrm>
                          <a:prstGeom prst="ellipse">
                            <a:avLst/>
                          </a:prstGeom>
                          <a:solidFill>
                            <a:sysClr val="window" lastClr="FFFFFF">
                              <a:lumMod val="100000"/>
                              <a:lumOff val="0"/>
                            </a:sysClr>
                          </a:solidFill>
                          <a:ln w="25400">
                            <a:solidFill>
                              <a:srgbClr val="855D5D">
                                <a:lumMod val="100000"/>
                                <a:lumOff val="0"/>
                              </a:srgbClr>
                            </a:solidFill>
                            <a:round/>
                            <a:headEnd/>
                            <a:tailEnd/>
                          </a:ln>
                        </wps:spPr>
                        <wps:txbx>
                          <w:txbxContent>
                            <w:p w14:paraId="0C551418" w14:textId="77777777" w:rsidR="005A4ECA" w:rsidRPr="00A24363" w:rsidRDefault="005A4ECA" w:rsidP="00E272E9">
                              <w:pPr>
                                <w:jc w:val="center"/>
                              </w:pPr>
                              <w:r>
                                <w:t>Контакт с</w:t>
                              </w:r>
                              <w:r w:rsidRPr="00A24363">
                                <w:t xml:space="preserve"> больным </w:t>
                              </w:r>
                              <w:r>
                                <w:t xml:space="preserve">ТБ </w:t>
                              </w:r>
                              <w:r w:rsidRPr="00A24363">
                                <w:t>не установлен</w:t>
                              </w:r>
                            </w:p>
                          </w:txbxContent>
                        </wps:txbx>
                        <wps:bodyPr rot="0" vert="horz" wrap="square" lIns="91440" tIns="45720" rIns="91440" bIns="45720" anchor="ctr" anchorCtr="0" upright="1">
                          <a:noAutofit/>
                        </wps:bodyPr>
                      </wps:wsp>
                      <wps:wsp>
                        <wps:cNvPr id="70" name="Скругленный прямоугольник 5"/>
                        <wps:cNvSpPr>
                          <a:spLocks noChangeArrowheads="1"/>
                        </wps:cNvSpPr>
                        <wps:spPr bwMode="auto">
                          <a:xfrm>
                            <a:off x="3715" y="3645"/>
                            <a:ext cx="10631" cy="1162"/>
                          </a:xfrm>
                          <a:prstGeom prst="roundRect">
                            <a:avLst>
                              <a:gd name="adj" fmla="val 16667"/>
                            </a:avLst>
                          </a:prstGeom>
                          <a:solidFill>
                            <a:sysClr val="window" lastClr="FFFFFF">
                              <a:lumMod val="100000"/>
                              <a:lumOff val="0"/>
                            </a:sysClr>
                          </a:solidFill>
                          <a:ln w="25400">
                            <a:solidFill>
                              <a:srgbClr val="855D5D">
                                <a:lumMod val="100000"/>
                                <a:lumOff val="0"/>
                              </a:srgbClr>
                            </a:solidFill>
                            <a:round/>
                            <a:headEnd/>
                            <a:tailEnd/>
                          </a:ln>
                        </wps:spPr>
                        <wps:txbx>
                          <w:txbxContent>
                            <w:p w14:paraId="36F0A64D" w14:textId="77777777" w:rsidR="005A4ECA" w:rsidRPr="0061482D" w:rsidRDefault="005A4ECA" w:rsidP="00E272E9">
                              <w:pPr>
                                <w:jc w:val="center"/>
                                <w:rPr>
                                  <w:sz w:val="22"/>
                                  <w:szCs w:val="22"/>
                                </w:rPr>
                              </w:pPr>
                              <w:r w:rsidRPr="0061482D">
                                <w:rPr>
                                  <w:sz w:val="22"/>
                                  <w:szCs w:val="22"/>
                                </w:rPr>
                                <w:t xml:space="preserve">Исследование материала на </w:t>
                              </w:r>
                              <w:proofErr w:type="spellStart"/>
                              <w:r w:rsidRPr="0061482D">
                                <w:rPr>
                                  <w:sz w:val="22"/>
                                  <w:szCs w:val="22"/>
                                </w:rPr>
                                <w:t>Xpert</w:t>
                              </w:r>
                              <w:proofErr w:type="spellEnd"/>
                              <w:r w:rsidRPr="0061482D">
                                <w:rPr>
                                  <w:sz w:val="22"/>
                                  <w:szCs w:val="22"/>
                                </w:rPr>
                                <w:t xml:space="preserve"> </w:t>
                              </w:r>
                              <w:r w:rsidRPr="0061482D">
                                <w:rPr>
                                  <w:sz w:val="22"/>
                                  <w:szCs w:val="22"/>
                                  <w:lang w:val="en-US"/>
                                </w:rPr>
                                <w:t>MTB</w:t>
                              </w:r>
                              <w:r w:rsidRPr="0061482D">
                                <w:rPr>
                                  <w:sz w:val="22"/>
                                  <w:szCs w:val="22"/>
                                </w:rPr>
                                <w:t>/</w:t>
                              </w:r>
                              <w:r w:rsidRPr="0061482D">
                                <w:rPr>
                                  <w:sz w:val="22"/>
                                  <w:szCs w:val="22"/>
                                  <w:lang w:val="en-US"/>
                                </w:rPr>
                                <w:t>Rif</w:t>
                              </w:r>
                              <w:r w:rsidRPr="0061482D">
                                <w:rPr>
                                  <w:sz w:val="22"/>
                                  <w:szCs w:val="22"/>
                                </w:rPr>
                                <w:t>/</w:t>
                              </w:r>
                              <w:r w:rsidRPr="0061482D">
                                <w:rPr>
                                  <w:sz w:val="22"/>
                                  <w:szCs w:val="22"/>
                                  <w:lang w:val="en-US"/>
                                </w:rPr>
                                <w:t>Ultra</w:t>
                              </w:r>
                              <w:r w:rsidRPr="0061482D">
                                <w:rPr>
                                  <w:sz w:val="22"/>
                                  <w:szCs w:val="22"/>
                                </w:rPr>
                                <w:t>,</w:t>
                              </w:r>
                              <w:r>
                                <w:rPr>
                                  <w:sz w:val="22"/>
                                  <w:szCs w:val="22"/>
                                </w:rPr>
                                <w:t xml:space="preserve"> </w:t>
                              </w:r>
                              <w:r w:rsidRPr="0061482D">
                                <w:rPr>
                                  <w:sz w:val="22"/>
                                  <w:szCs w:val="22"/>
                                </w:rPr>
                                <w:t>посев,</w:t>
                              </w:r>
                            </w:p>
                            <w:p w14:paraId="492899AF" w14:textId="138679AB" w:rsidR="005A4ECA" w:rsidRPr="0061482D" w:rsidRDefault="005A4ECA" w:rsidP="00E272E9">
                              <w:pPr>
                                <w:jc w:val="center"/>
                                <w:rPr>
                                  <w:sz w:val="22"/>
                                  <w:szCs w:val="22"/>
                                </w:rPr>
                              </w:pPr>
                              <w:proofErr w:type="spellStart"/>
                              <w:r w:rsidRPr="0061482D">
                                <w:rPr>
                                  <w:sz w:val="22"/>
                                  <w:szCs w:val="22"/>
                                </w:rPr>
                                <w:t>рентгено</w:t>
                              </w:r>
                              <w:proofErr w:type="spellEnd"/>
                              <w:r w:rsidRPr="0061482D">
                                <w:rPr>
                                  <w:sz w:val="22"/>
                                  <w:szCs w:val="22"/>
                                </w:rPr>
                                <w:t xml:space="preserve"> –томография (КТ), проба Манту (</w:t>
                              </w:r>
                              <w:proofErr w:type="spellStart"/>
                              <w:r w:rsidR="00C25D0C">
                                <w:rPr>
                                  <w:color w:val="000000"/>
                                  <w:spacing w:val="1"/>
                                  <w:w w:val="105"/>
                                  <w:sz w:val="22"/>
                                  <w:szCs w:val="22"/>
                                </w:rPr>
                                <w:t>Д</w:t>
                              </w:r>
                              <w:r w:rsidRPr="0061482D">
                                <w:rPr>
                                  <w:color w:val="000000"/>
                                  <w:spacing w:val="1"/>
                                  <w:w w:val="105"/>
                                  <w:sz w:val="22"/>
                                  <w:szCs w:val="22"/>
                                </w:rPr>
                                <w:t>иаскин</w:t>
                              </w:r>
                              <w:proofErr w:type="spellEnd"/>
                              <w:r w:rsidR="00C25D0C">
                                <w:rPr>
                                  <w:color w:val="000000"/>
                                  <w:spacing w:val="1"/>
                                  <w:w w:val="105"/>
                                  <w:sz w:val="22"/>
                                  <w:szCs w:val="22"/>
                                </w:rPr>
                                <w:t>-</w:t>
                              </w:r>
                              <w:r w:rsidRPr="0061482D">
                                <w:rPr>
                                  <w:color w:val="000000"/>
                                  <w:spacing w:val="1"/>
                                  <w:w w:val="105"/>
                                  <w:sz w:val="22"/>
                                  <w:szCs w:val="22"/>
                                </w:rPr>
                                <w:t xml:space="preserve">тест, </w:t>
                              </w:r>
                              <w:r w:rsidRPr="0061482D">
                                <w:rPr>
                                  <w:color w:val="000000"/>
                                  <w:sz w:val="22"/>
                                  <w:szCs w:val="22"/>
                                  <w:lang w:val="en-US"/>
                                </w:rPr>
                                <w:t>IGRA</w:t>
                              </w:r>
                              <w:r w:rsidRPr="0061482D">
                                <w:rPr>
                                  <w:color w:val="000000"/>
                                  <w:sz w:val="22"/>
                                  <w:szCs w:val="22"/>
                                </w:rPr>
                                <w:t>), тест на ВИЧ</w:t>
                              </w:r>
                            </w:p>
                            <w:p w14:paraId="359CB3E1" w14:textId="77777777" w:rsidR="005A4ECA" w:rsidRDefault="005A4ECA" w:rsidP="00E272E9">
                              <w:pPr>
                                <w:jc w:val="center"/>
                              </w:pPr>
                            </w:p>
                            <w:p w14:paraId="57AD8864" w14:textId="77777777" w:rsidR="005A4ECA" w:rsidRDefault="005A4ECA" w:rsidP="00E272E9">
                              <w:pPr>
                                <w:jc w:val="center"/>
                              </w:pPr>
                            </w:p>
                          </w:txbxContent>
                        </wps:txbx>
                        <wps:bodyPr rot="0" vert="horz" wrap="square" lIns="91440" tIns="45720" rIns="91440" bIns="45720" anchor="ctr" anchorCtr="0" upright="1">
                          <a:noAutofit/>
                        </wps:bodyPr>
                      </wps:wsp>
                      <wps:wsp>
                        <wps:cNvPr id="71" name="Шестиугольник 7"/>
                        <wps:cNvSpPr>
                          <a:spLocks noChangeArrowheads="1"/>
                        </wps:cNvSpPr>
                        <wps:spPr bwMode="auto">
                          <a:xfrm>
                            <a:off x="3998" y="5406"/>
                            <a:ext cx="2460" cy="1516"/>
                          </a:xfrm>
                          <a:prstGeom prst="hexagon">
                            <a:avLst>
                              <a:gd name="adj" fmla="val 25060"/>
                              <a:gd name="vf" fmla="val 115470"/>
                            </a:avLst>
                          </a:prstGeom>
                          <a:solidFill>
                            <a:sysClr val="window" lastClr="FFFFFF">
                              <a:lumMod val="100000"/>
                              <a:lumOff val="0"/>
                            </a:sysClr>
                          </a:solidFill>
                          <a:ln w="25400">
                            <a:solidFill>
                              <a:srgbClr val="855D5D">
                                <a:lumMod val="100000"/>
                                <a:lumOff val="0"/>
                              </a:srgbClr>
                            </a:solidFill>
                            <a:miter lim="800000"/>
                            <a:headEnd/>
                            <a:tailEnd/>
                          </a:ln>
                        </wps:spPr>
                        <wps:txbx>
                          <w:txbxContent>
                            <w:p w14:paraId="3756535F" w14:textId="77777777" w:rsidR="005A4ECA" w:rsidRPr="009462CA" w:rsidRDefault="005A4ECA" w:rsidP="00E272E9">
                              <w:pPr>
                                <w:rPr>
                                  <w:lang w:val="en-US"/>
                                </w:rPr>
                              </w:pPr>
                              <w:proofErr w:type="spellStart"/>
                              <w:r w:rsidRPr="0061482D">
                                <w:rPr>
                                  <w:sz w:val="22"/>
                                  <w:szCs w:val="22"/>
                                  <w:lang w:val="fr-FR"/>
                                </w:rPr>
                                <w:t>Xpert</w:t>
                              </w:r>
                              <w:proofErr w:type="spellEnd"/>
                              <w:r w:rsidRPr="0061482D">
                                <w:rPr>
                                  <w:sz w:val="22"/>
                                  <w:szCs w:val="22"/>
                                  <w:lang w:val="fr-FR"/>
                                </w:rPr>
                                <w:t xml:space="preserve"> MTB/Rif /Ultra (-</w:t>
                              </w:r>
                              <w:proofErr w:type="gramStart"/>
                              <w:r w:rsidRPr="0061482D">
                                <w:rPr>
                                  <w:sz w:val="22"/>
                                  <w:szCs w:val="22"/>
                                  <w:lang w:val="fr-FR"/>
                                </w:rPr>
                                <w:t xml:space="preserve">),  </w:t>
                              </w:r>
                              <w:r w:rsidRPr="00A24363">
                                <w:t>Рентген</w:t>
                              </w:r>
                              <w:proofErr w:type="gramEnd"/>
                              <w:r w:rsidRPr="009462CA">
                                <w:rPr>
                                  <w:lang w:val="en-US"/>
                                </w:rPr>
                                <w:t xml:space="preserve"> (+)</w:t>
                              </w:r>
                            </w:p>
                            <w:p w14:paraId="05C944B3" w14:textId="77777777" w:rsidR="005A4ECA" w:rsidRPr="009462CA" w:rsidRDefault="005A4ECA" w:rsidP="00E272E9">
                              <w:pPr>
                                <w:jc w:val="center"/>
                                <w:rPr>
                                  <w:lang w:val="en-US"/>
                                </w:rPr>
                              </w:pPr>
                            </w:p>
                            <w:p w14:paraId="155D2AB2" w14:textId="77777777" w:rsidR="005A4ECA" w:rsidRPr="009462CA" w:rsidRDefault="005A4ECA" w:rsidP="00E272E9">
                              <w:pPr>
                                <w:jc w:val="center"/>
                                <w:rPr>
                                  <w:lang w:val="en-US"/>
                                </w:rPr>
                              </w:pPr>
                            </w:p>
                            <w:p w14:paraId="323BB3D3" w14:textId="77777777" w:rsidR="005A4ECA" w:rsidRPr="009462CA" w:rsidRDefault="005A4ECA" w:rsidP="00E272E9">
                              <w:pPr>
                                <w:jc w:val="center"/>
                                <w:rPr>
                                  <w:lang w:val="en-US"/>
                                </w:rPr>
                              </w:pPr>
                            </w:p>
                          </w:txbxContent>
                        </wps:txbx>
                        <wps:bodyPr rot="0" vert="horz" wrap="square" lIns="91440" tIns="45720" rIns="91440" bIns="45720" anchor="ctr" anchorCtr="0" upright="1">
                          <a:noAutofit/>
                        </wps:bodyPr>
                      </wps:wsp>
                      <wps:wsp>
                        <wps:cNvPr id="72" name="Шестиугольник 8"/>
                        <wps:cNvSpPr>
                          <a:spLocks noChangeArrowheads="1"/>
                        </wps:cNvSpPr>
                        <wps:spPr bwMode="auto">
                          <a:xfrm>
                            <a:off x="10352" y="5254"/>
                            <a:ext cx="3045" cy="1992"/>
                          </a:xfrm>
                          <a:prstGeom prst="hexagon">
                            <a:avLst>
                              <a:gd name="adj" fmla="val 26119"/>
                              <a:gd name="vf" fmla="val 115470"/>
                            </a:avLst>
                          </a:prstGeom>
                          <a:solidFill>
                            <a:sysClr val="window" lastClr="FFFFFF">
                              <a:lumMod val="100000"/>
                              <a:lumOff val="0"/>
                            </a:sysClr>
                          </a:solidFill>
                          <a:ln w="25400">
                            <a:solidFill>
                              <a:srgbClr val="855D5D">
                                <a:lumMod val="100000"/>
                                <a:lumOff val="0"/>
                              </a:srgbClr>
                            </a:solidFill>
                            <a:miter lim="800000"/>
                            <a:headEnd/>
                            <a:tailEnd/>
                          </a:ln>
                        </wps:spPr>
                        <wps:txbx>
                          <w:txbxContent>
                            <w:p w14:paraId="376E723B" w14:textId="77777777" w:rsidR="005A4ECA" w:rsidRPr="0061482D" w:rsidRDefault="005A4ECA" w:rsidP="00E272E9">
                              <w:pPr>
                                <w:jc w:val="center"/>
                                <w:rPr>
                                  <w:sz w:val="22"/>
                                  <w:szCs w:val="22"/>
                                  <w:lang w:val="fr-FR"/>
                                </w:rPr>
                              </w:pPr>
                              <w:proofErr w:type="spellStart"/>
                              <w:r w:rsidRPr="0061482D">
                                <w:rPr>
                                  <w:sz w:val="22"/>
                                  <w:szCs w:val="22"/>
                                  <w:lang w:val="fr-FR"/>
                                </w:rPr>
                                <w:t>Xpert</w:t>
                              </w:r>
                              <w:proofErr w:type="spellEnd"/>
                              <w:r w:rsidRPr="0061482D">
                                <w:rPr>
                                  <w:sz w:val="22"/>
                                  <w:szCs w:val="22"/>
                                  <w:lang w:val="fr-FR"/>
                                </w:rPr>
                                <w:t xml:space="preserve"> MTB/Rif/Ultra (+)</w:t>
                              </w:r>
                              <w:r w:rsidRPr="009462CA">
                                <w:rPr>
                                  <w:sz w:val="22"/>
                                  <w:szCs w:val="22"/>
                                  <w:lang w:val="en-US"/>
                                </w:rPr>
                                <w:t>,</w:t>
                              </w:r>
                              <w:r w:rsidRPr="0061482D">
                                <w:rPr>
                                  <w:sz w:val="22"/>
                                  <w:szCs w:val="22"/>
                                  <w:lang w:val="fr-FR"/>
                                </w:rPr>
                                <w:t xml:space="preserve"> </w:t>
                              </w:r>
                              <w:proofErr w:type="gramStart"/>
                              <w:r w:rsidRPr="0061482D">
                                <w:rPr>
                                  <w:sz w:val="22"/>
                                  <w:szCs w:val="22"/>
                                </w:rPr>
                                <w:t>ММ</w:t>
                              </w:r>
                              <w:r w:rsidRPr="0061482D">
                                <w:rPr>
                                  <w:sz w:val="22"/>
                                  <w:szCs w:val="22"/>
                                  <w:lang w:val="fr-FR"/>
                                </w:rPr>
                                <w:t>(</w:t>
                              </w:r>
                              <w:proofErr w:type="gramEnd"/>
                              <w:r w:rsidRPr="0061482D">
                                <w:rPr>
                                  <w:sz w:val="22"/>
                                  <w:szCs w:val="22"/>
                                  <w:lang w:val="fr-FR"/>
                                </w:rPr>
                                <w:t xml:space="preserve">+), </w:t>
                              </w:r>
                            </w:p>
                            <w:p w14:paraId="23210D57" w14:textId="77777777" w:rsidR="005A4ECA" w:rsidRDefault="005A4ECA" w:rsidP="00E272E9">
                              <w:pPr>
                                <w:jc w:val="center"/>
                              </w:pPr>
                              <w:r>
                                <w:t xml:space="preserve">Рентген (+)  </w:t>
                              </w:r>
                            </w:p>
                          </w:txbxContent>
                        </wps:txbx>
                        <wps:bodyPr rot="0" vert="horz" wrap="square" lIns="91440" tIns="45720" rIns="91440" bIns="45720" anchor="ctr" anchorCtr="0" upright="1">
                          <a:noAutofit/>
                        </wps:bodyPr>
                      </wps:wsp>
                      <wps:wsp>
                        <wps:cNvPr id="73" name="Прямая со стрелкой 14"/>
                        <wps:cNvCnPr>
                          <a:cxnSpLocks noChangeShapeType="1"/>
                        </wps:cNvCnPr>
                        <wps:spPr bwMode="auto">
                          <a:xfrm rot="10800000" flipV="1">
                            <a:off x="14346" y="3473"/>
                            <a:ext cx="1090" cy="904"/>
                          </a:xfrm>
                          <a:prstGeom prst="bentConnector3">
                            <a:avLst>
                              <a:gd name="adj1" fmla="val 458"/>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74" name="Прямая со стрелкой 15"/>
                        <wps:cNvCnPr>
                          <a:cxnSpLocks noChangeShapeType="1"/>
                        </wps:cNvCnPr>
                        <wps:spPr bwMode="auto">
                          <a:xfrm>
                            <a:off x="2326" y="3645"/>
                            <a:ext cx="1339" cy="904"/>
                          </a:xfrm>
                          <a:prstGeom prst="bentConnector3">
                            <a:avLst>
                              <a:gd name="adj1" fmla="val -3810"/>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75" name="Прямая со стрелкой 17"/>
                        <wps:cNvCnPr>
                          <a:cxnSpLocks noChangeShapeType="1"/>
                        </wps:cNvCnPr>
                        <wps:spPr bwMode="auto">
                          <a:xfrm rot="5400000">
                            <a:off x="5082" y="5099"/>
                            <a:ext cx="547" cy="0"/>
                          </a:xfrm>
                          <a:prstGeom prst="straightConnector1">
                            <a:avLst/>
                          </a:prstGeom>
                          <a:noFill/>
                          <a:ln w="38100">
                            <a:solidFill>
                              <a:srgbClr val="696464">
                                <a:lumMod val="60000"/>
                                <a:lumOff val="40000"/>
                              </a:srgbClr>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76" name="Прямая со стрелкой 18"/>
                        <wps:cNvCnPr>
                          <a:cxnSpLocks noChangeShapeType="1"/>
                        </wps:cNvCnPr>
                        <wps:spPr bwMode="auto">
                          <a:xfrm rot="5400000">
                            <a:off x="8021" y="5031"/>
                            <a:ext cx="547" cy="0"/>
                          </a:xfrm>
                          <a:prstGeom prst="straightConnector1">
                            <a:avLst/>
                          </a:prstGeom>
                          <a:noFill/>
                          <a:ln w="38100">
                            <a:solidFill>
                              <a:srgbClr val="696464">
                                <a:lumMod val="60000"/>
                                <a:lumOff val="40000"/>
                              </a:srgbClr>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77" name="Прямая со стрелкой 19"/>
                        <wps:cNvCnPr>
                          <a:cxnSpLocks noChangeShapeType="1"/>
                        </wps:cNvCnPr>
                        <wps:spPr bwMode="auto">
                          <a:xfrm rot="5400000">
                            <a:off x="11601" y="5029"/>
                            <a:ext cx="449" cy="1"/>
                          </a:xfrm>
                          <a:prstGeom prst="bentConnector3">
                            <a:avLst>
                              <a:gd name="adj1" fmla="val 83519"/>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78" name="Скругленный прямоугольник 21"/>
                        <wps:cNvSpPr>
                          <a:spLocks noChangeArrowheads="1"/>
                        </wps:cNvSpPr>
                        <wps:spPr bwMode="auto">
                          <a:xfrm>
                            <a:off x="597" y="6614"/>
                            <a:ext cx="3205" cy="1861"/>
                          </a:xfrm>
                          <a:prstGeom prst="roundRect">
                            <a:avLst>
                              <a:gd name="adj" fmla="val 16667"/>
                            </a:avLst>
                          </a:prstGeom>
                          <a:solidFill>
                            <a:sysClr val="window" lastClr="FFFFFF">
                              <a:lumMod val="100000"/>
                              <a:lumOff val="0"/>
                            </a:sysClr>
                          </a:solidFill>
                          <a:ln w="25400">
                            <a:solidFill>
                              <a:srgbClr val="855D5D">
                                <a:lumMod val="100000"/>
                                <a:lumOff val="0"/>
                              </a:srgbClr>
                            </a:solidFill>
                            <a:round/>
                            <a:headEnd/>
                            <a:tailEnd/>
                          </a:ln>
                        </wps:spPr>
                        <wps:txbx>
                          <w:txbxContent>
                            <w:p w14:paraId="46097628" w14:textId="77777777" w:rsidR="005A4ECA" w:rsidRPr="005166D6" w:rsidRDefault="005A4ECA" w:rsidP="00E272E9">
                              <w:pPr>
                                <w:jc w:val="center"/>
                              </w:pPr>
                              <w:r w:rsidRPr="00D05648">
                                <w:t>По показаниям</w:t>
                              </w:r>
                              <w:r>
                                <w:t xml:space="preserve"> - антибиотики широкого спектра действи</w:t>
                              </w:r>
                              <w:r w:rsidRPr="00A24363">
                                <w:t>я (7 -10 дней)</w:t>
                              </w:r>
                              <w:r>
                                <w:rPr>
                                  <w:rFonts w:cstheme="minorHAnsi"/>
                                </w:rPr>
                                <w:t xml:space="preserve">, </w:t>
                              </w:r>
                              <w:r w:rsidRPr="00D05648">
                                <w:t>исключение др</w:t>
                              </w:r>
                              <w:r>
                                <w:t>угих</w:t>
                              </w:r>
                              <w:r w:rsidRPr="00D05648">
                                <w:t xml:space="preserve"> </w:t>
                              </w:r>
                              <w:r>
                                <w:t>заболеваний</w:t>
                              </w:r>
                            </w:p>
                          </w:txbxContent>
                        </wps:txbx>
                        <wps:bodyPr rot="0" vert="horz" wrap="square" lIns="91440" tIns="45720" rIns="91440" bIns="45720" anchor="ctr" anchorCtr="0" upright="1">
                          <a:noAutofit/>
                        </wps:bodyPr>
                      </wps:wsp>
                      <wps:wsp>
                        <wps:cNvPr id="79" name="Прямая со стрелкой 22"/>
                        <wps:cNvCnPr>
                          <a:cxnSpLocks noChangeShapeType="1"/>
                        </wps:cNvCnPr>
                        <wps:spPr bwMode="auto">
                          <a:xfrm rot="10800000" flipV="1">
                            <a:off x="3715" y="6922"/>
                            <a:ext cx="1910" cy="600"/>
                          </a:xfrm>
                          <a:prstGeom prst="bentConnector3">
                            <a:avLst>
                              <a:gd name="adj1" fmla="val 50000"/>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80" name="Соединительная линия уступом 23"/>
                        <wps:cNvCnPr>
                          <a:cxnSpLocks noChangeShapeType="1"/>
                        </wps:cNvCnPr>
                        <wps:spPr bwMode="auto">
                          <a:xfrm>
                            <a:off x="8253" y="6922"/>
                            <a:ext cx="4957" cy="553"/>
                          </a:xfrm>
                          <a:prstGeom prst="bentConnector3">
                            <a:avLst>
                              <a:gd name="adj1" fmla="val 361"/>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81" name="Скругленный прямоугольник 24"/>
                        <wps:cNvSpPr>
                          <a:spLocks noChangeArrowheads="1"/>
                        </wps:cNvSpPr>
                        <wps:spPr bwMode="auto">
                          <a:xfrm>
                            <a:off x="2521" y="9218"/>
                            <a:ext cx="1951" cy="2030"/>
                          </a:xfrm>
                          <a:prstGeom prst="roundRect">
                            <a:avLst>
                              <a:gd name="adj" fmla="val 16667"/>
                            </a:avLst>
                          </a:prstGeom>
                          <a:solidFill>
                            <a:sysClr val="window" lastClr="FFFFFF">
                              <a:lumMod val="100000"/>
                              <a:lumOff val="0"/>
                            </a:sysClr>
                          </a:solidFill>
                          <a:ln w="25400">
                            <a:solidFill>
                              <a:srgbClr val="855D5D">
                                <a:lumMod val="100000"/>
                                <a:lumOff val="0"/>
                              </a:srgbClr>
                            </a:solidFill>
                            <a:round/>
                            <a:headEnd/>
                            <a:tailEnd/>
                          </a:ln>
                        </wps:spPr>
                        <wps:txbx>
                          <w:txbxContent>
                            <w:p w14:paraId="7406B52B" w14:textId="77777777" w:rsidR="005A4ECA" w:rsidRPr="009462CA" w:rsidRDefault="005A4ECA" w:rsidP="00E272E9">
                              <w:pPr>
                                <w:rPr>
                                  <w:strike/>
                                  <w:color w:val="FF0000"/>
                                </w:rPr>
                              </w:pPr>
                              <w:r w:rsidRPr="00CF6B08">
                                <w:rPr>
                                  <w:sz w:val="18"/>
                                  <w:szCs w:val="18"/>
                                </w:rPr>
                                <w:t>В случае отсутствия положительной динамики – повтор</w:t>
                              </w:r>
                              <w:r>
                                <w:rPr>
                                  <w:sz w:val="18"/>
                                  <w:szCs w:val="18"/>
                                </w:rPr>
                                <w:t>ить тест на</w:t>
                              </w:r>
                              <w:r w:rsidRPr="00CF6B08">
                                <w:rPr>
                                  <w:sz w:val="18"/>
                                  <w:szCs w:val="18"/>
                                </w:rPr>
                                <w:t xml:space="preserve"> </w:t>
                              </w:r>
                              <w:proofErr w:type="spellStart"/>
                              <w:r w:rsidRPr="00CF6B08">
                                <w:rPr>
                                  <w:sz w:val="18"/>
                                  <w:szCs w:val="18"/>
                                  <w:lang w:val="en-US"/>
                                </w:rPr>
                                <w:t>Xpert</w:t>
                              </w:r>
                              <w:proofErr w:type="spellEnd"/>
                              <w:r w:rsidRPr="00CF6B08">
                                <w:rPr>
                                  <w:sz w:val="18"/>
                                  <w:szCs w:val="18"/>
                                </w:rPr>
                                <w:t xml:space="preserve"> </w:t>
                              </w:r>
                              <w:r w:rsidRPr="00CF6B08">
                                <w:rPr>
                                  <w:sz w:val="18"/>
                                  <w:szCs w:val="18"/>
                                  <w:lang w:val="en-US"/>
                                </w:rPr>
                                <w:t>MTB</w:t>
                              </w:r>
                              <w:r w:rsidRPr="00CF6B08">
                                <w:rPr>
                                  <w:sz w:val="18"/>
                                  <w:szCs w:val="18"/>
                                </w:rPr>
                                <w:t>/</w:t>
                              </w:r>
                              <w:r w:rsidRPr="00CF6B08">
                                <w:rPr>
                                  <w:sz w:val="18"/>
                                  <w:szCs w:val="18"/>
                                  <w:lang w:val="en-US"/>
                                </w:rPr>
                                <w:t>Rif</w:t>
                              </w:r>
                              <w:r w:rsidRPr="00CF6B08">
                                <w:rPr>
                                  <w:sz w:val="18"/>
                                  <w:szCs w:val="18"/>
                                </w:rPr>
                                <w:t>/</w:t>
                              </w:r>
                              <w:r w:rsidRPr="00CF6B08">
                                <w:rPr>
                                  <w:sz w:val="18"/>
                                  <w:szCs w:val="18"/>
                                  <w:lang w:val="en-US"/>
                                </w:rPr>
                                <w:t>Ultra</w:t>
                              </w:r>
                            </w:p>
                          </w:txbxContent>
                        </wps:txbx>
                        <wps:bodyPr rot="0" vert="horz" wrap="square" lIns="91440" tIns="45720" rIns="91440" bIns="45720" anchor="ctr" anchorCtr="0" upright="1">
                          <a:noAutofit/>
                        </wps:bodyPr>
                      </wps:wsp>
                      <wps:wsp>
                        <wps:cNvPr id="82" name="Прямая со стрелкой 25"/>
                        <wps:cNvCnPr>
                          <a:cxnSpLocks noChangeShapeType="1"/>
                        </wps:cNvCnPr>
                        <wps:spPr bwMode="auto">
                          <a:xfrm rot="5400000">
                            <a:off x="850" y="8830"/>
                            <a:ext cx="709" cy="0"/>
                          </a:xfrm>
                          <a:prstGeom prst="bentConnector3">
                            <a:avLst>
                              <a:gd name="adj1" fmla="val 50000"/>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83" name="Шестиугольник 27"/>
                        <wps:cNvSpPr>
                          <a:spLocks noChangeArrowheads="1"/>
                        </wps:cNvSpPr>
                        <wps:spPr bwMode="auto">
                          <a:xfrm>
                            <a:off x="5464" y="10073"/>
                            <a:ext cx="4812" cy="1114"/>
                          </a:xfrm>
                          <a:prstGeom prst="hexagon">
                            <a:avLst>
                              <a:gd name="adj" fmla="val 62900"/>
                              <a:gd name="vf" fmla="val 115470"/>
                            </a:avLst>
                          </a:prstGeom>
                          <a:solidFill>
                            <a:sysClr val="window" lastClr="FFFFFF">
                              <a:lumMod val="100000"/>
                              <a:lumOff val="0"/>
                            </a:sysClr>
                          </a:solidFill>
                          <a:ln w="25400">
                            <a:solidFill>
                              <a:srgbClr val="855D5D">
                                <a:lumMod val="100000"/>
                                <a:lumOff val="0"/>
                              </a:srgbClr>
                            </a:solidFill>
                            <a:miter lim="800000"/>
                            <a:headEnd/>
                            <a:tailEnd/>
                          </a:ln>
                        </wps:spPr>
                        <wps:txbx>
                          <w:txbxContent>
                            <w:p w14:paraId="40612E41" w14:textId="2299CE0F" w:rsidR="005A4ECA" w:rsidRPr="00D00689" w:rsidRDefault="005A4ECA" w:rsidP="00E272E9">
                              <w:pPr>
                                <w:jc w:val="center"/>
                                <w:rPr>
                                  <w:lang w:val="en-US"/>
                                </w:rPr>
                              </w:pPr>
                              <w:proofErr w:type="spellStart"/>
                              <w:r w:rsidRPr="0061482D">
                                <w:rPr>
                                  <w:sz w:val="22"/>
                                  <w:szCs w:val="22"/>
                                  <w:lang w:val="en-US"/>
                                </w:rPr>
                                <w:t>Xpert</w:t>
                              </w:r>
                              <w:proofErr w:type="spellEnd"/>
                              <w:r w:rsidRPr="0061482D">
                                <w:rPr>
                                  <w:sz w:val="22"/>
                                  <w:szCs w:val="22"/>
                                  <w:lang w:val="en-US"/>
                                </w:rPr>
                                <w:t xml:space="preserve"> MTB/Rif/Ultra (-</w:t>
                              </w:r>
                              <w:proofErr w:type="gramStart"/>
                              <w:r w:rsidRPr="0061482D">
                                <w:rPr>
                                  <w:sz w:val="22"/>
                                  <w:szCs w:val="22"/>
                                  <w:lang w:val="en-US"/>
                                </w:rPr>
                                <w:t>)</w:t>
                              </w:r>
                              <w:r w:rsidRPr="0061482D">
                                <w:rPr>
                                  <w:sz w:val="22"/>
                                  <w:szCs w:val="22"/>
                                </w:rPr>
                                <w:t xml:space="preserve">, </w:t>
                              </w:r>
                              <w:r>
                                <w:rPr>
                                  <w:sz w:val="22"/>
                                  <w:szCs w:val="22"/>
                                  <w:lang w:val="en-US"/>
                                </w:rPr>
                                <w:t xml:space="preserve"> </w:t>
                              </w:r>
                              <w:r w:rsidRPr="0061482D">
                                <w:rPr>
                                  <w:sz w:val="22"/>
                                  <w:szCs w:val="22"/>
                                </w:rPr>
                                <w:t xml:space="preserve"> </w:t>
                              </w:r>
                              <w:proofErr w:type="gramEnd"/>
                              <w:r w:rsidRPr="0061482D">
                                <w:rPr>
                                  <w:sz w:val="22"/>
                                  <w:szCs w:val="22"/>
                                </w:rPr>
                                <w:t>Манту (</w:t>
                              </w:r>
                              <w:proofErr w:type="spellStart"/>
                              <w:r w:rsidR="00C25D0C">
                                <w:rPr>
                                  <w:color w:val="000000"/>
                                  <w:spacing w:val="1"/>
                                  <w:w w:val="105"/>
                                  <w:sz w:val="22"/>
                                  <w:szCs w:val="22"/>
                                </w:rPr>
                                <w:t>Д</w:t>
                              </w:r>
                              <w:r w:rsidRPr="0061482D">
                                <w:rPr>
                                  <w:color w:val="000000"/>
                                  <w:spacing w:val="1"/>
                                  <w:w w:val="105"/>
                                  <w:sz w:val="22"/>
                                  <w:szCs w:val="22"/>
                                </w:rPr>
                                <w:t>иаскин</w:t>
                              </w:r>
                              <w:proofErr w:type="spellEnd"/>
                              <w:r w:rsidR="00C25D0C">
                                <w:rPr>
                                  <w:color w:val="000000"/>
                                  <w:spacing w:val="1"/>
                                  <w:w w:val="105"/>
                                  <w:sz w:val="22"/>
                                  <w:szCs w:val="22"/>
                                </w:rPr>
                                <w:t>-</w:t>
                              </w:r>
                              <w:r w:rsidRPr="0061482D">
                                <w:rPr>
                                  <w:color w:val="000000"/>
                                  <w:spacing w:val="1"/>
                                  <w:w w:val="105"/>
                                  <w:sz w:val="22"/>
                                  <w:szCs w:val="22"/>
                                </w:rPr>
                                <w:t>тест,</w:t>
                              </w:r>
                              <w:r w:rsidRPr="00D00689">
                                <w:rPr>
                                  <w:color w:val="000000"/>
                                  <w:spacing w:val="1"/>
                                  <w:w w:val="105"/>
                                  <w:sz w:val="24"/>
                                  <w:szCs w:val="24"/>
                                </w:rPr>
                                <w:t xml:space="preserve"> </w:t>
                              </w:r>
                              <w:r w:rsidRPr="00D00689">
                                <w:rPr>
                                  <w:color w:val="000000"/>
                                  <w:sz w:val="24"/>
                                  <w:szCs w:val="24"/>
                                  <w:lang w:val="en-US"/>
                                </w:rPr>
                                <w:t>IGRA</w:t>
                              </w:r>
                              <w:r>
                                <w:rPr>
                                  <w:color w:val="000000"/>
                                </w:rPr>
                                <w:t>)</w:t>
                              </w:r>
                              <w:r w:rsidRPr="00EC30DE">
                                <w:t xml:space="preserve"> (</w:t>
                              </w:r>
                              <w:r>
                                <w:t>±</w:t>
                              </w:r>
                              <w:r w:rsidRPr="00EC30DE">
                                <w:t>)</w:t>
                              </w:r>
                            </w:p>
                          </w:txbxContent>
                        </wps:txbx>
                        <wps:bodyPr rot="0" vert="horz" wrap="square" lIns="91440" tIns="45720" rIns="91440" bIns="45720" anchor="ctr" anchorCtr="0" upright="1">
                          <a:noAutofit/>
                        </wps:bodyPr>
                      </wps:wsp>
                      <wps:wsp>
                        <wps:cNvPr id="84" name="Скругленный прямоугольник 32"/>
                        <wps:cNvSpPr>
                          <a:spLocks noChangeArrowheads="1"/>
                        </wps:cNvSpPr>
                        <wps:spPr bwMode="auto">
                          <a:xfrm>
                            <a:off x="13210" y="6535"/>
                            <a:ext cx="3532" cy="3424"/>
                          </a:xfrm>
                          <a:prstGeom prst="roundRect">
                            <a:avLst>
                              <a:gd name="adj" fmla="val 16667"/>
                            </a:avLst>
                          </a:prstGeom>
                          <a:solidFill>
                            <a:sysClr val="window" lastClr="FFFFFF">
                              <a:lumMod val="100000"/>
                              <a:lumOff val="0"/>
                            </a:sysClr>
                          </a:solidFill>
                          <a:ln w="25400">
                            <a:solidFill>
                              <a:srgbClr val="855D5D">
                                <a:lumMod val="100000"/>
                                <a:lumOff val="0"/>
                              </a:srgbClr>
                            </a:solidFill>
                            <a:round/>
                            <a:headEnd/>
                            <a:tailEnd/>
                          </a:ln>
                        </wps:spPr>
                        <wps:txbx>
                          <w:txbxContent>
                            <w:p w14:paraId="6B38425C" w14:textId="77777777" w:rsidR="005A4ECA" w:rsidRPr="00B13A23" w:rsidRDefault="005A4ECA" w:rsidP="00E272E9">
                              <w:pPr>
                                <w:jc w:val="center"/>
                              </w:pPr>
                              <w:r w:rsidRPr="00B13A23">
                                <w:t xml:space="preserve">Туберкулез есть, </w:t>
                              </w:r>
                            </w:p>
                            <w:p w14:paraId="6856BFF3" w14:textId="77777777" w:rsidR="005A4ECA" w:rsidRPr="00B13A23" w:rsidRDefault="005A4ECA" w:rsidP="00E272E9">
                              <w:pPr>
                                <w:jc w:val="center"/>
                              </w:pPr>
                              <w:r w:rsidRPr="00B13A23">
                                <w:t xml:space="preserve">направить к фтизиатру. </w:t>
                              </w:r>
                            </w:p>
                            <w:p w14:paraId="630EC948" w14:textId="77777777" w:rsidR="005A4ECA" w:rsidRPr="00B13A23" w:rsidRDefault="005A4ECA" w:rsidP="00E272E9">
                              <w:pPr>
                                <w:jc w:val="center"/>
                              </w:pPr>
                              <w:r w:rsidRPr="00B13A23">
                                <w:t xml:space="preserve">При </w:t>
                              </w:r>
                              <w:r w:rsidRPr="00B13A23">
                                <w:rPr>
                                  <w:lang w:val="en-US"/>
                                </w:rPr>
                                <w:t>R</w:t>
                              </w:r>
                              <w:r w:rsidRPr="00B13A23">
                                <w:t>- чувствительном ТБ лечение ППР.</w:t>
                              </w:r>
                            </w:p>
                            <w:p w14:paraId="494CC099" w14:textId="77777777" w:rsidR="005A4ECA" w:rsidRPr="00B13A23" w:rsidRDefault="005A4ECA" w:rsidP="00E272E9">
                              <w:r w:rsidRPr="00B13A23">
                                <w:t xml:space="preserve">При </w:t>
                              </w:r>
                              <w:r w:rsidRPr="00B13A23">
                                <w:rPr>
                                  <w:lang w:val="en-US"/>
                                </w:rPr>
                                <w:t>R</w:t>
                              </w:r>
                              <w:r w:rsidRPr="00B13A23">
                                <w:t>- устойчивом ТБ или контакте с больным ЛУ-ТБ представить на Консилиум по ЛУ-ТБ. При положительном результате теста на ВИЧ - АРТ</w:t>
                              </w:r>
                            </w:p>
                            <w:p w14:paraId="20858793" w14:textId="77777777" w:rsidR="005A4ECA" w:rsidRPr="00824872" w:rsidRDefault="005A4ECA" w:rsidP="00E272E9">
                              <w:pPr>
                                <w:jc w:val="center"/>
                              </w:pPr>
                            </w:p>
                            <w:p w14:paraId="3DAECBA6" w14:textId="77777777" w:rsidR="005A4ECA" w:rsidRDefault="005A4ECA" w:rsidP="00E272E9">
                              <w:pPr>
                                <w:jc w:val="center"/>
                              </w:pPr>
                            </w:p>
                          </w:txbxContent>
                        </wps:txbx>
                        <wps:bodyPr rot="0" vert="horz" wrap="square" lIns="91440" tIns="45720" rIns="91440" bIns="45720" anchor="ctr" anchorCtr="0" upright="1">
                          <a:noAutofit/>
                        </wps:bodyPr>
                      </wps:wsp>
                      <wps:wsp>
                        <wps:cNvPr id="85" name="Скругленный прямоугольник 33"/>
                        <wps:cNvSpPr>
                          <a:spLocks noChangeArrowheads="1"/>
                        </wps:cNvSpPr>
                        <wps:spPr bwMode="auto">
                          <a:xfrm>
                            <a:off x="14479" y="10072"/>
                            <a:ext cx="1980" cy="1177"/>
                          </a:xfrm>
                          <a:prstGeom prst="roundRect">
                            <a:avLst>
                              <a:gd name="adj" fmla="val 16667"/>
                            </a:avLst>
                          </a:prstGeom>
                          <a:solidFill>
                            <a:sysClr val="window" lastClr="FFFFFF">
                              <a:lumMod val="100000"/>
                              <a:lumOff val="0"/>
                            </a:sysClr>
                          </a:solidFill>
                          <a:ln w="25400">
                            <a:solidFill>
                              <a:srgbClr val="855D5D">
                                <a:lumMod val="100000"/>
                                <a:lumOff val="0"/>
                              </a:srgbClr>
                            </a:solidFill>
                            <a:round/>
                            <a:headEnd/>
                            <a:tailEnd/>
                          </a:ln>
                        </wps:spPr>
                        <wps:txbx>
                          <w:txbxContent>
                            <w:p w14:paraId="75C77073" w14:textId="77777777" w:rsidR="005A4ECA" w:rsidRPr="00E3387D" w:rsidRDefault="005A4ECA" w:rsidP="00E272E9">
                              <w:r w:rsidRPr="00E3387D">
                                <w:t>Консультация других специалистов</w:t>
                              </w:r>
                            </w:p>
                            <w:p w14:paraId="7F31E11D" w14:textId="77777777" w:rsidR="005A4ECA" w:rsidRPr="0043069A" w:rsidRDefault="005A4ECA" w:rsidP="00E272E9">
                              <w:pPr>
                                <w:jc w:val="center"/>
                                <w:rPr>
                                  <w:strike/>
                                </w:rPr>
                              </w:pPr>
                            </w:p>
                            <w:p w14:paraId="379600C2" w14:textId="77777777" w:rsidR="005A4ECA" w:rsidRDefault="005A4ECA" w:rsidP="00E272E9"/>
                          </w:txbxContent>
                        </wps:txbx>
                        <wps:bodyPr rot="0" vert="horz" wrap="square" lIns="91440" tIns="45720" rIns="91440" bIns="45720" anchor="ctr" anchorCtr="0" upright="1">
                          <a:noAutofit/>
                        </wps:bodyPr>
                      </wps:wsp>
                      <wps:wsp>
                        <wps:cNvPr id="86" name="Шестиугольник 34"/>
                        <wps:cNvSpPr>
                          <a:spLocks noChangeArrowheads="1"/>
                        </wps:cNvSpPr>
                        <wps:spPr bwMode="auto">
                          <a:xfrm>
                            <a:off x="4538" y="7633"/>
                            <a:ext cx="2379" cy="2161"/>
                          </a:xfrm>
                          <a:prstGeom prst="hexagon">
                            <a:avLst>
                              <a:gd name="adj" fmla="val 23063"/>
                              <a:gd name="vf" fmla="val 115470"/>
                            </a:avLst>
                          </a:prstGeom>
                          <a:solidFill>
                            <a:sysClr val="window" lastClr="FFFFFF">
                              <a:lumMod val="100000"/>
                              <a:lumOff val="0"/>
                            </a:sysClr>
                          </a:solidFill>
                          <a:ln w="25400">
                            <a:solidFill>
                              <a:srgbClr val="855D5D">
                                <a:lumMod val="100000"/>
                                <a:lumOff val="0"/>
                              </a:srgbClr>
                            </a:solidFill>
                            <a:miter lim="800000"/>
                            <a:headEnd/>
                            <a:tailEnd/>
                          </a:ln>
                        </wps:spPr>
                        <wps:txbx>
                          <w:txbxContent>
                            <w:p w14:paraId="10A7E99F" w14:textId="77777777" w:rsidR="005A4ECA" w:rsidRPr="0061482D" w:rsidRDefault="005A4ECA" w:rsidP="00E272E9">
                              <w:pPr>
                                <w:jc w:val="center"/>
                                <w:rPr>
                                  <w:sz w:val="22"/>
                                  <w:szCs w:val="22"/>
                                  <w:lang w:val="fr-FR"/>
                                </w:rPr>
                              </w:pPr>
                              <w:proofErr w:type="spellStart"/>
                              <w:r>
                                <w:rPr>
                                  <w:sz w:val="22"/>
                                  <w:szCs w:val="22"/>
                                  <w:lang w:val="fr-FR"/>
                                </w:rPr>
                                <w:t>Xpert</w:t>
                              </w:r>
                              <w:proofErr w:type="spellEnd"/>
                              <w:r>
                                <w:rPr>
                                  <w:sz w:val="22"/>
                                  <w:szCs w:val="22"/>
                                  <w:lang w:val="fr-FR"/>
                                </w:rPr>
                                <w:t xml:space="preserve"> MTB/Rif/</w:t>
                              </w:r>
                              <w:proofErr w:type="gramStart"/>
                              <w:r>
                                <w:rPr>
                                  <w:sz w:val="22"/>
                                  <w:szCs w:val="22"/>
                                  <w:lang w:val="fr-FR"/>
                                </w:rPr>
                                <w:t>Ultra  (</w:t>
                              </w:r>
                              <w:proofErr w:type="gramEnd"/>
                              <w:r>
                                <w:rPr>
                                  <w:sz w:val="22"/>
                                  <w:szCs w:val="22"/>
                                  <w:lang w:val="fr-FR"/>
                                </w:rPr>
                                <w:t>+</w:t>
                              </w:r>
                              <w:r w:rsidRPr="0061482D">
                                <w:rPr>
                                  <w:sz w:val="22"/>
                                  <w:szCs w:val="22"/>
                                  <w:lang w:val="fr-FR"/>
                                </w:rPr>
                                <w:t xml:space="preserve">), </w:t>
                              </w:r>
                            </w:p>
                            <w:p w14:paraId="14BA35C2" w14:textId="77777777" w:rsidR="005A4ECA" w:rsidRPr="00B13A23" w:rsidRDefault="005A4ECA" w:rsidP="00E272E9">
                              <w:pPr>
                                <w:jc w:val="center"/>
                                <w:rPr>
                                  <w:sz w:val="22"/>
                                  <w:szCs w:val="22"/>
                                  <w:lang w:val="en-US"/>
                                </w:rPr>
                              </w:pPr>
                              <w:r w:rsidRPr="0061482D">
                                <w:rPr>
                                  <w:sz w:val="22"/>
                                  <w:szCs w:val="22"/>
                                  <w:lang w:val="fr-FR"/>
                                </w:rPr>
                                <w:t xml:space="preserve"> </w:t>
                              </w:r>
                              <w:r w:rsidRPr="0061482D">
                                <w:rPr>
                                  <w:sz w:val="22"/>
                                  <w:szCs w:val="22"/>
                                </w:rPr>
                                <w:t>Рентген</w:t>
                              </w:r>
                              <w:r w:rsidRPr="00B13A23">
                                <w:rPr>
                                  <w:sz w:val="22"/>
                                  <w:szCs w:val="22"/>
                                  <w:lang w:val="en-US"/>
                                </w:rPr>
                                <w:t xml:space="preserve"> (+)</w:t>
                              </w:r>
                            </w:p>
                          </w:txbxContent>
                        </wps:txbx>
                        <wps:bodyPr rot="0" vert="horz" wrap="square" lIns="91440" tIns="45720" rIns="91440" bIns="45720" anchor="ctr" anchorCtr="0" upright="1">
                          <a:noAutofit/>
                        </wps:bodyPr>
                      </wps:wsp>
                      <wps:wsp>
                        <wps:cNvPr id="87" name="Соединительная линия уступом 36"/>
                        <wps:cNvCnPr>
                          <a:cxnSpLocks noChangeShapeType="1"/>
                        </wps:cNvCnPr>
                        <wps:spPr bwMode="auto">
                          <a:xfrm>
                            <a:off x="4354" y="9415"/>
                            <a:ext cx="545" cy="25"/>
                          </a:xfrm>
                          <a:prstGeom prst="bentConnector3">
                            <a:avLst>
                              <a:gd name="adj1" fmla="val 50000"/>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88" name="Прямая со стрелкой 38"/>
                        <wps:cNvCnPr>
                          <a:cxnSpLocks noChangeShapeType="1"/>
                        </wps:cNvCnPr>
                        <wps:spPr bwMode="auto">
                          <a:xfrm>
                            <a:off x="6632" y="9644"/>
                            <a:ext cx="6524" cy="0"/>
                          </a:xfrm>
                          <a:prstGeom prst="straightConnector1">
                            <a:avLst/>
                          </a:prstGeom>
                          <a:noFill/>
                          <a:ln w="38100">
                            <a:solidFill>
                              <a:srgbClr val="696464">
                                <a:lumMod val="60000"/>
                                <a:lumOff val="40000"/>
                              </a:srgbClr>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89" name="AutoShape 25"/>
                        <wps:cNvSpPr>
                          <a:spLocks noChangeArrowheads="1"/>
                        </wps:cNvSpPr>
                        <wps:spPr bwMode="auto">
                          <a:xfrm>
                            <a:off x="7359" y="7684"/>
                            <a:ext cx="5162" cy="1656"/>
                          </a:xfrm>
                          <a:prstGeom prst="hexagon">
                            <a:avLst>
                              <a:gd name="adj" fmla="val 50279"/>
                              <a:gd name="vf" fmla="val 115470"/>
                            </a:avLst>
                          </a:prstGeom>
                          <a:solidFill>
                            <a:sysClr val="window" lastClr="FFFFFF">
                              <a:lumMod val="100000"/>
                              <a:lumOff val="0"/>
                            </a:sysClr>
                          </a:solidFill>
                          <a:ln w="25400">
                            <a:solidFill>
                              <a:srgbClr val="855D5D">
                                <a:lumMod val="100000"/>
                                <a:lumOff val="0"/>
                              </a:srgbClr>
                            </a:solidFill>
                            <a:miter lim="800000"/>
                            <a:headEnd/>
                            <a:tailEnd/>
                          </a:ln>
                        </wps:spPr>
                        <wps:txbx>
                          <w:txbxContent>
                            <w:p w14:paraId="46AD0168" w14:textId="6C45FD18" w:rsidR="005A4ECA" w:rsidRPr="00EC30DE" w:rsidRDefault="005A4ECA" w:rsidP="00C25D0C">
                              <w:pPr>
                                <w:jc w:val="both"/>
                              </w:pPr>
                              <w:proofErr w:type="spellStart"/>
                              <w:r w:rsidRPr="0061482D">
                                <w:rPr>
                                  <w:sz w:val="22"/>
                                  <w:szCs w:val="22"/>
                                  <w:lang w:val="fr-FR"/>
                                </w:rPr>
                                <w:t>Xpert</w:t>
                              </w:r>
                              <w:proofErr w:type="spellEnd"/>
                              <w:r w:rsidRPr="0061482D">
                                <w:rPr>
                                  <w:sz w:val="22"/>
                                  <w:szCs w:val="22"/>
                                  <w:lang w:val="fr-FR"/>
                                </w:rPr>
                                <w:t xml:space="preserve"> MTB/Rif /Ultra (-)</w:t>
                              </w:r>
                              <w:r>
                                <w:rPr>
                                  <w:sz w:val="22"/>
                                  <w:szCs w:val="22"/>
                                </w:rPr>
                                <w:t>, Рентген</w:t>
                              </w:r>
                              <w:r w:rsidRPr="0061482D">
                                <w:rPr>
                                  <w:sz w:val="22"/>
                                  <w:szCs w:val="22"/>
                                </w:rPr>
                                <w:t xml:space="preserve"> </w:t>
                              </w:r>
                              <w:r>
                                <w:rPr>
                                  <w:sz w:val="22"/>
                                  <w:szCs w:val="22"/>
                                </w:rPr>
                                <w:t xml:space="preserve">ОГК </w:t>
                              </w:r>
                              <w:r w:rsidRPr="0061482D">
                                <w:rPr>
                                  <w:sz w:val="22"/>
                                  <w:szCs w:val="22"/>
                                </w:rPr>
                                <w:t>-</w:t>
                              </w:r>
                              <w:r w:rsidRPr="0043069A">
                                <w:rPr>
                                  <w:sz w:val="22"/>
                                  <w:szCs w:val="22"/>
                                </w:rPr>
                                <w:t xml:space="preserve"> </w:t>
                              </w:r>
                              <w:r w:rsidRPr="0061482D">
                                <w:rPr>
                                  <w:sz w:val="22"/>
                                  <w:szCs w:val="22"/>
                                </w:rPr>
                                <w:t>соответствуют активному ТБ,</w:t>
                              </w:r>
                              <w:r>
                                <w:rPr>
                                  <w:sz w:val="22"/>
                                  <w:szCs w:val="22"/>
                                </w:rPr>
                                <w:t xml:space="preserve"> ТКП</w:t>
                              </w:r>
                              <w:r w:rsidRPr="0061482D">
                                <w:rPr>
                                  <w:sz w:val="22"/>
                                  <w:szCs w:val="22"/>
                                </w:rPr>
                                <w:t xml:space="preserve"> (</w:t>
                              </w:r>
                              <w:proofErr w:type="spellStart"/>
                              <w:r w:rsidR="00C25D0C">
                                <w:rPr>
                                  <w:color w:val="000000"/>
                                  <w:spacing w:val="1"/>
                                  <w:w w:val="105"/>
                                  <w:sz w:val="22"/>
                                  <w:szCs w:val="22"/>
                                </w:rPr>
                                <w:t>Д</w:t>
                              </w:r>
                              <w:r w:rsidRPr="0061482D">
                                <w:rPr>
                                  <w:color w:val="000000"/>
                                  <w:spacing w:val="1"/>
                                  <w:w w:val="105"/>
                                  <w:sz w:val="22"/>
                                  <w:szCs w:val="22"/>
                                </w:rPr>
                                <w:t>иаскин</w:t>
                              </w:r>
                              <w:proofErr w:type="spellEnd"/>
                              <w:r w:rsidR="00C25D0C">
                                <w:rPr>
                                  <w:color w:val="000000"/>
                                  <w:spacing w:val="1"/>
                                  <w:w w:val="105"/>
                                  <w:sz w:val="22"/>
                                  <w:szCs w:val="22"/>
                                </w:rPr>
                                <w:t>-</w:t>
                              </w:r>
                              <w:r w:rsidRPr="0061482D">
                                <w:rPr>
                                  <w:color w:val="000000"/>
                                  <w:spacing w:val="1"/>
                                  <w:w w:val="105"/>
                                  <w:sz w:val="22"/>
                                  <w:szCs w:val="22"/>
                                </w:rPr>
                                <w:t>тест</w:t>
                              </w:r>
                              <w:r w:rsidRPr="00D00689">
                                <w:rPr>
                                  <w:color w:val="000000"/>
                                  <w:spacing w:val="1"/>
                                  <w:w w:val="105"/>
                                  <w:sz w:val="24"/>
                                  <w:szCs w:val="24"/>
                                </w:rPr>
                                <w:t xml:space="preserve">, </w:t>
                              </w:r>
                              <w:r w:rsidRPr="00D00689">
                                <w:rPr>
                                  <w:color w:val="000000"/>
                                  <w:sz w:val="24"/>
                                  <w:szCs w:val="24"/>
                                  <w:lang w:val="en-US"/>
                                </w:rPr>
                                <w:t>IGRA</w:t>
                              </w:r>
                              <w:r>
                                <w:rPr>
                                  <w:color w:val="000000"/>
                                </w:rPr>
                                <w:t>)</w:t>
                              </w:r>
                              <w:r w:rsidRPr="00EC30DE">
                                <w:t xml:space="preserve"> (+)</w:t>
                              </w:r>
                            </w:p>
                          </w:txbxContent>
                        </wps:txbx>
                        <wps:bodyPr rot="0" vert="horz" wrap="square" lIns="91440" tIns="45720" rIns="91440" bIns="45720" anchor="ctr" anchorCtr="0" upright="1">
                          <a:noAutofit/>
                        </wps:bodyPr>
                      </wps:wsp>
                      <wps:wsp>
                        <wps:cNvPr id="90" name="AutoShape 26"/>
                        <wps:cNvCnPr>
                          <a:cxnSpLocks noChangeShapeType="1"/>
                        </wps:cNvCnPr>
                        <wps:spPr bwMode="auto">
                          <a:xfrm rot="16200000" flipH="1">
                            <a:off x="5569" y="6215"/>
                            <a:ext cx="3209" cy="489"/>
                          </a:xfrm>
                          <a:prstGeom prst="bentConnector3">
                            <a:avLst>
                              <a:gd name="adj1" fmla="val 100495"/>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91" name="AutoShape 27"/>
                        <wps:cNvCnPr>
                          <a:cxnSpLocks noChangeShapeType="1"/>
                        </wps:cNvCnPr>
                        <wps:spPr bwMode="auto">
                          <a:xfrm>
                            <a:off x="12521" y="8520"/>
                            <a:ext cx="660" cy="25"/>
                          </a:xfrm>
                          <a:prstGeom prst="bentConnector3">
                            <a:avLst>
                              <a:gd name="adj1" fmla="val 50000"/>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92" name="AutoShape 28"/>
                        <wps:cNvCnPr>
                          <a:cxnSpLocks noChangeShapeType="1"/>
                          <a:endCxn id="84" idx="0"/>
                        </wps:cNvCnPr>
                        <wps:spPr bwMode="auto">
                          <a:xfrm>
                            <a:off x="13327" y="6141"/>
                            <a:ext cx="1649" cy="394"/>
                          </a:xfrm>
                          <a:prstGeom prst="bentConnector2">
                            <a:avLst/>
                          </a:prstGeom>
                          <a:noFill/>
                          <a:ln w="38100">
                            <a:solidFill>
                              <a:srgbClr val="696464">
                                <a:lumMod val="60000"/>
                                <a:lumOff val="40000"/>
                              </a:srgbClr>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93" name="AutoShape 29"/>
                        <wps:cNvCnPr>
                          <a:cxnSpLocks noChangeShapeType="1"/>
                        </wps:cNvCnPr>
                        <wps:spPr bwMode="auto">
                          <a:xfrm rot="5400000">
                            <a:off x="1949" y="1510"/>
                            <a:ext cx="1328" cy="532"/>
                          </a:xfrm>
                          <a:prstGeom prst="bentConnector3">
                            <a:avLst>
                              <a:gd name="adj1" fmla="val 1431"/>
                            </a:avLst>
                          </a:prstGeom>
                          <a:noFill/>
                          <a:ln w="38100">
                            <a:solidFill>
                              <a:srgbClr val="696464">
                                <a:lumMod val="60000"/>
                                <a:lumOff val="40000"/>
                              </a:srgbClr>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94" name="AutoShape 30"/>
                        <wps:cNvCnPr>
                          <a:cxnSpLocks noChangeShapeType="1"/>
                        </wps:cNvCnPr>
                        <wps:spPr bwMode="auto">
                          <a:xfrm rot="16200000" flipH="1">
                            <a:off x="14088" y="1493"/>
                            <a:ext cx="1253" cy="492"/>
                          </a:xfrm>
                          <a:prstGeom prst="bentConnector3">
                            <a:avLst>
                              <a:gd name="adj1" fmla="val 796"/>
                            </a:avLst>
                          </a:prstGeom>
                          <a:noFill/>
                          <a:ln w="38100">
                            <a:solidFill>
                              <a:srgbClr val="696464">
                                <a:lumMod val="60000"/>
                                <a:lumOff val="40000"/>
                              </a:srgbClr>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95" name="Соединительная линия уступом 31"/>
                        <wps:cNvCnPr>
                          <a:cxnSpLocks noChangeShapeType="1"/>
                        </wps:cNvCnPr>
                        <wps:spPr bwMode="auto">
                          <a:xfrm>
                            <a:off x="10236" y="10592"/>
                            <a:ext cx="779" cy="30"/>
                          </a:xfrm>
                          <a:prstGeom prst="straightConnector1">
                            <a:avLst/>
                          </a:prstGeom>
                          <a:noFill/>
                          <a:ln w="38100">
                            <a:solidFill>
                              <a:srgbClr val="696464">
                                <a:lumMod val="60000"/>
                                <a:lumOff val="40000"/>
                              </a:srgbClr>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96" name="AutoShape 32"/>
                        <wps:cNvSpPr>
                          <a:spLocks noChangeArrowheads="1"/>
                        </wps:cNvSpPr>
                        <wps:spPr bwMode="auto">
                          <a:xfrm>
                            <a:off x="11071" y="10049"/>
                            <a:ext cx="2485" cy="1199"/>
                          </a:xfrm>
                          <a:prstGeom prst="roundRect">
                            <a:avLst>
                              <a:gd name="adj" fmla="val 16667"/>
                            </a:avLst>
                          </a:prstGeom>
                          <a:solidFill>
                            <a:sysClr val="window" lastClr="FFFFFF">
                              <a:lumMod val="100000"/>
                              <a:lumOff val="0"/>
                            </a:sysClr>
                          </a:solidFill>
                          <a:ln w="25400">
                            <a:solidFill>
                              <a:srgbClr val="855D5D">
                                <a:lumMod val="100000"/>
                                <a:lumOff val="0"/>
                              </a:srgbClr>
                            </a:solidFill>
                            <a:round/>
                            <a:headEnd/>
                            <a:tailEnd/>
                          </a:ln>
                        </wps:spPr>
                        <wps:txbx>
                          <w:txbxContent>
                            <w:p w14:paraId="761BD9E1" w14:textId="77777777" w:rsidR="005A4ECA" w:rsidRPr="00D170B9" w:rsidRDefault="005A4ECA" w:rsidP="00E272E9">
                              <w:pPr>
                                <w:jc w:val="center"/>
                              </w:pPr>
                              <w:r>
                                <w:t>Консультация фтизиатра, исключен ТБ</w:t>
                              </w:r>
                            </w:p>
                          </w:txbxContent>
                        </wps:txbx>
                        <wps:bodyPr rot="0" vert="horz" wrap="square" lIns="91440" tIns="45720" rIns="91440" bIns="45720" anchor="ctr" anchorCtr="0" upright="1">
                          <a:noAutofit/>
                        </wps:bodyPr>
                      </wps:wsp>
                      <wps:wsp>
                        <wps:cNvPr id="97" name="AutoShape 33"/>
                        <wps:cNvCnPr>
                          <a:cxnSpLocks noChangeShapeType="1"/>
                        </wps:cNvCnPr>
                        <wps:spPr bwMode="auto">
                          <a:xfrm>
                            <a:off x="13556" y="10621"/>
                            <a:ext cx="903" cy="0"/>
                          </a:xfrm>
                          <a:prstGeom prst="bentConnector3">
                            <a:avLst>
                              <a:gd name="adj1" fmla="val 50000"/>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98" name="AutoShape 34"/>
                        <wps:cNvSpPr>
                          <a:spLocks noChangeArrowheads="1"/>
                        </wps:cNvSpPr>
                        <wps:spPr bwMode="auto">
                          <a:xfrm>
                            <a:off x="7104" y="5254"/>
                            <a:ext cx="3020" cy="2032"/>
                          </a:xfrm>
                          <a:prstGeom prst="hexagon">
                            <a:avLst>
                              <a:gd name="adj" fmla="val 26119"/>
                              <a:gd name="vf" fmla="val 115470"/>
                            </a:avLst>
                          </a:prstGeom>
                          <a:solidFill>
                            <a:sysClr val="window" lastClr="FFFFFF">
                              <a:lumMod val="100000"/>
                              <a:lumOff val="0"/>
                            </a:sysClr>
                          </a:solidFill>
                          <a:ln w="25400">
                            <a:solidFill>
                              <a:srgbClr val="855D5D">
                                <a:lumMod val="100000"/>
                                <a:lumOff val="0"/>
                              </a:srgbClr>
                            </a:solidFill>
                            <a:miter lim="800000"/>
                            <a:headEnd/>
                            <a:tailEnd/>
                          </a:ln>
                        </wps:spPr>
                        <wps:txbx>
                          <w:txbxContent>
                            <w:p w14:paraId="25828A8B" w14:textId="77777777" w:rsidR="005A4ECA" w:rsidRPr="0061482D" w:rsidRDefault="005A4ECA" w:rsidP="00E272E9">
                              <w:pPr>
                                <w:jc w:val="center"/>
                                <w:rPr>
                                  <w:sz w:val="22"/>
                                  <w:szCs w:val="22"/>
                                  <w:lang w:val="fr-FR"/>
                                </w:rPr>
                              </w:pPr>
                              <w:proofErr w:type="spellStart"/>
                              <w:r w:rsidRPr="0061482D">
                                <w:rPr>
                                  <w:sz w:val="22"/>
                                  <w:szCs w:val="22"/>
                                  <w:lang w:val="fr-FR"/>
                                </w:rPr>
                                <w:t>Xpert</w:t>
                              </w:r>
                              <w:proofErr w:type="spellEnd"/>
                              <w:r w:rsidRPr="0061482D">
                                <w:rPr>
                                  <w:sz w:val="22"/>
                                  <w:szCs w:val="22"/>
                                  <w:lang w:val="fr-FR"/>
                                </w:rPr>
                                <w:t xml:space="preserve"> MTB/Rif/Ultra (+) </w:t>
                              </w:r>
                              <w:proofErr w:type="gramStart"/>
                              <w:r w:rsidRPr="0061482D">
                                <w:rPr>
                                  <w:sz w:val="22"/>
                                  <w:szCs w:val="22"/>
                                </w:rPr>
                                <w:t>ММ</w:t>
                              </w:r>
                              <w:r w:rsidRPr="0061482D">
                                <w:rPr>
                                  <w:sz w:val="22"/>
                                  <w:szCs w:val="22"/>
                                  <w:lang w:val="fr-FR"/>
                                </w:rPr>
                                <w:t>(</w:t>
                              </w:r>
                              <w:proofErr w:type="gramEnd"/>
                              <w:r w:rsidRPr="0061482D">
                                <w:rPr>
                                  <w:sz w:val="22"/>
                                  <w:szCs w:val="22"/>
                                  <w:lang w:val="fr-FR"/>
                                </w:rPr>
                                <w:t xml:space="preserve">–), </w:t>
                              </w:r>
                            </w:p>
                            <w:p w14:paraId="1C09CF70" w14:textId="77777777" w:rsidR="005A4ECA" w:rsidRDefault="005A4ECA" w:rsidP="00E272E9">
                              <w:pPr>
                                <w:jc w:val="center"/>
                              </w:pPr>
                              <w:r w:rsidRPr="0061482D">
                                <w:rPr>
                                  <w:sz w:val="22"/>
                                  <w:szCs w:val="22"/>
                                </w:rPr>
                                <w:t>Рентген (+)</w:t>
                              </w:r>
                              <w:r>
                                <w:t xml:space="preserve">  </w:t>
                              </w:r>
                            </w:p>
                          </w:txbxContent>
                        </wps:txbx>
                        <wps:bodyPr rot="0" vert="horz" wrap="square" lIns="91440" tIns="45720" rIns="91440" bIns="45720" anchor="ctr" anchorCtr="0" upright="1">
                          <a:noAutofit/>
                        </wps:bodyPr>
                      </wps:wsp>
                      <wps:wsp>
                        <wps:cNvPr id="99" name="AutoShape 35"/>
                        <wps:cNvCnPr>
                          <a:cxnSpLocks noChangeShapeType="1"/>
                        </wps:cNvCnPr>
                        <wps:spPr bwMode="auto">
                          <a:xfrm>
                            <a:off x="4472" y="10592"/>
                            <a:ext cx="1086" cy="29"/>
                          </a:xfrm>
                          <a:prstGeom prst="straightConnector1">
                            <a:avLst/>
                          </a:prstGeom>
                          <a:noFill/>
                          <a:ln w="38100">
                            <a:solidFill>
                              <a:srgbClr val="696464">
                                <a:lumMod val="60000"/>
                                <a:lumOff val="40000"/>
                              </a:srgbClr>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44" name="Прямая со стрелкой 25"/>
                        <wps:cNvCnPr>
                          <a:cxnSpLocks noChangeShapeType="1"/>
                        </wps:cNvCnPr>
                        <wps:spPr bwMode="auto">
                          <a:xfrm rot="5400000">
                            <a:off x="2945" y="8818"/>
                            <a:ext cx="753" cy="0"/>
                          </a:xfrm>
                          <a:prstGeom prst="bentConnector3">
                            <a:avLst>
                              <a:gd name="adj1" fmla="val 50000"/>
                            </a:avLst>
                          </a:prstGeom>
                          <a:noFill/>
                          <a:ln w="38100">
                            <a:solidFill>
                              <a:srgbClr val="696464">
                                <a:lumMod val="60000"/>
                                <a:lumOff val="40000"/>
                              </a:srgbClr>
                            </a:solidFill>
                            <a:miter lim="800000"/>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8609659" id="Группа 66" o:spid="_x0000_s1031" style="position:absolute;margin-left:-21.65pt;margin-top:.45pt;width:751.9pt;height:418.6pt;z-index:251711488" coordorigin="597,696" coordsize="16145,10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">
                <v:roundrect id="Скругленный прямоугольник 1" o:spid="_x0000_s1032" style="position:absolute;left:2990;top:696;width:11437;height:14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Hv78cA&#10;AADbAAAADwAAAGRycy9kb3ducmV2LnhtbESPT2sCMRTE70K/Q3gFL6LZiljdGqWohfag1D8Xb8/N&#10;6+62m5ewSd3ttzcFweMwM79hZovWVOJCtS8tK3gaJCCIM6tLzhUcD2/9CQgfkDVWlknBH3lYzB86&#10;M0y1bXhHl33IRYSwT1FBEYJLpfRZQQb9wDri6H3Z2mCIss6lrrGJcFPJYZKMpcGS40KBjpYFZT/7&#10;X6PgZFbfbjX1H9v1aJOc3KQ596pPpbqP7esLiEBtuIdv7XetYPwM/1/iD5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R7+/HAAAA2wAAAA8AAAAAAAAAAAAAAAAAmAIAAGRy&#10;cy9kb3ducmV2LnhtbFBLBQYAAAAABAAEAPUAAACMAwAAAAA=&#10;" strokecolor="#855d5d" strokeweight="2pt">
                  <v:textbox>
                    <w:txbxContent>
                      <w:p w14:paraId="11CB6760" w14:textId="77777777" w:rsidR="005A4ECA" w:rsidRPr="00A24363" w:rsidRDefault="005A4ECA" w:rsidP="00E272E9">
                        <w:pPr>
                          <w:jc w:val="center"/>
                          <w:rPr>
                            <w:b/>
                          </w:rPr>
                        </w:pPr>
                        <w:r w:rsidRPr="00A24363">
                          <w:rPr>
                            <w:b/>
                          </w:rPr>
                          <w:t>Подозрение на ТБ</w:t>
                        </w:r>
                      </w:p>
                      <w:p w14:paraId="43498DCA" w14:textId="0182D7EA" w:rsidR="005A4ECA" w:rsidRPr="00A24363" w:rsidRDefault="005A4ECA" w:rsidP="00E272E9">
                        <w:pPr>
                          <w:jc w:val="center"/>
                        </w:pPr>
                        <w:r w:rsidRPr="00A24363">
                          <w:t>Кашель,</w:t>
                        </w:r>
                        <w:r>
                          <w:t xml:space="preserve"> длительные симптомы интоксикации:</w:t>
                        </w:r>
                        <w:r w:rsidRPr="00A24363">
                          <w:t xml:space="preserve"> лихорадка, потливость, снижение аппетита и массы тела, вялость и др. (могут быть параспецифические реакции в виде фликтенулезного керато</w:t>
                        </w:r>
                        <w:r>
                          <w:t>конъю</w:t>
                        </w:r>
                        <w:r w:rsidR="00C25D0C">
                          <w:t>н</w:t>
                        </w:r>
                        <w:r>
                          <w:t>ктивит, узловатой эритемы</w:t>
                        </w:r>
                        <w:r w:rsidRPr="00A24363">
                          <w:t xml:space="preserve"> и т.д.)</w:t>
                        </w:r>
                      </w:p>
                      <w:p w14:paraId="77D155E5" w14:textId="77777777" w:rsidR="005A4ECA" w:rsidRPr="00F548C6" w:rsidRDefault="005A4ECA" w:rsidP="00E272E9">
                        <w:pPr>
                          <w:jc w:val="center"/>
                        </w:pPr>
                      </w:p>
                    </w:txbxContent>
                  </v:textbox>
                </v:roundrect>
                <v:oval id="Овал 3" o:spid="_x0000_s1033" style="position:absolute;left:13301;top:2349;width:3258;height:1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1bp74A&#10;AADbAAAADwAAAGRycy9kb3ducmV2LnhtbERPuwrCMBTdBf8hXMFFNFWKSDWKKIIIDr4Gt0tzbYvN&#10;TWlirX9vBsHxcN6LVWtK0VDtCssKxqMIBHFqdcGZgutlN5yBcB5ZY2mZFHzIwWrZ7Sww0fbNJ2rO&#10;PhMhhF2CCnLvq0RKl+Zk0I1sRRy4h60N+gDrTOoa3yHclHISRVNpsODQkGNFm5zS5/llFMSXzfEe&#10;H9ItDu5+dhzHuyY73ZTq99r1HISn1v/FP/deK5iGseFL+AFy+Q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0tW6e+AAAA2wAAAA8AAAAAAAAAAAAAAAAAmAIAAGRycy9kb3ducmV2&#10;LnhtbFBLBQYAAAAABAAEAPUAAACDAwAAAAA=&#10;" strokecolor="#855d5d" strokeweight="2pt">
                  <v:textbox>
                    <w:txbxContent>
                      <w:p w14:paraId="34D93864" w14:textId="77777777" w:rsidR="005A4ECA" w:rsidRPr="00E96ABB" w:rsidRDefault="005A4ECA" w:rsidP="00E272E9">
                        <w:pPr>
                          <w:jc w:val="center"/>
                        </w:pPr>
                        <w:r w:rsidRPr="00E96ABB">
                          <w:t>Установлен контакт с больным</w:t>
                        </w:r>
                        <w:r>
                          <w:t xml:space="preserve"> ТБ</w:t>
                        </w:r>
                      </w:p>
                    </w:txbxContent>
                  </v:textbox>
                </v:oval>
                <v:oval id="Овал 4" o:spid="_x0000_s1034" style="position:absolute;left:705;top:2393;width:3683;height:12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H+PMMA&#10;AADbAAAADwAAAGRycy9kb3ducmV2LnhtbESPzarCMBSE94LvEI5wN6KplyJajSKKcBFc+Ldwd2iO&#10;bbE5KU1urW9vBMHlMDPfMPNla0rRUO0KywpGwwgEcWp1wZmC82k7mIBwHlljaZkUPMnBctHtzDHR&#10;9sEHao4+EwHCLkEFufdVIqVLczLohrYiDt7N1gZ9kHUmdY2PADel/I2isTRYcFjIsaJ1Tun9+G8U&#10;xKf1/hrv0g32r36yH8XbJjtclPrptasZCE+t/4Y/7T+tYDyF95fw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H+PMMAAADbAAAADwAAAAAAAAAAAAAAAACYAgAAZHJzL2Rv&#10;d25yZXYueG1sUEsFBgAAAAAEAAQA9QAAAIgDAAAAAA==&#10;" strokecolor="#855d5d" strokeweight="2pt">
                  <v:textbox>
                    <w:txbxContent>
                      <w:p w14:paraId="0C551418" w14:textId="77777777" w:rsidR="005A4ECA" w:rsidRPr="00A24363" w:rsidRDefault="005A4ECA" w:rsidP="00E272E9">
                        <w:pPr>
                          <w:jc w:val="center"/>
                        </w:pPr>
                        <w:r>
                          <w:t>Контакт с</w:t>
                        </w:r>
                        <w:r w:rsidRPr="00A24363">
                          <w:t xml:space="preserve"> больным </w:t>
                        </w:r>
                        <w:r>
                          <w:t xml:space="preserve">ТБ </w:t>
                        </w:r>
                        <w:r w:rsidRPr="00A24363">
                          <w:t>не установлен</w:t>
                        </w:r>
                      </w:p>
                    </w:txbxContent>
                  </v:textbox>
                </v:oval>
                <v:roundrect id="Скругленный прямоугольник 5" o:spid="_x0000_s1035" style="position:absolute;left:3715;top:3645;width:10631;height:11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HhRsMA&#10;AADbAAAADwAAAGRycy9kb3ducmV2LnhtbERPz2vCMBS+D/wfwhO8jJkqQ101iqiDedhwzou3Z/Ns&#10;q81LaDJb/3tzGOz48f2eLVpTiRvVvrSsYNBPQBBnVpecKzj8vL9MQPiArLGyTAru5GEx7zzNMNW2&#10;4W+67UMuYgj7FBUUIbhUSp8VZND3rSOO3NnWBkOEdS51jU0MN5UcJslIGiw5NhToaFVQdt3/GgVH&#10;s7649Zvffm1eP5OjmzSn52qnVK/bLqcgArXhX/zn/tAKxnF9/BJ/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HhRsMAAADbAAAADwAAAAAAAAAAAAAAAACYAgAAZHJzL2Rv&#10;d25yZXYueG1sUEsFBgAAAAAEAAQA9QAAAIgDAAAAAA==&#10;" strokecolor="#855d5d" strokeweight="2pt">
                  <v:textbox>
                    <w:txbxContent>
                      <w:p w14:paraId="36F0A64D" w14:textId="77777777" w:rsidR="005A4ECA" w:rsidRPr="0061482D" w:rsidRDefault="005A4ECA" w:rsidP="00E272E9">
                        <w:pPr>
                          <w:jc w:val="center"/>
                          <w:rPr>
                            <w:sz w:val="22"/>
                            <w:szCs w:val="22"/>
                          </w:rPr>
                        </w:pPr>
                        <w:r w:rsidRPr="0061482D">
                          <w:rPr>
                            <w:sz w:val="22"/>
                            <w:szCs w:val="22"/>
                          </w:rPr>
                          <w:t xml:space="preserve">Исследование материала на Xpert </w:t>
                        </w:r>
                        <w:r w:rsidRPr="0061482D">
                          <w:rPr>
                            <w:sz w:val="22"/>
                            <w:szCs w:val="22"/>
                            <w:lang w:val="en-US"/>
                          </w:rPr>
                          <w:t>MTB</w:t>
                        </w:r>
                        <w:r w:rsidRPr="0061482D">
                          <w:rPr>
                            <w:sz w:val="22"/>
                            <w:szCs w:val="22"/>
                          </w:rPr>
                          <w:t>/</w:t>
                        </w:r>
                        <w:r w:rsidRPr="0061482D">
                          <w:rPr>
                            <w:sz w:val="22"/>
                            <w:szCs w:val="22"/>
                            <w:lang w:val="en-US"/>
                          </w:rPr>
                          <w:t>Rif</w:t>
                        </w:r>
                        <w:r w:rsidRPr="0061482D">
                          <w:rPr>
                            <w:sz w:val="22"/>
                            <w:szCs w:val="22"/>
                          </w:rPr>
                          <w:t>/</w:t>
                        </w:r>
                        <w:r w:rsidRPr="0061482D">
                          <w:rPr>
                            <w:sz w:val="22"/>
                            <w:szCs w:val="22"/>
                            <w:lang w:val="en-US"/>
                          </w:rPr>
                          <w:t>Ultra</w:t>
                        </w:r>
                        <w:r w:rsidRPr="0061482D">
                          <w:rPr>
                            <w:sz w:val="22"/>
                            <w:szCs w:val="22"/>
                          </w:rPr>
                          <w:t>,</w:t>
                        </w:r>
                        <w:r>
                          <w:rPr>
                            <w:sz w:val="22"/>
                            <w:szCs w:val="22"/>
                          </w:rPr>
                          <w:t xml:space="preserve"> </w:t>
                        </w:r>
                        <w:r w:rsidRPr="0061482D">
                          <w:rPr>
                            <w:sz w:val="22"/>
                            <w:szCs w:val="22"/>
                          </w:rPr>
                          <w:t>посев,</w:t>
                        </w:r>
                      </w:p>
                      <w:p w14:paraId="492899AF" w14:textId="138679AB" w:rsidR="005A4ECA" w:rsidRPr="0061482D" w:rsidRDefault="005A4ECA" w:rsidP="00E272E9">
                        <w:pPr>
                          <w:jc w:val="center"/>
                          <w:rPr>
                            <w:sz w:val="22"/>
                            <w:szCs w:val="22"/>
                          </w:rPr>
                        </w:pPr>
                        <w:r w:rsidRPr="0061482D">
                          <w:rPr>
                            <w:sz w:val="22"/>
                            <w:szCs w:val="22"/>
                          </w:rPr>
                          <w:t>рентгено –томография (КТ), проба Манту (</w:t>
                        </w:r>
                        <w:r w:rsidR="00C25D0C">
                          <w:rPr>
                            <w:color w:val="000000"/>
                            <w:spacing w:val="1"/>
                            <w:w w:val="105"/>
                            <w:sz w:val="22"/>
                            <w:szCs w:val="22"/>
                          </w:rPr>
                          <w:t>Д</w:t>
                        </w:r>
                        <w:r w:rsidRPr="0061482D">
                          <w:rPr>
                            <w:color w:val="000000"/>
                            <w:spacing w:val="1"/>
                            <w:w w:val="105"/>
                            <w:sz w:val="22"/>
                            <w:szCs w:val="22"/>
                          </w:rPr>
                          <w:t>иаскин</w:t>
                        </w:r>
                        <w:r w:rsidR="00C25D0C">
                          <w:rPr>
                            <w:color w:val="000000"/>
                            <w:spacing w:val="1"/>
                            <w:w w:val="105"/>
                            <w:sz w:val="22"/>
                            <w:szCs w:val="22"/>
                          </w:rPr>
                          <w:t>-</w:t>
                        </w:r>
                        <w:r w:rsidRPr="0061482D">
                          <w:rPr>
                            <w:color w:val="000000"/>
                            <w:spacing w:val="1"/>
                            <w:w w:val="105"/>
                            <w:sz w:val="22"/>
                            <w:szCs w:val="22"/>
                          </w:rPr>
                          <w:t xml:space="preserve">тест, </w:t>
                        </w:r>
                        <w:r w:rsidRPr="0061482D">
                          <w:rPr>
                            <w:color w:val="000000"/>
                            <w:sz w:val="22"/>
                            <w:szCs w:val="22"/>
                            <w:lang w:val="en-US"/>
                          </w:rPr>
                          <w:t>IGRA</w:t>
                        </w:r>
                        <w:r w:rsidRPr="0061482D">
                          <w:rPr>
                            <w:color w:val="000000"/>
                            <w:sz w:val="22"/>
                            <w:szCs w:val="22"/>
                          </w:rPr>
                          <w:t>), тест на ВИЧ</w:t>
                        </w:r>
                      </w:p>
                      <w:p w14:paraId="359CB3E1" w14:textId="77777777" w:rsidR="005A4ECA" w:rsidRDefault="005A4ECA" w:rsidP="00E272E9">
                        <w:pPr>
                          <w:jc w:val="center"/>
                        </w:pPr>
                      </w:p>
                      <w:p w14:paraId="57AD8864" w14:textId="77777777" w:rsidR="005A4ECA" w:rsidRDefault="005A4ECA" w:rsidP="00E272E9">
                        <w:pPr>
                          <w:jc w:val="center"/>
                        </w:pPr>
                      </w:p>
                    </w:txbxContent>
                  </v:textbox>
                </v:round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Шестиугольник 7" o:spid="_x0000_s1036" type="#_x0000_t9" style="position:absolute;left:3998;top:5406;width:2460;height:15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3yfcUA&#10;AADbAAAADwAAAGRycy9kb3ducmV2LnhtbESPQWvCQBSE74L/YXmCN91YUEvqKlqUFvSgphS9PbLP&#10;JJh9G7Jbjf31riB4HGbmG2Yya0wpLlS7wrKCQT8CQZxaXXCm4CdZ9d5BOI+ssbRMCm7kYDZttyYY&#10;a3vlHV32PhMBwi5GBbn3VSylS3My6Pq2Ig7eydYGfZB1JnWN1wA3pXyLopE0WHBYyLGiz5zS8/7P&#10;KMDhenFMRutks/u//XpXHr62S6tUt9PMP0B4avwr/Gx/awXjATy+hB8gp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nfJ9xQAAANsAAAAPAAAAAAAAAAAAAAAAAJgCAABkcnMv&#10;ZG93bnJldi54bWxQSwUGAAAAAAQABAD1AAAAigMAAAAA&#10;" adj="3336" strokecolor="#855d5d" strokeweight="2pt">
                  <v:textbox>
                    <w:txbxContent>
                      <w:p w14:paraId="3756535F" w14:textId="77777777" w:rsidR="005A4ECA" w:rsidRPr="009462CA" w:rsidRDefault="005A4ECA" w:rsidP="00E272E9">
                        <w:pPr>
                          <w:rPr>
                            <w:lang w:val="en-US"/>
                          </w:rPr>
                        </w:pPr>
                        <w:r w:rsidRPr="0061482D">
                          <w:rPr>
                            <w:sz w:val="22"/>
                            <w:szCs w:val="22"/>
                            <w:lang w:val="fr-FR"/>
                          </w:rPr>
                          <w:t xml:space="preserve">Xpert MTB/Rif /Ultra (-),  </w:t>
                        </w:r>
                        <w:r w:rsidRPr="00A24363">
                          <w:t>Рентген</w:t>
                        </w:r>
                        <w:r w:rsidRPr="009462CA">
                          <w:rPr>
                            <w:lang w:val="en-US"/>
                          </w:rPr>
                          <w:t xml:space="preserve"> (+)</w:t>
                        </w:r>
                      </w:p>
                      <w:p w14:paraId="05C944B3" w14:textId="77777777" w:rsidR="005A4ECA" w:rsidRPr="009462CA" w:rsidRDefault="005A4ECA" w:rsidP="00E272E9">
                        <w:pPr>
                          <w:jc w:val="center"/>
                          <w:rPr>
                            <w:lang w:val="en-US"/>
                          </w:rPr>
                        </w:pPr>
                      </w:p>
                      <w:p w14:paraId="155D2AB2" w14:textId="77777777" w:rsidR="005A4ECA" w:rsidRPr="009462CA" w:rsidRDefault="005A4ECA" w:rsidP="00E272E9">
                        <w:pPr>
                          <w:jc w:val="center"/>
                          <w:rPr>
                            <w:lang w:val="en-US"/>
                          </w:rPr>
                        </w:pPr>
                      </w:p>
                      <w:p w14:paraId="323BB3D3" w14:textId="77777777" w:rsidR="005A4ECA" w:rsidRPr="009462CA" w:rsidRDefault="005A4ECA" w:rsidP="00E272E9">
                        <w:pPr>
                          <w:jc w:val="center"/>
                          <w:rPr>
                            <w:lang w:val="en-US"/>
                          </w:rPr>
                        </w:pPr>
                      </w:p>
                    </w:txbxContent>
                  </v:textbox>
                </v:shape>
                <v:shape id="Шестиугольник 8" o:spid="_x0000_s1037" type="#_x0000_t9" style="position:absolute;left:10352;top:5254;width:3045;height:19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tcUA&#10;AADbAAAADwAAAGRycy9kb3ducmV2LnhtbESPQWvCQBSE70L/w/IKvRTdVEQldRNE2lIsPTTqobdH&#10;9plEs2/D7qrx33eFgsdhZr5hFnlvWnEm5xvLCl5GCQji0uqGKwXbzftwDsIHZI2tZVJwJQ959jBY&#10;YKrthX/oXIRKRAj7FBXUIXSplL6syaAf2Y44envrDIYoXSW1w0uEm1aOk2QqDTYcF2rsaFVTeSxO&#10;RsHk7esodwdafk+cW33o9cn84rNST4/98hVEoD7cw//tT61gNobbl/gD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8AG1xQAAANsAAAAPAAAAAAAAAAAAAAAAAJgCAABkcnMv&#10;ZG93bnJldi54bWxQSwUGAAAAAAQABAD1AAAAigMAAAAA&#10;" adj="3691" strokecolor="#855d5d" strokeweight="2pt">
                  <v:textbox>
                    <w:txbxContent>
                      <w:p w14:paraId="376E723B" w14:textId="77777777" w:rsidR="005A4ECA" w:rsidRPr="0061482D" w:rsidRDefault="005A4ECA" w:rsidP="00E272E9">
                        <w:pPr>
                          <w:jc w:val="center"/>
                          <w:rPr>
                            <w:sz w:val="22"/>
                            <w:szCs w:val="22"/>
                            <w:lang w:val="fr-FR"/>
                          </w:rPr>
                        </w:pPr>
                        <w:r w:rsidRPr="0061482D">
                          <w:rPr>
                            <w:sz w:val="22"/>
                            <w:szCs w:val="22"/>
                            <w:lang w:val="fr-FR"/>
                          </w:rPr>
                          <w:t>Xpert MTB/Rif/Ultra (+)</w:t>
                        </w:r>
                        <w:r w:rsidRPr="009462CA">
                          <w:rPr>
                            <w:sz w:val="22"/>
                            <w:szCs w:val="22"/>
                            <w:lang w:val="en-US"/>
                          </w:rPr>
                          <w:t>,</w:t>
                        </w:r>
                        <w:r w:rsidRPr="0061482D">
                          <w:rPr>
                            <w:sz w:val="22"/>
                            <w:szCs w:val="22"/>
                            <w:lang w:val="fr-FR"/>
                          </w:rPr>
                          <w:t xml:space="preserve"> </w:t>
                        </w:r>
                        <w:r w:rsidRPr="0061482D">
                          <w:rPr>
                            <w:sz w:val="22"/>
                            <w:szCs w:val="22"/>
                          </w:rPr>
                          <w:t>ММ</w:t>
                        </w:r>
                        <w:r w:rsidRPr="0061482D">
                          <w:rPr>
                            <w:sz w:val="22"/>
                            <w:szCs w:val="22"/>
                            <w:lang w:val="fr-FR"/>
                          </w:rPr>
                          <w:t xml:space="preserve">(+), </w:t>
                        </w:r>
                      </w:p>
                      <w:p w14:paraId="23210D57" w14:textId="77777777" w:rsidR="005A4ECA" w:rsidRDefault="005A4ECA" w:rsidP="00E272E9">
                        <w:pPr>
                          <w:jc w:val="center"/>
                        </w:pPr>
                        <w:r>
                          <w:t xml:space="preserve">Рентген (+)  </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14" o:spid="_x0000_s1038" type="#_x0000_t34" style="position:absolute;left:14346;top:3473;width:1090;height:904;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TKDcMAAADbAAAADwAAAGRycy9kb3ducmV2LnhtbESPwW7CMBBE70j9B2srcQMHAhQCBgES&#10;Ui8cgH7AKl6S0Hid2iaEv68rVeI4mpk3mtWmM7VoyfnKsoLRMAFBnFtdcaHg63IYzEH4gKyxtkwK&#10;nuRhs37rrTDT9sEnas+hEBHCPkMFZQhNJqXPSzLoh7Yhjt7VOoMhSldI7fAR4aaW4ySZSYMVx4US&#10;G9qXlH+f70ZBao7tdkHFLj2M3E1Ow+Rnep0o1X/vtksQgbrwCv+3P7WCjxT+vsQf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0yg3DAAAA2wAAAA8AAAAAAAAAAAAA&#10;AAAAoQIAAGRycy9kb3ducmV2LnhtbFBLBQYAAAAABAAEAPkAAACRAwAAAAA=&#10;" adj="99" strokecolor="#a6a1a1" strokeweight="3pt">
                  <v:stroke endarrow="open"/>
                  <v:shadow color="#68230b [1604]" opacity=".5" offset="1pt"/>
                </v:shape>
                <v:shape id="Прямая со стрелкой 15" o:spid="_x0000_s1039" type="#_x0000_t34" style="position:absolute;left:2326;top:3645;width:1339;height:90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QtqcQAAADbAAAADwAAAGRycy9kb3ducmV2LnhtbESP3WoCMRSE7wu+QziCdzVrCVVWo4hg&#10;LRRs68/9cXPcLG5Olk3U7dubQqGXw8x8w8wWnavFjdpQedYwGmYgiAtvKi41HPbr5wmIEJEN1p5J&#10;ww8FWMx7TzPMjb/zN912sRQJwiFHDTbGJpcyFJYchqFviJN39q3DmGRbStPiPcFdLV+y7FU6rDgt&#10;WGxoZam47K5Og9qcVLM+fL1ZpbYf9OmO4+NmpPWg3y2nICJ18T/81343GsYKfr+kH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1C2pxAAAANsAAAAPAAAAAAAAAAAA&#10;AAAAAKECAABkcnMvZG93bnJldi54bWxQSwUGAAAAAAQABAD5AAAAkgMAAAAA&#10;" adj="-823" strokecolor="#a6a1a1" strokeweight="3pt">
                  <v:stroke endarrow="open"/>
                  <v:shadow color="#68230b [1604]" opacity=".5" offset="1pt"/>
                </v:shape>
                <v:shapetype id="_x0000_t32" coordsize="21600,21600" o:spt="32" o:oned="t" path="m,l21600,21600e" filled="f">
                  <v:path arrowok="t" fillok="f" o:connecttype="none"/>
                  <o:lock v:ext="edit" shapetype="t"/>
                </v:shapetype>
                <v:shape id="Прямая со стрелкой 17" o:spid="_x0000_s1040" type="#_x0000_t32" style="position:absolute;left:5082;top:5099;width:547;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DhwsQAAADbAAAADwAAAGRycy9kb3ducmV2LnhtbESPzW7CMBCE75X6DtZW4lacoraEEIMq&#10;+scJiZ8HWOJNHBGvo9hA2qfHSEgcRzPzjSaf97YRJ+p87VjByzABQVw4XXOlYLf9fk5B+ICssXFM&#10;Cv7Iw3z2+JBjpt2Z13TahEpECPsMFZgQ2kxKXxiy6IeuJY5e6TqLIcqukrrDc4TbRo6S5F1arDku&#10;GGxpYag4bI5WQZm22gT/u0x/xqv969d+8i8/J0oNnvqPKYhAfbiHb+2lVjB+g+uX+A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oOHCxAAAANsAAAAPAAAAAAAAAAAA&#10;AAAAAKECAABkcnMvZG93bnJldi54bWxQSwUGAAAAAAQABAD5AAAAkgMAAAAA&#10;" strokecolor="#a6a1a1" strokeweight="3pt">
                  <v:stroke endarrow="open"/>
                  <v:shadow color="#68230b [1604]" opacity=".5" offset="1pt"/>
                </v:shape>
                <v:shape id="Прямая со стрелкой 18" o:spid="_x0000_s1041" type="#_x0000_t32" style="position:absolute;left:8021;top:5031;width:547;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J/tcQAAADbAAAADwAAAGRycy9kb3ducmV2LnhtbESP3WoCMRSE74W+QzgF7zTbUnRdjVJq&#10;/bkStH2A4+a4WdycLJuoq09vBMHLYWa+YSaz1lbiTI0vHSv46CcgiHOnSy4U/P8teikIH5A1Vo5J&#10;wZU8zKZvnQlm2l14S+ddKESEsM9QgQmhzqT0uSGLvu9q4ugdXGMxRNkUUjd4iXBbyc8kGUiLJccF&#10;gzX9GMqPu5NVcEhrbYJfrdPlcLP/+t2PbnI+Uqr73n6PQQRqwyv8bK+1guEAHl/iD5DT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cn+1xAAAANsAAAAPAAAAAAAAAAAA&#10;AAAAAKECAABkcnMvZG93bnJldi54bWxQSwUGAAAAAAQABAD5AAAAkgMAAAAA&#10;" strokecolor="#a6a1a1" strokeweight="3pt">
                  <v:stroke endarrow="open"/>
                  <v:shadow color="#68230b [1604]" opacity=".5" offset="1pt"/>
                </v:shape>
                <v:shape id="Прямая со стрелкой 19" o:spid="_x0000_s1042" type="#_x0000_t34" style="position:absolute;left:11601;top:5029;width:449;height: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AMB8EAAADbAAAADwAAAGRycy9kb3ducmV2LnhtbESPW4vCMBSE3xf8D+Es+Lamu3ij2ygi&#10;eHkSvODzoTltyjYnpcnW+u+NIPg4zHwzTLbsbS06an3lWMH3KAFBnDtdcangct58zUH4gKyxdkwK&#10;7uRhuRh8ZJhqd+MjdadQiljCPkUFJoQmldLnhiz6kWuIo1e41mKIsi2lbvEWy20tf5JkKi1WHBcM&#10;NrQ2lP+d/q2C7jyu7ptiHeFdcphs9ZWM3Co1/OxXvyAC9eEdftF7rWA2g+eX+APk4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sAwHwQAAANsAAAAPAAAAAAAAAAAAAAAA&#10;AKECAABkcnMvZG93bnJldi54bWxQSwUGAAAAAAQABAD5AAAAjwMAAAAA&#10;" adj="18040" strokecolor="#a6a1a1" strokeweight="3pt">
                  <v:stroke endarrow="open"/>
                  <v:shadow color="#68230b [1604]" opacity=".5" offset="1pt"/>
                </v:shape>
                <v:roundrect id="Скругленный прямоугольник 21" o:spid="_x0000_s1043" style="position:absolute;left:597;top:6614;width:3205;height:186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ftQMMA&#10;AADbAAAADwAAAGRycy9kb3ducmV2LnhtbERPz2vCMBS+D/wfwhO8jJkqQ101iqiDedhwzou3Z/Ns&#10;q81LaDJb/3tzGOz48f2eLVpTiRvVvrSsYNBPQBBnVpecKzj8vL9MQPiArLGyTAru5GEx7zzNMNW2&#10;4W+67UMuYgj7FBUUIbhUSp8VZND3rSOO3NnWBkOEdS51jU0MN5UcJslIGiw5NhToaFVQdt3/GgVH&#10;s7649Zvffm1eP5OjmzSn52qnVK/bLqcgArXhX/zn/tAKxnFs/BJ/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ftQMMAAADbAAAADwAAAAAAAAAAAAAAAACYAgAAZHJzL2Rv&#10;d25yZXYueG1sUEsFBgAAAAAEAAQA9QAAAIgDAAAAAA==&#10;" strokecolor="#855d5d" strokeweight="2pt">
                  <v:textbox>
                    <w:txbxContent>
                      <w:p w14:paraId="46097628" w14:textId="77777777" w:rsidR="005A4ECA" w:rsidRPr="005166D6" w:rsidRDefault="005A4ECA" w:rsidP="00E272E9">
                        <w:pPr>
                          <w:jc w:val="center"/>
                        </w:pPr>
                        <w:r w:rsidRPr="00D05648">
                          <w:t>По показаниям</w:t>
                        </w:r>
                        <w:r>
                          <w:t xml:space="preserve"> - антибиотики широкого спектра действи</w:t>
                        </w:r>
                        <w:r w:rsidRPr="00A24363">
                          <w:t>я (7 -10 дней)</w:t>
                        </w:r>
                        <w:r>
                          <w:rPr>
                            <w:rFonts w:cstheme="minorHAnsi"/>
                          </w:rPr>
                          <w:t xml:space="preserve">, </w:t>
                        </w:r>
                        <w:r w:rsidRPr="00D05648">
                          <w:t>исключение др</w:t>
                        </w:r>
                        <w:r>
                          <w:t>угих</w:t>
                        </w:r>
                        <w:r w:rsidRPr="00D05648">
                          <w:t xml:space="preserve"> </w:t>
                        </w:r>
                        <w:r>
                          <w:t>заболеваний</w:t>
                        </w:r>
                      </w:p>
                    </w:txbxContent>
                  </v:textbox>
                </v:roundrect>
                <v:shape id="Прямая со стрелкой 22" o:spid="_x0000_s1044" type="#_x0000_t34" style="position:absolute;left:3715;top:6922;width:1910;height:60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pWKMUAAADbAAAADwAAAGRycy9kb3ducmV2LnhtbESPQWvCQBSE74L/YXmCF9GNVrRNXUUU&#10;i4dempSeX7OvSZrs25BdNf57VxA8DjPzDbPadKYWZ2pdaVnBdBKBIM6sLjlX8J0exq8gnEfWWFsm&#10;BVdysFn3eyuMtb3wF50Tn4sAYRejgsL7JpbSZQUZdBPbEAfvz7YGfZBtLnWLlwA3tZxF0UIaLDks&#10;FNjQrqCsSk5GwW+VvHzqeXrNd1X2v6zMbD/6+FFqOOi27yA8df4ZfrSPWsHyDe5fwg+Q6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ppWKMUAAADbAAAADwAAAAAAAAAA&#10;AAAAAAChAgAAZHJzL2Rvd25yZXYueG1sUEsFBgAAAAAEAAQA+QAAAJMDAAAAAA==&#10;" strokecolor="#a6a1a1" strokeweight="3pt">
                  <v:stroke endarrow="open"/>
                  <v:shadow color="#68230b [1604]" opacity=".5" offset="1pt"/>
                </v:shape>
                <v:shape id="Соединительная линия уступом 23" o:spid="_x0000_s1045" type="#_x0000_t34" style="position:absolute;left:8253;top:6922;width:4957;height:553;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X/U78AAADbAAAADwAAAGRycy9kb3ducmV2LnhtbERPTYvCMBC9C/6HMII3TRXU0jWKCKLo&#10;Qa3iebaZbcs2k9JErf/eHASPj/c9X7amEg9qXGlZwWgYgSDOrC45V3C9bAYxCOeRNVaWScGLHCwX&#10;3c4cE22ffKZH6nMRQtglqKDwvk6kdFlBBt3Q1sSB+7ONQR9gk0vd4DOEm0qOo2gqDZYcGgqsaV1Q&#10;9p/ejYLJ7epqd9C/p3I2To+8X9/ibapUv9eufkB4av1X/HHvtII4rA9fwg+Qiz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7X/U78AAADbAAAADwAAAAAAAAAAAAAAAACh&#10;AgAAZHJzL2Rvd25yZXYueG1sUEsFBgAAAAAEAAQA+QAAAI0DAAAAAA==&#10;" adj="78" strokecolor="#a6a1a1" strokeweight="3pt">
                  <v:stroke endarrow="open"/>
                  <v:shadow color="#68230b [1604]" opacity=".5" offset="1pt"/>
                </v:shape>
                <v:roundrect id="_x0000_s1046" style="position:absolute;left:2521;top:9218;width:1951;height:203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0+sYA&#10;AADbAAAADwAAAGRycy9kb3ducmV2LnhtbESPQWvCQBSE70L/w/IKXkQ3SilpdJVSFexBserF22v2&#10;NUmbfbtkV5P++65Q8DjMzDfMbNGZWlyp8ZVlBeNRAoI4t7riQsHpuB6mIHxA1lhbJgW/5GExf+jN&#10;MNO25Q+6HkIhIoR9hgrKEFwmpc9LMuhH1hFH78s2BkOUTSF1g22Em1pOkuRZGqw4LpTo6K2k/Odw&#10;MQrOZvntli/+fbd62iZnl7afg3qvVP+xe52CCNSFe/i/vdEK0jHcvsQf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g0+sYAAADbAAAADwAAAAAAAAAAAAAAAACYAgAAZHJz&#10;L2Rvd25yZXYueG1sUEsFBgAAAAAEAAQA9QAAAIsDAAAAAA==&#10;" strokecolor="#855d5d" strokeweight="2pt">
                  <v:textbox>
                    <w:txbxContent>
                      <w:p w14:paraId="7406B52B" w14:textId="77777777" w:rsidR="005A4ECA" w:rsidRPr="009462CA" w:rsidRDefault="005A4ECA" w:rsidP="00E272E9">
                        <w:pPr>
                          <w:rPr>
                            <w:strike/>
                            <w:color w:val="FF0000"/>
                          </w:rPr>
                        </w:pPr>
                        <w:r w:rsidRPr="00CF6B08">
                          <w:rPr>
                            <w:sz w:val="18"/>
                            <w:szCs w:val="18"/>
                          </w:rPr>
                          <w:t>В случае отсутствия положительной динамики – повтор</w:t>
                        </w:r>
                        <w:r>
                          <w:rPr>
                            <w:sz w:val="18"/>
                            <w:szCs w:val="18"/>
                          </w:rPr>
                          <w:t>ить тест на</w:t>
                        </w:r>
                        <w:r w:rsidRPr="00CF6B08">
                          <w:rPr>
                            <w:sz w:val="18"/>
                            <w:szCs w:val="18"/>
                          </w:rPr>
                          <w:t xml:space="preserve"> </w:t>
                        </w:r>
                        <w:r w:rsidRPr="00CF6B08">
                          <w:rPr>
                            <w:sz w:val="18"/>
                            <w:szCs w:val="18"/>
                            <w:lang w:val="en-US"/>
                          </w:rPr>
                          <w:t>Xpert</w:t>
                        </w:r>
                        <w:r w:rsidRPr="00CF6B08">
                          <w:rPr>
                            <w:sz w:val="18"/>
                            <w:szCs w:val="18"/>
                          </w:rPr>
                          <w:t xml:space="preserve"> </w:t>
                        </w:r>
                        <w:r w:rsidRPr="00CF6B08">
                          <w:rPr>
                            <w:sz w:val="18"/>
                            <w:szCs w:val="18"/>
                            <w:lang w:val="en-US"/>
                          </w:rPr>
                          <w:t>MTB</w:t>
                        </w:r>
                        <w:r w:rsidRPr="00CF6B08">
                          <w:rPr>
                            <w:sz w:val="18"/>
                            <w:szCs w:val="18"/>
                          </w:rPr>
                          <w:t>/</w:t>
                        </w:r>
                        <w:r w:rsidRPr="00CF6B08">
                          <w:rPr>
                            <w:sz w:val="18"/>
                            <w:szCs w:val="18"/>
                            <w:lang w:val="en-US"/>
                          </w:rPr>
                          <w:t>Rif</w:t>
                        </w:r>
                        <w:r w:rsidRPr="00CF6B08">
                          <w:rPr>
                            <w:sz w:val="18"/>
                            <w:szCs w:val="18"/>
                          </w:rPr>
                          <w:t>/</w:t>
                        </w:r>
                        <w:r w:rsidRPr="00CF6B08">
                          <w:rPr>
                            <w:sz w:val="18"/>
                            <w:szCs w:val="18"/>
                            <w:lang w:val="en-US"/>
                          </w:rPr>
                          <w:t>Ultra</w:t>
                        </w:r>
                      </w:p>
                    </w:txbxContent>
                  </v:textbox>
                </v:roundrect>
                <v:shape id="Прямая со стрелкой 25" o:spid="_x0000_s1047" type="#_x0000_t34" style="position:absolute;left:850;top:8830;width:709;height: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qdKsEAAADbAAAADwAAAGRycy9kb3ducmV2LnhtbESPzarCMBSE94LvEI7gTtMqiFSj+IPg&#10;RuGq4PbYHNtqc1KaaOvbmwsX7nKYmW+Y+bI1pXhT7QrLCuJhBII4tbrgTMHlvBtMQTiPrLG0TAo+&#10;5GC56HbmmGjb8A+9Tz4TAcIuQQW591UipUtzMuiGtiIO3t3WBn2QdSZ1jU2Am1KOomgiDRYcFnKs&#10;aJNT+jy9TKCUk0d8Xafx63jb+O24Oewee61Uv9euZiA8tf4//NcOPkxH8Psl/AC5+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Gp0qwQAAANsAAAAPAAAAAAAAAAAAAAAA&#10;AKECAABkcnMvZG93bnJldi54bWxQSwUGAAAAAAQABAD5AAAAjwMAAAAA&#10;" strokecolor="#a6a1a1" strokeweight="3pt">
                  <v:stroke endarrow="open"/>
                  <v:shadow color="#68230b [1604]" opacity=".5" offset="1pt"/>
                </v:shape>
                <v:shape id="Шестиугольник 27" o:spid="_x0000_s1048" type="#_x0000_t9" style="position:absolute;left:5464;top:10073;width:4812;height:11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vXocIA&#10;AADbAAAADwAAAGRycy9kb3ducmV2LnhtbERPy2rCQBTdF/yH4QrdNZMq+EgdRYRCF8WgKXV7ydw8&#10;2sydkJkmqV/fKQguD+e92Y2mET11rras4DmKQRDnVtdcKvjIXp9WIJxH1thYJgW/5GC3nTxsMNF2&#10;4BP1Z1+KEMIuQQWV920ipcsrMugi2xIHrrCdQR9gV0rd4RDCTSNncbyQBmsODRW2dKgo/z7/GAX9&#10;8vp+XKdflzBsPhvLz6xI+6tSj9Nx/wLC0+jv4pv7TStYzeH/S/gBc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9ehwgAAANsAAAAPAAAAAAAAAAAAAAAAAJgCAABkcnMvZG93&#10;bnJldi54bWxQSwUGAAAAAAQABAD1AAAAhwMAAAAA&#10;" adj="3145" strokecolor="#855d5d" strokeweight="2pt">
                  <v:textbox>
                    <w:txbxContent>
                      <w:p w14:paraId="40612E41" w14:textId="2299CE0F" w:rsidR="005A4ECA" w:rsidRPr="00D00689" w:rsidRDefault="005A4ECA" w:rsidP="00E272E9">
                        <w:pPr>
                          <w:jc w:val="center"/>
                          <w:rPr>
                            <w:lang w:val="en-US"/>
                          </w:rPr>
                        </w:pPr>
                        <w:r w:rsidRPr="0061482D">
                          <w:rPr>
                            <w:sz w:val="22"/>
                            <w:szCs w:val="22"/>
                            <w:lang w:val="en-US"/>
                          </w:rPr>
                          <w:t>Xpert MTB/Rif/Ultra (-)</w:t>
                        </w:r>
                        <w:r w:rsidRPr="0061482D">
                          <w:rPr>
                            <w:sz w:val="22"/>
                            <w:szCs w:val="22"/>
                          </w:rPr>
                          <w:t xml:space="preserve">, </w:t>
                        </w:r>
                        <w:r>
                          <w:rPr>
                            <w:sz w:val="22"/>
                            <w:szCs w:val="22"/>
                            <w:lang w:val="en-US"/>
                          </w:rPr>
                          <w:t xml:space="preserve"> </w:t>
                        </w:r>
                        <w:r w:rsidRPr="0061482D">
                          <w:rPr>
                            <w:sz w:val="22"/>
                            <w:szCs w:val="22"/>
                          </w:rPr>
                          <w:t xml:space="preserve"> Манту (</w:t>
                        </w:r>
                        <w:r w:rsidR="00C25D0C">
                          <w:rPr>
                            <w:color w:val="000000"/>
                            <w:spacing w:val="1"/>
                            <w:w w:val="105"/>
                            <w:sz w:val="22"/>
                            <w:szCs w:val="22"/>
                          </w:rPr>
                          <w:t>Д</w:t>
                        </w:r>
                        <w:r w:rsidRPr="0061482D">
                          <w:rPr>
                            <w:color w:val="000000"/>
                            <w:spacing w:val="1"/>
                            <w:w w:val="105"/>
                            <w:sz w:val="22"/>
                            <w:szCs w:val="22"/>
                          </w:rPr>
                          <w:t>иаскин</w:t>
                        </w:r>
                        <w:r w:rsidR="00C25D0C">
                          <w:rPr>
                            <w:color w:val="000000"/>
                            <w:spacing w:val="1"/>
                            <w:w w:val="105"/>
                            <w:sz w:val="22"/>
                            <w:szCs w:val="22"/>
                          </w:rPr>
                          <w:t>-</w:t>
                        </w:r>
                        <w:r w:rsidRPr="0061482D">
                          <w:rPr>
                            <w:color w:val="000000"/>
                            <w:spacing w:val="1"/>
                            <w:w w:val="105"/>
                            <w:sz w:val="22"/>
                            <w:szCs w:val="22"/>
                          </w:rPr>
                          <w:t>тест,</w:t>
                        </w:r>
                        <w:r w:rsidRPr="00D00689">
                          <w:rPr>
                            <w:color w:val="000000"/>
                            <w:spacing w:val="1"/>
                            <w:w w:val="105"/>
                            <w:sz w:val="24"/>
                            <w:szCs w:val="24"/>
                          </w:rPr>
                          <w:t xml:space="preserve"> </w:t>
                        </w:r>
                        <w:r w:rsidRPr="00D00689">
                          <w:rPr>
                            <w:color w:val="000000"/>
                            <w:sz w:val="24"/>
                            <w:szCs w:val="24"/>
                            <w:lang w:val="en-US"/>
                          </w:rPr>
                          <w:t>IGRA</w:t>
                        </w:r>
                        <w:r>
                          <w:rPr>
                            <w:color w:val="000000"/>
                          </w:rPr>
                          <w:t>)</w:t>
                        </w:r>
                        <w:r w:rsidRPr="00EC30DE">
                          <w:t xml:space="preserve"> (</w:t>
                        </w:r>
                        <w:r>
                          <w:t>±</w:t>
                        </w:r>
                        <w:r w:rsidRPr="00EC30DE">
                          <w:t>)</w:t>
                        </w:r>
                      </w:p>
                    </w:txbxContent>
                  </v:textbox>
                </v:shape>
                <v:roundrect id="Скругленный прямоугольник 32" o:spid="_x0000_s1049" style="position:absolute;left:13210;top:6535;width:3532;height:342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XYsYA&#10;AADbAAAADwAAAGRycy9kb3ducmV2LnhtbESPQWvCQBSE7wX/w/KEXkrdtIjE1FVEW9BDpdpevD2z&#10;zySafbtktyb+e7cg9DjMzDfMZNaZWlyo8ZVlBS+DBARxbnXFhYKf74/nFIQPyBpry6TgSh5m097D&#10;BDNtW97SZRcKESHsM1RQhuAyKX1ekkE/sI44ekfbGAxRNoXUDbYRbmr5miQjabDiuFCio0VJ+Xn3&#10;axTszfLklmO/3rwPP5O9S9vDU/2l1GO/m7+BCNSF//C9vdIK0iH8fYk/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4+XYsYAAADbAAAADwAAAAAAAAAAAAAAAACYAgAAZHJz&#10;L2Rvd25yZXYueG1sUEsFBgAAAAAEAAQA9QAAAIsDAAAAAA==&#10;" strokecolor="#855d5d" strokeweight="2pt">
                  <v:textbox>
                    <w:txbxContent>
                      <w:p w14:paraId="6B38425C" w14:textId="77777777" w:rsidR="005A4ECA" w:rsidRPr="00B13A23" w:rsidRDefault="005A4ECA" w:rsidP="00E272E9">
                        <w:pPr>
                          <w:jc w:val="center"/>
                        </w:pPr>
                        <w:r w:rsidRPr="00B13A23">
                          <w:t xml:space="preserve">Туберкулез есть, </w:t>
                        </w:r>
                      </w:p>
                      <w:p w14:paraId="6856BFF3" w14:textId="77777777" w:rsidR="005A4ECA" w:rsidRPr="00B13A23" w:rsidRDefault="005A4ECA" w:rsidP="00E272E9">
                        <w:pPr>
                          <w:jc w:val="center"/>
                        </w:pPr>
                        <w:r w:rsidRPr="00B13A23">
                          <w:t xml:space="preserve">направить к фтизиатру. </w:t>
                        </w:r>
                      </w:p>
                      <w:p w14:paraId="630EC948" w14:textId="77777777" w:rsidR="005A4ECA" w:rsidRPr="00B13A23" w:rsidRDefault="005A4ECA" w:rsidP="00E272E9">
                        <w:pPr>
                          <w:jc w:val="center"/>
                        </w:pPr>
                        <w:r w:rsidRPr="00B13A23">
                          <w:t xml:space="preserve">При </w:t>
                        </w:r>
                        <w:r w:rsidRPr="00B13A23">
                          <w:rPr>
                            <w:lang w:val="en-US"/>
                          </w:rPr>
                          <w:t>R</w:t>
                        </w:r>
                        <w:r w:rsidRPr="00B13A23">
                          <w:t>- чувствительном ТБ лечение ППР.</w:t>
                        </w:r>
                      </w:p>
                      <w:p w14:paraId="494CC099" w14:textId="77777777" w:rsidR="005A4ECA" w:rsidRPr="00B13A23" w:rsidRDefault="005A4ECA" w:rsidP="00E272E9">
                        <w:r w:rsidRPr="00B13A23">
                          <w:t xml:space="preserve">При </w:t>
                        </w:r>
                        <w:r w:rsidRPr="00B13A23">
                          <w:rPr>
                            <w:lang w:val="en-US"/>
                          </w:rPr>
                          <w:t>R</w:t>
                        </w:r>
                        <w:r w:rsidRPr="00B13A23">
                          <w:t>- устойчивом ТБ или контакте с больным ЛУ-ТБ представить на Консилиум по ЛУ-ТБ. При положительном результате теста на ВИЧ - АРТ</w:t>
                        </w:r>
                      </w:p>
                      <w:p w14:paraId="20858793" w14:textId="77777777" w:rsidR="005A4ECA" w:rsidRPr="00824872" w:rsidRDefault="005A4ECA" w:rsidP="00E272E9">
                        <w:pPr>
                          <w:jc w:val="center"/>
                        </w:pPr>
                      </w:p>
                      <w:p w14:paraId="3DAECBA6" w14:textId="77777777" w:rsidR="005A4ECA" w:rsidRDefault="005A4ECA" w:rsidP="00E272E9">
                        <w:pPr>
                          <w:jc w:val="center"/>
                        </w:pPr>
                      </w:p>
                    </w:txbxContent>
                  </v:textbox>
                </v:roundrect>
                <v:roundrect id="Скругленный прямоугольник 33" o:spid="_x0000_s1050" style="position:absolute;left:14479;top:10072;width:1980;height:11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My+cYA&#10;AADbAAAADwAAAGRycy9kb3ducmV2LnhtbESPQWvCQBSE7wX/w/IKXqRulFrS6CpFW6gHi9pevD2z&#10;r0ls9u2S3Zr477uC0OMwM98ws0VnanGmxleWFYyGCQji3OqKCwVfn28PKQgfkDXWlknBhTws5r27&#10;GWbatryj8z4UIkLYZ6igDMFlUvq8JIN+aB1x9L5tYzBE2RRSN9hGuKnlOEmepMGK40KJjpYl5T/7&#10;X6PgYFYnt3r264/Xx01ycGl7HNRbpfr33csURKAu/Idv7XetIJ3A9Uv8AX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MMy+cYAAADbAAAADwAAAAAAAAAAAAAAAACYAgAAZHJz&#10;L2Rvd25yZXYueG1sUEsFBgAAAAAEAAQA9QAAAIsDAAAAAA==&#10;" strokecolor="#855d5d" strokeweight="2pt">
                  <v:textbox>
                    <w:txbxContent>
                      <w:p w14:paraId="75C77073" w14:textId="77777777" w:rsidR="005A4ECA" w:rsidRPr="00E3387D" w:rsidRDefault="005A4ECA" w:rsidP="00E272E9">
                        <w:r w:rsidRPr="00E3387D">
                          <w:t>Консультация других специалистов</w:t>
                        </w:r>
                      </w:p>
                      <w:p w14:paraId="7F31E11D" w14:textId="77777777" w:rsidR="005A4ECA" w:rsidRPr="0043069A" w:rsidRDefault="005A4ECA" w:rsidP="00E272E9">
                        <w:pPr>
                          <w:jc w:val="center"/>
                          <w:rPr>
                            <w:strike/>
                          </w:rPr>
                        </w:pPr>
                      </w:p>
                      <w:p w14:paraId="379600C2" w14:textId="77777777" w:rsidR="005A4ECA" w:rsidRDefault="005A4ECA" w:rsidP="00E272E9"/>
                    </w:txbxContent>
                  </v:textbox>
                </v:roundrect>
                <v:shape id="Шестиугольник 34" o:spid="_x0000_s1051" type="#_x0000_t9" style="position:absolute;left:4538;top:7633;width:2379;height: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bgXMMA&#10;AADbAAAADwAAAGRycy9kb3ducmV2LnhtbESPS4sCMRCE7wv+h9DCXhbN+EBknCgiCLILvi/emknP&#10;AyedYRJ1/PcbQfBYVNVXVLJoTSXu1LjSsoJBPwJBnFpdcq7gfFr3piCcR9ZYWSYFT3KwmHe+Eoy1&#10;ffCB7kefiwBhF6OCwvs6ltKlBRl0fVsTBy+zjUEfZJNL3eAjwE0lh1E0kQZLDgsF1rQqKL0eb0bB&#10;3o5+Vuetp7/Ls/od2112GG2lUt/ddjkD4an1n/C7vdEKphN4fQ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kbgXMMAAADbAAAADwAAAAAAAAAAAAAAAACYAgAAZHJzL2Rv&#10;d25yZXYueG1sUEsFBgAAAAAEAAQA9QAAAIgDAAAAAA==&#10;" adj="4525" strokecolor="#855d5d" strokeweight="2pt">
                  <v:textbox>
                    <w:txbxContent>
                      <w:p w14:paraId="10A7E99F" w14:textId="77777777" w:rsidR="005A4ECA" w:rsidRPr="0061482D" w:rsidRDefault="005A4ECA" w:rsidP="00E272E9">
                        <w:pPr>
                          <w:jc w:val="center"/>
                          <w:rPr>
                            <w:sz w:val="22"/>
                            <w:szCs w:val="22"/>
                            <w:lang w:val="fr-FR"/>
                          </w:rPr>
                        </w:pPr>
                        <w:r>
                          <w:rPr>
                            <w:sz w:val="22"/>
                            <w:szCs w:val="22"/>
                            <w:lang w:val="fr-FR"/>
                          </w:rPr>
                          <w:t>Xpert MTB/Rif/Ultra  (+</w:t>
                        </w:r>
                        <w:r w:rsidRPr="0061482D">
                          <w:rPr>
                            <w:sz w:val="22"/>
                            <w:szCs w:val="22"/>
                            <w:lang w:val="fr-FR"/>
                          </w:rPr>
                          <w:t xml:space="preserve">), </w:t>
                        </w:r>
                      </w:p>
                      <w:p w14:paraId="14BA35C2" w14:textId="77777777" w:rsidR="005A4ECA" w:rsidRPr="00B13A23" w:rsidRDefault="005A4ECA" w:rsidP="00E272E9">
                        <w:pPr>
                          <w:jc w:val="center"/>
                          <w:rPr>
                            <w:sz w:val="22"/>
                            <w:szCs w:val="22"/>
                            <w:lang w:val="en-US"/>
                          </w:rPr>
                        </w:pPr>
                        <w:r w:rsidRPr="0061482D">
                          <w:rPr>
                            <w:sz w:val="22"/>
                            <w:szCs w:val="22"/>
                            <w:lang w:val="fr-FR"/>
                          </w:rPr>
                          <w:t xml:space="preserve"> </w:t>
                        </w:r>
                        <w:r w:rsidRPr="0061482D">
                          <w:rPr>
                            <w:sz w:val="22"/>
                            <w:szCs w:val="22"/>
                          </w:rPr>
                          <w:t>Рентген</w:t>
                        </w:r>
                        <w:r w:rsidRPr="00B13A23">
                          <w:rPr>
                            <w:sz w:val="22"/>
                            <w:szCs w:val="22"/>
                            <w:lang w:val="en-US"/>
                          </w:rPr>
                          <w:t xml:space="preserve"> (+)</w:t>
                        </w:r>
                      </w:p>
                    </w:txbxContent>
                  </v:textbox>
                </v:shape>
                <v:shape id="Соединительная линия уступом 36" o:spid="_x0000_s1052" type="#_x0000_t34" style="position:absolute;left:4354;top:9415;width:545;height:25;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JPEcQAAADbAAAADwAAAGRycy9kb3ducmV2LnhtbESPQWsCMRSE70L/Q3gFb5rVQ11Wo5SC&#10;tNCLXQX19kieu4vJyzZJdfvvm0Khx2FmvmFWm8FZcaMQO88KZtMCBLH2puNGwWG/nZQgYkI2aD2T&#10;gm+KsFk/jFZYGX/nD7rVqREZwrFCBW1KfSVl1C05jFPfE2fv4oPDlGVopAl4z3Bn5bwonqTDjvNC&#10;iz29tKSv9ZdTcDz57SHsZ/a8eD1r/blzsnmfKzV+HJ6XIBIN6T/8134zCsoF/H7JP0C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Mk8RxAAAANsAAAAPAAAAAAAAAAAA&#10;AAAAAKECAABkcnMvZG93bnJldi54bWxQSwUGAAAAAAQABAD5AAAAkgMAAAAA&#10;" strokecolor="#a6a1a1" strokeweight="3pt">
                  <v:stroke endarrow="open"/>
                  <v:shadow color="#68230b [1604]" opacity=".5" offset="1pt"/>
                </v:shape>
                <v:shape id="Прямая со стрелкой 38" o:spid="_x0000_s1053" type="#_x0000_t32" style="position:absolute;left:6632;top:9644;width:65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QbVsAAAADbAAAADwAAAGRycy9kb3ducmV2LnhtbERPTYvCMBC9C/sfwix401QFqV2jLAuC&#10;iAirwl7HZmyLzaQ2sUZ//eYgeHy87/kymFp01LrKsoLRMAFBnFtdcaHgeFgNUhDOI2usLZOCBzlY&#10;Lj56c8y0vfMvdXtfiBjCLkMFpfdNJqXLSzLohrYhjtzZtgZ9hG0hdYv3GG5qOU6SqTRYcWwosaGf&#10;kvLL/mYU/J12ejvpRjp9nvAwu/ow3cyCUv3P8P0FwlPwb/HLvdYK0jg2fok/QC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Q0G1bAAAAA2wAAAA8AAAAAAAAAAAAAAAAA&#10;oQIAAGRycy9kb3ducmV2LnhtbFBLBQYAAAAABAAEAPkAAACOAwAAAAA=&#10;" strokecolor="#a6a1a1" strokeweight="3pt">
                  <v:stroke endarrow="open"/>
                  <v:shadow color="#68230b [1604]" opacity=".5" offset="1pt"/>
                </v:shape>
                <v:shape id="AutoShape 25" o:spid="_x0000_s1054" type="#_x0000_t9" style="position:absolute;left:7359;top:7684;width:5162;height:16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tAysIA&#10;AADbAAAADwAAAGRycy9kb3ducmV2LnhtbESPT4vCMBTE7wt+h/AEb2uqB3GrUVQUBPHg/+uzebbV&#10;5qU00Xa//UZY8DjMzG+Y8bQxhXhR5XLLCnrdCARxYnXOqYLjYfU9BOE8ssbCMin4JQfTSetrjLG2&#10;Ne/otfepCBB2MSrIvC9jKV2SkUHXtSVx8G62MuiDrFKpK6wD3BSyH0UDaTDnsJBhSYuMksf+aRTc&#10;r5fl5lj7AfHj1J9vz3hLClSq025mIxCeGv8J/7fXWsHwB95fwg+Qk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a0DKwgAAANsAAAAPAAAAAAAAAAAAAAAAAJgCAABkcnMvZG93&#10;bnJldi54bWxQSwUGAAAAAAQABAD1AAAAhwMAAAAA&#10;" adj="3484" strokecolor="#855d5d" strokeweight="2pt">
                  <v:textbox>
                    <w:txbxContent>
                      <w:p w14:paraId="46AD0168" w14:textId="6C45FD18" w:rsidR="005A4ECA" w:rsidRPr="00EC30DE" w:rsidRDefault="005A4ECA" w:rsidP="00C25D0C">
                        <w:pPr>
                          <w:jc w:val="both"/>
                        </w:pPr>
                        <w:r w:rsidRPr="0061482D">
                          <w:rPr>
                            <w:sz w:val="22"/>
                            <w:szCs w:val="22"/>
                            <w:lang w:val="fr-FR"/>
                          </w:rPr>
                          <w:t>Xpert MTB/Rif /Ultra (-)</w:t>
                        </w:r>
                        <w:r>
                          <w:rPr>
                            <w:sz w:val="22"/>
                            <w:szCs w:val="22"/>
                          </w:rPr>
                          <w:t>, Рентген</w:t>
                        </w:r>
                        <w:r w:rsidRPr="0061482D">
                          <w:rPr>
                            <w:sz w:val="22"/>
                            <w:szCs w:val="22"/>
                          </w:rPr>
                          <w:t xml:space="preserve"> </w:t>
                        </w:r>
                        <w:r>
                          <w:rPr>
                            <w:sz w:val="22"/>
                            <w:szCs w:val="22"/>
                          </w:rPr>
                          <w:t xml:space="preserve">ОГК </w:t>
                        </w:r>
                        <w:r w:rsidRPr="0061482D">
                          <w:rPr>
                            <w:sz w:val="22"/>
                            <w:szCs w:val="22"/>
                          </w:rPr>
                          <w:t>-</w:t>
                        </w:r>
                        <w:r w:rsidRPr="0043069A">
                          <w:rPr>
                            <w:sz w:val="22"/>
                            <w:szCs w:val="22"/>
                          </w:rPr>
                          <w:t xml:space="preserve"> </w:t>
                        </w:r>
                        <w:r w:rsidRPr="0061482D">
                          <w:rPr>
                            <w:sz w:val="22"/>
                            <w:szCs w:val="22"/>
                          </w:rPr>
                          <w:t>соответствуют активному ТБ,</w:t>
                        </w:r>
                        <w:r>
                          <w:rPr>
                            <w:sz w:val="22"/>
                            <w:szCs w:val="22"/>
                          </w:rPr>
                          <w:t xml:space="preserve"> ТКП</w:t>
                        </w:r>
                        <w:r w:rsidRPr="0061482D">
                          <w:rPr>
                            <w:sz w:val="22"/>
                            <w:szCs w:val="22"/>
                          </w:rPr>
                          <w:t xml:space="preserve"> (</w:t>
                        </w:r>
                        <w:r w:rsidR="00C25D0C">
                          <w:rPr>
                            <w:color w:val="000000"/>
                            <w:spacing w:val="1"/>
                            <w:w w:val="105"/>
                            <w:sz w:val="22"/>
                            <w:szCs w:val="22"/>
                          </w:rPr>
                          <w:t>Д</w:t>
                        </w:r>
                        <w:r w:rsidRPr="0061482D">
                          <w:rPr>
                            <w:color w:val="000000"/>
                            <w:spacing w:val="1"/>
                            <w:w w:val="105"/>
                            <w:sz w:val="22"/>
                            <w:szCs w:val="22"/>
                          </w:rPr>
                          <w:t>иаскин</w:t>
                        </w:r>
                        <w:r w:rsidR="00C25D0C">
                          <w:rPr>
                            <w:color w:val="000000"/>
                            <w:spacing w:val="1"/>
                            <w:w w:val="105"/>
                            <w:sz w:val="22"/>
                            <w:szCs w:val="22"/>
                          </w:rPr>
                          <w:t>-</w:t>
                        </w:r>
                        <w:r w:rsidRPr="0061482D">
                          <w:rPr>
                            <w:color w:val="000000"/>
                            <w:spacing w:val="1"/>
                            <w:w w:val="105"/>
                            <w:sz w:val="22"/>
                            <w:szCs w:val="22"/>
                          </w:rPr>
                          <w:t>тест</w:t>
                        </w:r>
                        <w:r w:rsidRPr="00D00689">
                          <w:rPr>
                            <w:color w:val="000000"/>
                            <w:spacing w:val="1"/>
                            <w:w w:val="105"/>
                            <w:sz w:val="24"/>
                            <w:szCs w:val="24"/>
                          </w:rPr>
                          <w:t xml:space="preserve">, </w:t>
                        </w:r>
                        <w:r w:rsidRPr="00D00689">
                          <w:rPr>
                            <w:color w:val="000000"/>
                            <w:sz w:val="24"/>
                            <w:szCs w:val="24"/>
                            <w:lang w:val="en-US"/>
                          </w:rPr>
                          <w:t>IGRA</w:t>
                        </w:r>
                        <w:r>
                          <w:rPr>
                            <w:color w:val="000000"/>
                          </w:rPr>
                          <w:t>)</w:t>
                        </w:r>
                        <w:r w:rsidRPr="00EC30DE">
                          <w:t xml:space="preserve"> (+)</w:t>
                        </w:r>
                      </w:p>
                    </w:txbxContent>
                  </v:textbox>
                </v:shape>
                <v:shape id="AutoShape 26" o:spid="_x0000_s1055" type="#_x0000_t34" style="position:absolute;left:5569;top:6215;width:3209;height:48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8HYMMAAADbAAAADwAAAGRycy9kb3ducmV2LnhtbERPyW7CMBC9V+IfrEHigsABRGlTDGJp&#10;KUcKReI4iqdJIB5HsQnh7/EBqcent0/njSlETZXLLSsY9CMQxInVOacKfg9fvTcQziNrLCyTgjs5&#10;mM9aL1OMtb3xD9V7n4oQwi5GBZn3ZSylSzIy6Pq2JA7cn60M+gCrVOoKbyHcFHIYRa/SYM6hIcOS&#10;Vhkll/3VKJjcz5/f1+PovBx1u5d6d1pvxulBqU67WXyA8NT4f/HTvdUK3sP68CX8ADl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vB2DDAAAA2wAAAA8AAAAAAAAAAAAA&#10;AAAAoQIAAGRycy9kb3ducmV2LnhtbFBLBQYAAAAABAAEAPkAAACRAwAAAAA=&#10;" adj="21707" strokecolor="#a6a1a1" strokeweight="3pt">
                  <v:stroke endarrow="open"/>
                  <v:shadow color="#68230b [1604]" opacity=".5" offset="1pt"/>
                </v:shape>
                <v:shape id="AutoShape 27" o:spid="_x0000_s1056" type="#_x0000_t34" style="position:absolute;left:12521;top:8520;width:660;height:25;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7kI8MAAADbAAAADwAAAGRycy9kb3ducmV2LnhtbESPQWsCMRSE7wX/Q3hCbzW7HmxdjSKC&#10;VOjFqqDeHslzd3Hzsiaprv++KRQ8DjPzDTOdd7YRN/KhdqwgH2QgiLUzNZcK9rvV2weIEJENNo5J&#10;wYMCzGe9lykWxt35m27bWIoE4VCggirGtpAy6IoshoFriZN3dt5iTNKX0ni8J7ht5DDLRtJizWmh&#10;wpaWFenL9scqOBzdau93eXN6/zxpfd1YWX4NlXrtd4sJiEhdfIb/22ujYJzD35f0A+Ts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O5CPDAAAA2wAAAA8AAAAAAAAAAAAA&#10;AAAAoQIAAGRycy9kb3ducmV2LnhtbFBLBQYAAAAABAAEAPkAAACRAwAAAAA=&#10;" strokecolor="#a6a1a1" strokeweight="3pt">
                  <v:stroke endarrow="open"/>
                  <v:shadow color="#68230b [1604]" opacity=".5" offset="1pt"/>
                </v:shape>
                <v:shapetype id="_x0000_t33" coordsize="21600,21600" o:spt="33" o:oned="t" path="m,l21600,r,21600e" filled="f">
                  <v:stroke joinstyle="miter"/>
                  <v:path arrowok="t" fillok="f" o:connecttype="none"/>
                  <o:lock v:ext="edit" shapetype="t"/>
                </v:shapetype>
                <v:shape id="AutoShape 28" o:spid="_x0000_s1057" type="#_x0000_t33" style="position:absolute;left:13327;top:6141;width:1649;height:39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GBBMQAAADbAAAADwAAAGRycy9kb3ducmV2LnhtbESP3WrCQBSE7wt9h+UUvKubWhBNs5Fi&#10;LSii4A/09pA9TYLZs2F3Y+Lbu4WCl8N8M8Nki8E04krO15YVvI0TEMSF1TWXCs6n79cZCB+QNTaW&#10;ScGNPCzy56cMU217PtD1GEoRS9inqKAKoU2l9EVFBv3YtsTR+7XOYIjSlVI77GO5aeQkSabSYM1x&#10;ocKWlhUVl2NnFGzfXXfqdiv9E7F+fdivNsuvi1Kjl+HzA0SgITzg//RaK5hP4O9L/AEy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oYEExAAAANsAAAAPAAAAAAAAAAAA&#10;AAAAAKECAABkcnMvZG93bnJldi54bWxQSwUGAAAAAAQABAD5AAAAkgMAAAAA&#10;" strokecolor="#a6a1a1" strokeweight="3pt">
                  <v:stroke endarrow="block"/>
                  <v:shadow color="#68230b [1604]" opacity=".5" offset="1pt"/>
                </v:shape>
                <v:shape id="AutoShape 29" o:spid="_x0000_s1058" type="#_x0000_t34" style="position:absolute;left:1949;top:1510;width:1328;height:53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lltMQAAADbAAAADwAAAGRycy9kb3ducmV2LnhtbESPQWsCMRSE74X+h/AKXkSzVRBdjWIF&#10;Qeyhuornx+a5u+3mZUmibv31jSD0OMzMN8xs0ZpaXMn5yrKC934Cgji3uuJCwfGw7o1B+ICssbZM&#10;Cn7Jw2L++jLDVNsb7+mahUJECPsUFZQhNKmUPi/JoO/bhjh6Z+sMhihdIbXDW4SbWg6SZCQNVhwX&#10;SmxoVVL+k12MArfbfg4rI2331Jjzdvlxz76+70p13trlFESgNvyHn+2NVjAZwuNL/AF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6WW0xAAAANsAAAAPAAAAAAAAAAAA&#10;AAAAAKECAABkcnMvZG93bnJldi54bWxQSwUGAAAAAAQABAD5AAAAkgMAAAAA&#10;" adj="309" strokecolor="#a6a1a1" strokeweight="3pt">
                  <v:stroke endarrow="block"/>
                  <v:shadow color="#68230b [1604]" opacity=".5" offset="1pt"/>
                </v:shape>
                <v:shape id="AutoShape 30" o:spid="_x0000_s1059" type="#_x0000_t34" style="position:absolute;left:14088;top:1493;width:1253;height:49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2/ZsUAAADbAAAADwAAAGRycy9kb3ducmV2LnhtbESPW2vCQBSE3wv+h+UIfasbLxSTuooI&#10;BYsgeIPm7ZA9TUKzZ9PsGpN/7woFH4eZ+YZZrDpTiZYaV1pWMB5FIIgzq0vOFZxPn29zEM4ja6ws&#10;k4KeHKyWg5cFJtre+EDt0eciQNglqKDwvk6kdFlBBt3I1sTB+7GNQR9kk0vd4C3ATSUnUfQuDZYc&#10;FgqsaVNQ9nu8GgWT/rtN87TfX3T8h+Nr+TXdxalSr8Nu/QHCU+ef4f/2ViuIZ/D4En6AX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F2/ZsUAAADbAAAADwAAAAAAAAAA&#10;AAAAAAChAgAAZHJzL2Rvd25yZXYueG1sUEsFBgAAAAAEAAQA+QAAAJMDAAAAAA==&#10;" adj="172" strokecolor="#a6a1a1" strokeweight="3pt">
                  <v:stroke endarrow="block"/>
                  <v:shadow color="#68230b [1604]" opacity=".5" offset="1pt"/>
                </v:shape>
                <v:shape id="Соединительная линия уступом 31" o:spid="_x0000_s1060" type="#_x0000_t32" style="position:absolute;left:10236;top:10592;width:779;height: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iFcQAAADbAAAADwAAAGRycy9kb3ducmV2LnhtbESPQWvCQBSE7wX/w/IEb3WTSsWkbkQK&#10;gkgpVIVen9nXJDT7NmbXuO2v7xYEj8PMfMMsV8G0YqDeNZYVpNMEBHFpdcOVguNh87gA4TyyxtYy&#10;KfghB6ti9LDEXNsrf9Cw95WIEHY5Kqi973IpXVmTQTe1HXH0vmxv0EfZV1L3eI1w08qnJJlLgw3H&#10;hRo7eq2p/N5fjILP07t+mw2pXvye8JCdfZjvsqDUZBzWLyA8BX8P39pbrSB7hv8v8QfI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CIVxAAAANsAAAAPAAAAAAAAAAAA&#10;AAAAAKECAABkcnMvZG93bnJldi54bWxQSwUGAAAAAAQABAD5AAAAkgMAAAAA&#10;" strokecolor="#a6a1a1" strokeweight="3pt">
                  <v:stroke endarrow="open"/>
                  <v:shadow color="#68230b [1604]" opacity=".5" offset="1pt"/>
                </v:shape>
                <v:roundrect id="AutoShape 32" o:spid="_x0000_s1061" style="position:absolute;left:11071;top:10049;width:2485;height:119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g6U8YA&#10;AADbAAAADwAAAGRycy9kb3ducmV2LnhtbESPT2sCMRTE74V+h/AKvRTNWoroahTxD9SD0qoXb8/N&#10;c3fbzUvYRHf99k1B8DjMzG+Y8bQ1lbhS7UvLCnrdBARxZnXJuYLDftUZgPABWWNlmRTcyMN08vw0&#10;xlTbhr/pugu5iBD2KSooQnCplD4ryKDvWkccvbOtDYYo61zqGpsIN5V8T5K+NFhyXCjQ0byg7Hd3&#10;MQqOZvHjFkO/3i4/NsnRDZrTW/Wl1OtLOxuBCNSGR/je/tQKhn34/xJ/gJ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cg6U8YAAADbAAAADwAAAAAAAAAAAAAAAACYAgAAZHJz&#10;L2Rvd25yZXYueG1sUEsFBgAAAAAEAAQA9QAAAIsDAAAAAA==&#10;" strokecolor="#855d5d" strokeweight="2pt">
                  <v:textbox>
                    <w:txbxContent>
                      <w:p w14:paraId="761BD9E1" w14:textId="77777777" w:rsidR="005A4ECA" w:rsidRPr="00D170B9" w:rsidRDefault="005A4ECA" w:rsidP="00E272E9">
                        <w:pPr>
                          <w:jc w:val="center"/>
                        </w:pPr>
                        <w:r>
                          <w:t>Консультация фтизиатра, исключен ТБ</w:t>
                        </w:r>
                      </w:p>
                    </w:txbxContent>
                  </v:textbox>
                </v:roundrect>
                <v:shape id="AutoShape 33" o:spid="_x0000_s1062" type="#_x0000_t34" style="position:absolute;left:13556;top:10621;width:903;height: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vZzMQAAADbAAAADwAAAGRycy9kb3ducmV2LnhtbESPQWsCMRSE7wX/Q3gFbzWrB63rZqUI&#10;UqGXVgX19kieu4ubl20Sdfvvm0LB4zAz3zDFsretuJEPjWMF41EGglg703ClYL9bv7yCCBHZYOuY&#10;FPxQgGU5eCowN+7OX3TbxkokCIccFdQxdrmUQddkMYxcR5y8s/MWY5K+ksbjPcFtKydZNpUWG04L&#10;NXa0qklftler4HB0673fjdvT7P2k9fenldXHRKnhc/+2ABGpj4/wf3tjFMxn8Pcl/QB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69nMxAAAANsAAAAPAAAAAAAAAAAA&#10;AAAAAKECAABkcnMvZG93bnJldi54bWxQSwUGAAAAAAQABAD5AAAAkgMAAAAA&#10;" strokecolor="#a6a1a1" strokeweight="3pt">
                  <v:stroke endarrow="open"/>
                  <v:shadow color="#68230b [1604]" opacity=".5" offset="1pt"/>
                </v:shape>
                <v:shape id="AutoShape 34" o:spid="_x0000_s1063" type="#_x0000_t9" style="position:absolute;left:7104;top:5254;width:3020;height:20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GnGMEA&#10;AADbAAAADwAAAGRycy9kb3ducmV2LnhtbERPz2vCMBS+D/wfwhO8jDWdYLGdUUQQva5T8PiWPNuy&#10;5KU0We3+++Uw2PHj+73ZTc6KkYbQeVbwmuUgiLU3HTcKLh/HlzWIEJENWs+k4IcC7Lazpw1Wxj/4&#10;ncY6NiKFcKhQQRtjX0kZdEsOQ+Z74sTd/eAwJjg00gz4SOHOymWeF9Jhx6mhxZ4OLemv+tsp+Fyv&#10;XP086vKU34vVyZ6vtrgdlVrMp/0biEhT/Bf/uc9GQZnGpi/pB8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RpxjBAAAA2wAAAA8AAAAAAAAAAAAAAAAAmAIAAGRycy9kb3du&#10;cmV2LnhtbFBLBQYAAAAABAAEAPUAAACGAwAAAAA=&#10;" adj="3796" strokecolor="#855d5d" strokeweight="2pt">
                  <v:textbox>
                    <w:txbxContent>
                      <w:p w14:paraId="25828A8B" w14:textId="77777777" w:rsidR="005A4ECA" w:rsidRPr="0061482D" w:rsidRDefault="005A4ECA" w:rsidP="00E272E9">
                        <w:pPr>
                          <w:jc w:val="center"/>
                          <w:rPr>
                            <w:sz w:val="22"/>
                            <w:szCs w:val="22"/>
                            <w:lang w:val="fr-FR"/>
                          </w:rPr>
                        </w:pPr>
                        <w:r w:rsidRPr="0061482D">
                          <w:rPr>
                            <w:sz w:val="22"/>
                            <w:szCs w:val="22"/>
                            <w:lang w:val="fr-FR"/>
                          </w:rPr>
                          <w:t xml:space="preserve">Xpert MTB/Rif/Ultra (+) </w:t>
                        </w:r>
                        <w:r w:rsidRPr="0061482D">
                          <w:rPr>
                            <w:sz w:val="22"/>
                            <w:szCs w:val="22"/>
                          </w:rPr>
                          <w:t>ММ</w:t>
                        </w:r>
                        <w:r w:rsidRPr="0061482D">
                          <w:rPr>
                            <w:sz w:val="22"/>
                            <w:szCs w:val="22"/>
                            <w:lang w:val="fr-FR"/>
                          </w:rPr>
                          <w:t xml:space="preserve">(–), </w:t>
                        </w:r>
                      </w:p>
                      <w:p w14:paraId="1C09CF70" w14:textId="77777777" w:rsidR="005A4ECA" w:rsidRDefault="005A4ECA" w:rsidP="00E272E9">
                        <w:pPr>
                          <w:jc w:val="center"/>
                        </w:pPr>
                        <w:r w:rsidRPr="0061482D">
                          <w:rPr>
                            <w:sz w:val="22"/>
                            <w:szCs w:val="22"/>
                          </w:rPr>
                          <w:t>Рентген (+)</w:t>
                        </w:r>
                        <w:r>
                          <w:t xml:space="preserve">  </w:t>
                        </w:r>
                      </w:p>
                    </w:txbxContent>
                  </v:textbox>
                </v:shape>
                <v:shape id="AutoShape 35" o:spid="_x0000_s1064" type="#_x0000_t32" style="position:absolute;left:4472;top:10592;width:1086;height: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oEMQAAADbAAAADwAAAGRycy9kb3ducmV2LnhtbESPQWvCQBSE70L/w/IK3szGCmKim1AK&#10;hVKkUBW8PrPPJJh9m2a3ce2v7xYKHoeZ+YbZlMF0YqTBtZYVzJMUBHFldcu1gsP+dbYC4Tyyxs4y&#10;KbiRg7J4mGww1/bKnzTufC0ihF2OChrv+1xKVzVk0CW2J47e2Q4GfZRDLfWA1wg3nXxK06U02HJc&#10;aLCnl4aqy+7bKDiePvR2Mc716ueE++zLh+V7FpSaPobnNQhPwd/D/+03rSDL4O9L/AGy+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SgQxAAAANsAAAAPAAAAAAAAAAAA&#10;AAAAAKECAABkcnMvZG93bnJldi54bWxQSwUGAAAAAAQABAD5AAAAkgMAAAAA&#10;" strokecolor="#a6a1a1" strokeweight="3pt">
                  <v:stroke endarrow="open"/>
                  <v:shadow color="#68230b [1604]" opacity=".5" offset="1pt"/>
                </v:shape>
                <v:shape id="Прямая со стрелкой 25" o:spid="_x0000_s1065" type="#_x0000_t34" style="position:absolute;left:2945;top:8818;width:753;height: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YaX8MAAADbAAAADwAAAGRycy9kb3ducmV2LnhtbESPQWvCQBSE74L/YXlCb7pJG0KJrqKW&#10;gJcWagu9PrPPJJp9G7JrEv99t1DwOMzMN8xqM5pG9NS52rKCeBGBIC6srrlU8P2Vz19BOI+ssbFM&#10;Cu7kYLOeTlaYaTvwJ/VHX4oAYZehgsr7NpPSFRUZdAvbEgfvbDuDPsiulLrDIcBNI5+jKJUGaw4L&#10;Fba0r6i4Hm8mUJr0Ev/sivj2cdr7t5fhPb8ctFJPs3G7BOFp9I/wfzv4kCTw9yX8AL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GGl/DAAAA2wAAAA8AAAAAAAAAAAAA&#10;AAAAoQIAAGRycy9kb3ducmV2LnhtbFBLBQYAAAAABAAEAPkAAACRAwAAAAA=&#10;" strokecolor="#a6a1a1" strokeweight="3pt">
                  <v:stroke endarrow="open"/>
                  <v:shadow color="#68230b [1604]" opacity=".5" offset="1pt"/>
                </v:shape>
              </v:group>
            </w:pict>
          </mc:Fallback>
        </mc:AlternateContent>
      </w:r>
      <w:r w:rsidRPr="00165E28">
        <w:rPr>
          <w:b w:val="0"/>
          <w:sz w:val="24"/>
          <w:szCs w:val="24"/>
        </w:rPr>
        <w:t xml:space="preserve"> </w:t>
      </w:r>
    </w:p>
    <w:p w14:paraId="1319D9BF" w14:textId="77777777" w:rsidR="00E272E9" w:rsidRDefault="00E272E9" w:rsidP="00E272E9">
      <w:pPr>
        <w:keepNext/>
        <w:widowControl/>
        <w:overflowPunct w:val="0"/>
        <w:spacing w:line="276" w:lineRule="auto"/>
        <w:jc w:val="center"/>
        <w:textAlignment w:val="baseline"/>
        <w:outlineLvl w:val="1"/>
        <w:rPr>
          <w:b/>
          <w:sz w:val="24"/>
          <w:szCs w:val="24"/>
        </w:rPr>
      </w:pPr>
    </w:p>
    <w:p w14:paraId="61C33EF0" w14:textId="77777777" w:rsidR="00E272E9" w:rsidRDefault="00E272E9" w:rsidP="00E272E9">
      <w:pPr>
        <w:keepNext/>
        <w:widowControl/>
        <w:overflowPunct w:val="0"/>
        <w:spacing w:line="276" w:lineRule="auto"/>
        <w:jc w:val="center"/>
        <w:textAlignment w:val="baseline"/>
        <w:outlineLvl w:val="1"/>
        <w:rPr>
          <w:b/>
          <w:sz w:val="24"/>
          <w:szCs w:val="24"/>
        </w:rPr>
      </w:pPr>
    </w:p>
    <w:p w14:paraId="1A527321" w14:textId="77777777" w:rsidR="00E272E9" w:rsidRDefault="00E272E9" w:rsidP="00E272E9">
      <w:pPr>
        <w:keepNext/>
        <w:widowControl/>
        <w:overflowPunct w:val="0"/>
        <w:spacing w:line="276" w:lineRule="auto"/>
        <w:jc w:val="center"/>
        <w:textAlignment w:val="baseline"/>
        <w:outlineLvl w:val="1"/>
        <w:rPr>
          <w:b/>
          <w:sz w:val="24"/>
          <w:szCs w:val="24"/>
        </w:rPr>
      </w:pPr>
    </w:p>
    <w:p w14:paraId="681768B7" w14:textId="77777777" w:rsidR="00E272E9" w:rsidRDefault="00E272E9" w:rsidP="00E272E9">
      <w:pPr>
        <w:keepNext/>
        <w:widowControl/>
        <w:overflowPunct w:val="0"/>
        <w:spacing w:line="276" w:lineRule="auto"/>
        <w:jc w:val="center"/>
        <w:textAlignment w:val="baseline"/>
        <w:outlineLvl w:val="1"/>
        <w:rPr>
          <w:b/>
          <w:sz w:val="24"/>
          <w:szCs w:val="24"/>
        </w:rPr>
      </w:pPr>
    </w:p>
    <w:p w14:paraId="6519295E" w14:textId="77777777" w:rsidR="00E272E9" w:rsidRDefault="00E272E9" w:rsidP="00E272E9">
      <w:pPr>
        <w:keepNext/>
        <w:widowControl/>
        <w:overflowPunct w:val="0"/>
        <w:spacing w:line="276" w:lineRule="auto"/>
        <w:jc w:val="center"/>
        <w:textAlignment w:val="baseline"/>
        <w:outlineLvl w:val="1"/>
        <w:rPr>
          <w:b/>
          <w:sz w:val="24"/>
          <w:szCs w:val="24"/>
        </w:rPr>
      </w:pPr>
    </w:p>
    <w:p w14:paraId="1154E2C7" w14:textId="77777777" w:rsidR="00E272E9" w:rsidRDefault="00E272E9" w:rsidP="00E272E9">
      <w:pPr>
        <w:keepNext/>
        <w:widowControl/>
        <w:overflowPunct w:val="0"/>
        <w:spacing w:line="276" w:lineRule="auto"/>
        <w:jc w:val="center"/>
        <w:textAlignment w:val="baseline"/>
        <w:outlineLvl w:val="1"/>
        <w:rPr>
          <w:b/>
          <w:sz w:val="24"/>
          <w:szCs w:val="24"/>
        </w:rPr>
      </w:pPr>
    </w:p>
    <w:p w14:paraId="008CA7CA" w14:textId="77777777" w:rsidR="00E272E9" w:rsidRDefault="00E272E9" w:rsidP="00E272E9">
      <w:pPr>
        <w:keepNext/>
        <w:widowControl/>
        <w:overflowPunct w:val="0"/>
        <w:spacing w:line="276" w:lineRule="auto"/>
        <w:jc w:val="center"/>
        <w:textAlignment w:val="baseline"/>
        <w:outlineLvl w:val="1"/>
        <w:rPr>
          <w:b/>
          <w:sz w:val="24"/>
          <w:szCs w:val="24"/>
        </w:rPr>
      </w:pPr>
    </w:p>
    <w:p w14:paraId="2F0DAC67" w14:textId="77777777" w:rsidR="00E272E9" w:rsidRDefault="00E272E9" w:rsidP="00E272E9">
      <w:pPr>
        <w:keepNext/>
        <w:widowControl/>
        <w:overflowPunct w:val="0"/>
        <w:spacing w:line="276" w:lineRule="auto"/>
        <w:jc w:val="center"/>
        <w:textAlignment w:val="baseline"/>
        <w:outlineLvl w:val="1"/>
        <w:rPr>
          <w:b/>
          <w:sz w:val="24"/>
          <w:szCs w:val="24"/>
        </w:rPr>
      </w:pPr>
    </w:p>
    <w:p w14:paraId="3A9BB1DA" w14:textId="77777777" w:rsidR="00E272E9" w:rsidRDefault="00E272E9" w:rsidP="00E272E9">
      <w:pPr>
        <w:keepNext/>
        <w:widowControl/>
        <w:overflowPunct w:val="0"/>
        <w:spacing w:line="276" w:lineRule="auto"/>
        <w:jc w:val="center"/>
        <w:textAlignment w:val="baseline"/>
        <w:outlineLvl w:val="1"/>
        <w:rPr>
          <w:b/>
          <w:sz w:val="24"/>
          <w:szCs w:val="24"/>
        </w:rPr>
      </w:pPr>
    </w:p>
    <w:p w14:paraId="0202D3A6" w14:textId="77777777" w:rsidR="00E272E9" w:rsidRDefault="00E272E9" w:rsidP="00E272E9">
      <w:pPr>
        <w:keepNext/>
        <w:widowControl/>
        <w:overflowPunct w:val="0"/>
        <w:spacing w:line="276" w:lineRule="auto"/>
        <w:jc w:val="center"/>
        <w:textAlignment w:val="baseline"/>
        <w:outlineLvl w:val="1"/>
        <w:rPr>
          <w:b/>
          <w:sz w:val="24"/>
          <w:szCs w:val="24"/>
        </w:rPr>
      </w:pPr>
    </w:p>
    <w:p w14:paraId="417E4233" w14:textId="77777777" w:rsidR="00E272E9" w:rsidRDefault="00E272E9" w:rsidP="00E272E9">
      <w:pPr>
        <w:keepNext/>
        <w:widowControl/>
        <w:overflowPunct w:val="0"/>
        <w:spacing w:line="276" w:lineRule="auto"/>
        <w:jc w:val="center"/>
        <w:textAlignment w:val="baseline"/>
        <w:outlineLvl w:val="1"/>
        <w:rPr>
          <w:b/>
          <w:sz w:val="24"/>
          <w:szCs w:val="24"/>
        </w:rPr>
      </w:pPr>
    </w:p>
    <w:p w14:paraId="23BE6F87" w14:textId="77777777" w:rsidR="00E272E9" w:rsidRDefault="00E272E9" w:rsidP="00E272E9">
      <w:pPr>
        <w:keepNext/>
        <w:widowControl/>
        <w:overflowPunct w:val="0"/>
        <w:spacing w:line="276" w:lineRule="auto"/>
        <w:jc w:val="center"/>
        <w:textAlignment w:val="baseline"/>
        <w:outlineLvl w:val="1"/>
        <w:rPr>
          <w:b/>
          <w:sz w:val="24"/>
          <w:szCs w:val="24"/>
        </w:rPr>
      </w:pPr>
    </w:p>
    <w:p w14:paraId="5BC96615" w14:textId="77777777" w:rsidR="00E272E9" w:rsidRDefault="00E272E9" w:rsidP="00E272E9">
      <w:pPr>
        <w:keepNext/>
        <w:widowControl/>
        <w:overflowPunct w:val="0"/>
        <w:spacing w:line="276" w:lineRule="auto"/>
        <w:jc w:val="center"/>
        <w:textAlignment w:val="baseline"/>
        <w:outlineLvl w:val="1"/>
        <w:rPr>
          <w:b/>
          <w:sz w:val="24"/>
          <w:szCs w:val="24"/>
        </w:rPr>
      </w:pPr>
    </w:p>
    <w:p w14:paraId="585E1DE0" w14:textId="77777777" w:rsidR="00E272E9" w:rsidRDefault="00E272E9" w:rsidP="00E272E9">
      <w:pPr>
        <w:keepNext/>
        <w:widowControl/>
        <w:overflowPunct w:val="0"/>
        <w:spacing w:line="276" w:lineRule="auto"/>
        <w:jc w:val="center"/>
        <w:textAlignment w:val="baseline"/>
        <w:outlineLvl w:val="1"/>
        <w:rPr>
          <w:b/>
          <w:sz w:val="24"/>
          <w:szCs w:val="24"/>
        </w:rPr>
      </w:pPr>
    </w:p>
    <w:p w14:paraId="2DAD09F2" w14:textId="77777777" w:rsidR="00E272E9" w:rsidRDefault="00E272E9" w:rsidP="00E272E9">
      <w:pPr>
        <w:keepNext/>
        <w:widowControl/>
        <w:overflowPunct w:val="0"/>
        <w:spacing w:line="276" w:lineRule="auto"/>
        <w:jc w:val="center"/>
        <w:textAlignment w:val="baseline"/>
        <w:outlineLvl w:val="1"/>
        <w:rPr>
          <w:b/>
          <w:sz w:val="24"/>
          <w:szCs w:val="24"/>
        </w:rPr>
      </w:pPr>
    </w:p>
    <w:p w14:paraId="62634E25" w14:textId="77777777" w:rsidR="00E272E9" w:rsidRDefault="00E272E9" w:rsidP="00E272E9">
      <w:pPr>
        <w:keepNext/>
        <w:widowControl/>
        <w:overflowPunct w:val="0"/>
        <w:spacing w:line="276" w:lineRule="auto"/>
        <w:jc w:val="center"/>
        <w:textAlignment w:val="baseline"/>
        <w:outlineLvl w:val="1"/>
        <w:rPr>
          <w:b/>
          <w:sz w:val="24"/>
          <w:szCs w:val="24"/>
        </w:rPr>
      </w:pPr>
    </w:p>
    <w:p w14:paraId="16B9DB5A" w14:textId="77777777" w:rsidR="00E272E9" w:rsidRDefault="00E272E9" w:rsidP="00E272E9">
      <w:pPr>
        <w:keepNext/>
        <w:widowControl/>
        <w:overflowPunct w:val="0"/>
        <w:spacing w:line="276" w:lineRule="auto"/>
        <w:jc w:val="center"/>
        <w:textAlignment w:val="baseline"/>
        <w:outlineLvl w:val="1"/>
        <w:rPr>
          <w:b/>
          <w:sz w:val="24"/>
          <w:szCs w:val="24"/>
        </w:rPr>
      </w:pPr>
    </w:p>
    <w:p w14:paraId="7320D379" w14:textId="77777777" w:rsidR="00E272E9" w:rsidRDefault="00E272E9" w:rsidP="00E272E9">
      <w:pPr>
        <w:keepNext/>
        <w:widowControl/>
        <w:overflowPunct w:val="0"/>
        <w:spacing w:line="276" w:lineRule="auto"/>
        <w:jc w:val="center"/>
        <w:textAlignment w:val="baseline"/>
        <w:outlineLvl w:val="1"/>
        <w:rPr>
          <w:b/>
          <w:sz w:val="24"/>
          <w:szCs w:val="24"/>
        </w:rPr>
      </w:pPr>
    </w:p>
    <w:p w14:paraId="4D5DC99C" w14:textId="77777777" w:rsidR="00E272E9" w:rsidRDefault="00E272E9" w:rsidP="00E272E9">
      <w:pPr>
        <w:keepNext/>
        <w:widowControl/>
        <w:overflowPunct w:val="0"/>
        <w:spacing w:line="276" w:lineRule="auto"/>
        <w:jc w:val="center"/>
        <w:textAlignment w:val="baseline"/>
        <w:outlineLvl w:val="1"/>
        <w:rPr>
          <w:b/>
          <w:sz w:val="24"/>
          <w:szCs w:val="24"/>
        </w:rPr>
      </w:pPr>
    </w:p>
    <w:p w14:paraId="220C3ADE" w14:textId="77777777" w:rsidR="00E272E9" w:rsidRDefault="00E272E9" w:rsidP="00E272E9">
      <w:pPr>
        <w:keepNext/>
        <w:widowControl/>
        <w:overflowPunct w:val="0"/>
        <w:spacing w:line="276" w:lineRule="auto"/>
        <w:jc w:val="center"/>
        <w:textAlignment w:val="baseline"/>
        <w:outlineLvl w:val="1"/>
        <w:rPr>
          <w:b/>
          <w:sz w:val="24"/>
          <w:szCs w:val="24"/>
        </w:rPr>
      </w:pPr>
      <w:r>
        <w:rPr>
          <w:noProof/>
        </w:rPr>
        <mc:AlternateContent>
          <mc:Choice Requires="wps">
            <w:drawing>
              <wp:anchor distT="0" distB="0" distL="114300" distR="114300" simplePos="0" relativeHeight="251712512" behindDoc="0" locked="0" layoutInCell="1" allowOverlap="1" wp14:anchorId="504E020E" wp14:editId="5BB1C281">
                <wp:simplePos x="0" y="0"/>
                <wp:positionH relativeFrom="column">
                  <wp:posOffset>-318135</wp:posOffset>
                </wp:positionH>
                <wp:positionV relativeFrom="paragraph">
                  <wp:posOffset>269065</wp:posOffset>
                </wp:positionV>
                <wp:extent cx="1014730" cy="949713"/>
                <wp:effectExtent l="0" t="0" r="13970" b="22225"/>
                <wp:wrapNone/>
                <wp:docPr id="1" name="Скругленный 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949713"/>
                        </a:xfrm>
                        <a:prstGeom prst="roundRect">
                          <a:avLst>
                            <a:gd name="adj" fmla="val 16667"/>
                          </a:avLst>
                        </a:prstGeom>
                        <a:solidFill>
                          <a:sysClr val="window" lastClr="FFFFFF">
                            <a:lumMod val="100000"/>
                            <a:lumOff val="0"/>
                          </a:sysClr>
                        </a:solidFill>
                        <a:ln w="25400">
                          <a:solidFill>
                            <a:srgbClr val="855D5D">
                              <a:lumMod val="100000"/>
                              <a:lumOff val="0"/>
                            </a:srgbClr>
                          </a:solidFill>
                          <a:round/>
                          <a:headEnd/>
                          <a:tailEnd/>
                        </a:ln>
                      </wps:spPr>
                      <wps:txbx>
                        <w:txbxContent>
                          <w:p w14:paraId="3F67C677" w14:textId="77777777" w:rsidR="005A4ECA" w:rsidRPr="009462CA" w:rsidRDefault="005A4ECA" w:rsidP="00E272E9">
                            <w:pPr>
                              <w:rPr>
                                <w:sz w:val="18"/>
                                <w:szCs w:val="18"/>
                              </w:rPr>
                            </w:pPr>
                            <w:r w:rsidRPr="00CF6B08">
                              <w:rPr>
                                <w:sz w:val="18"/>
                                <w:szCs w:val="18"/>
                              </w:rPr>
                              <w:t>Рентгенография</w:t>
                            </w:r>
                            <w:r>
                              <w:rPr>
                                <w:sz w:val="18"/>
                                <w:szCs w:val="18"/>
                              </w:rPr>
                              <w:t xml:space="preserve"> ОГК:</w:t>
                            </w:r>
                            <w:r w:rsidRPr="00CF6B08">
                              <w:rPr>
                                <w:sz w:val="18"/>
                                <w:szCs w:val="18"/>
                              </w:rPr>
                              <w:t xml:space="preserve"> </w:t>
                            </w:r>
                            <w:r>
                              <w:rPr>
                                <w:sz w:val="18"/>
                                <w:szCs w:val="18"/>
                              </w:rPr>
                              <w:t>п</w:t>
                            </w:r>
                            <w:r w:rsidRPr="00CF6B08">
                              <w:rPr>
                                <w:sz w:val="18"/>
                                <w:szCs w:val="18"/>
                              </w:rPr>
                              <w:t xml:space="preserve">оложительная динамика – ТБ исключен. </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oundrect w14:anchorId="504E020E" id="Скругленный прямоугольник 24" o:spid="_x0000_s1066" style="position:absolute;left:0;text-align:left;margin-left:-25.05pt;margin-top:21.2pt;width:79.9pt;height:74.8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" strokecolor="#855d5d" strokeweight="2pt">
                <v:textbox>
                  <w:txbxContent>
                    <w:p w14:paraId="3F67C677" w14:textId="77777777" w:rsidR="005A4ECA" w:rsidRPr="009462CA" w:rsidRDefault="005A4ECA" w:rsidP="00E272E9">
                      <w:pPr>
                        <w:rPr>
                          <w:sz w:val="18"/>
                          <w:szCs w:val="18"/>
                        </w:rPr>
                      </w:pPr>
                      <w:r w:rsidRPr="00CF6B08">
                        <w:rPr>
                          <w:sz w:val="18"/>
                          <w:szCs w:val="18"/>
                        </w:rPr>
                        <w:t>Рентгенография</w:t>
                      </w:r>
                      <w:r>
                        <w:rPr>
                          <w:sz w:val="18"/>
                          <w:szCs w:val="18"/>
                        </w:rPr>
                        <w:t xml:space="preserve"> ОГК:</w:t>
                      </w:r>
                      <w:r w:rsidRPr="00CF6B08">
                        <w:rPr>
                          <w:sz w:val="18"/>
                          <w:szCs w:val="18"/>
                        </w:rPr>
                        <w:t xml:space="preserve"> </w:t>
                      </w:r>
                      <w:r>
                        <w:rPr>
                          <w:sz w:val="18"/>
                          <w:szCs w:val="18"/>
                        </w:rPr>
                        <w:t>п</w:t>
                      </w:r>
                      <w:r w:rsidRPr="00CF6B08">
                        <w:rPr>
                          <w:sz w:val="18"/>
                          <w:szCs w:val="18"/>
                        </w:rPr>
                        <w:t xml:space="preserve">оложительная динамика – ТБ исключен. </w:t>
                      </w:r>
                    </w:p>
                  </w:txbxContent>
                </v:textbox>
              </v:roundrect>
            </w:pict>
          </mc:Fallback>
        </mc:AlternateContent>
      </w:r>
    </w:p>
    <w:p w14:paraId="4A3B1E48" w14:textId="77777777" w:rsidR="00E272E9" w:rsidRDefault="00E272E9" w:rsidP="00E272E9">
      <w:pPr>
        <w:keepNext/>
        <w:widowControl/>
        <w:overflowPunct w:val="0"/>
        <w:spacing w:line="276" w:lineRule="auto"/>
        <w:jc w:val="center"/>
        <w:textAlignment w:val="baseline"/>
        <w:outlineLvl w:val="1"/>
        <w:rPr>
          <w:b/>
          <w:sz w:val="24"/>
          <w:szCs w:val="24"/>
        </w:rPr>
      </w:pPr>
    </w:p>
    <w:p w14:paraId="59057C82" w14:textId="77777777" w:rsidR="00E272E9" w:rsidRDefault="00E272E9" w:rsidP="00E272E9">
      <w:pPr>
        <w:keepNext/>
        <w:widowControl/>
        <w:overflowPunct w:val="0"/>
        <w:spacing w:line="276" w:lineRule="auto"/>
        <w:jc w:val="center"/>
        <w:textAlignment w:val="baseline"/>
        <w:outlineLvl w:val="1"/>
        <w:rPr>
          <w:b/>
          <w:sz w:val="24"/>
          <w:szCs w:val="24"/>
        </w:rPr>
      </w:pPr>
    </w:p>
    <w:p w14:paraId="42866496" w14:textId="77777777" w:rsidR="00E272E9" w:rsidRDefault="00E272E9" w:rsidP="00E272E9">
      <w:pPr>
        <w:keepNext/>
        <w:widowControl/>
        <w:overflowPunct w:val="0"/>
        <w:spacing w:line="276" w:lineRule="auto"/>
        <w:jc w:val="center"/>
        <w:textAlignment w:val="baseline"/>
        <w:outlineLvl w:val="1"/>
        <w:rPr>
          <w:b/>
          <w:sz w:val="24"/>
          <w:szCs w:val="24"/>
        </w:rPr>
      </w:pPr>
    </w:p>
    <w:p w14:paraId="38CDB4C5" w14:textId="77777777" w:rsidR="00E272E9" w:rsidRDefault="00E272E9" w:rsidP="00E272E9">
      <w:pPr>
        <w:keepNext/>
        <w:widowControl/>
        <w:overflowPunct w:val="0"/>
        <w:spacing w:line="276" w:lineRule="auto"/>
        <w:jc w:val="center"/>
        <w:textAlignment w:val="baseline"/>
        <w:outlineLvl w:val="1"/>
        <w:rPr>
          <w:b/>
          <w:sz w:val="24"/>
          <w:szCs w:val="24"/>
        </w:rPr>
      </w:pPr>
    </w:p>
    <w:p w14:paraId="469CC115" w14:textId="77777777" w:rsidR="00E272E9" w:rsidRDefault="00E272E9" w:rsidP="00E272E9">
      <w:pPr>
        <w:keepNext/>
        <w:widowControl/>
        <w:overflowPunct w:val="0"/>
        <w:spacing w:line="276" w:lineRule="auto"/>
        <w:jc w:val="center"/>
        <w:textAlignment w:val="baseline"/>
        <w:outlineLvl w:val="1"/>
        <w:rPr>
          <w:b/>
          <w:sz w:val="24"/>
          <w:szCs w:val="24"/>
        </w:rPr>
      </w:pPr>
    </w:p>
    <w:p w14:paraId="06A82277" w14:textId="77777777" w:rsidR="00E272E9" w:rsidRPr="00A26650" w:rsidRDefault="00E272E9" w:rsidP="00E272E9">
      <w:pPr>
        <w:keepNext/>
        <w:widowControl/>
        <w:overflowPunct w:val="0"/>
        <w:spacing w:line="276" w:lineRule="auto"/>
        <w:jc w:val="center"/>
        <w:textAlignment w:val="baseline"/>
        <w:outlineLvl w:val="1"/>
        <w:rPr>
          <w:bCs/>
          <w:sz w:val="24"/>
          <w:szCs w:val="24"/>
        </w:rPr>
      </w:pPr>
    </w:p>
    <w:p w14:paraId="7B3EEEEB" w14:textId="4A8ABCA9" w:rsidR="00E272E9" w:rsidRPr="00A26650" w:rsidRDefault="00E272E9" w:rsidP="00E272E9">
      <w:pPr>
        <w:widowControl/>
        <w:autoSpaceDE/>
        <w:autoSpaceDN/>
        <w:adjustRightInd/>
        <w:spacing w:after="200" w:line="276" w:lineRule="auto"/>
        <w:rPr>
          <w:rFonts w:eastAsia="Calibri"/>
          <w:bCs/>
          <w:sz w:val="24"/>
          <w:szCs w:val="24"/>
          <w:lang w:eastAsia="en-US"/>
        </w:rPr>
        <w:sectPr w:rsidR="00E272E9" w:rsidRPr="00A26650" w:rsidSect="00BD7C22">
          <w:footerReference w:type="even" r:id="rId41"/>
          <w:footerReference w:type="default" r:id="rId42"/>
          <w:pgSz w:w="16838" w:h="11906" w:orient="landscape"/>
          <w:pgMar w:top="1134" w:right="850" w:bottom="1134" w:left="1701" w:header="708" w:footer="708" w:gutter="0"/>
          <w:cols w:space="708"/>
          <w:docGrid w:linePitch="360"/>
        </w:sectPr>
      </w:pPr>
      <w:r w:rsidRPr="00A26650">
        <w:rPr>
          <w:rFonts w:eastAsia="Calibri"/>
          <w:bCs/>
          <w:sz w:val="24"/>
          <w:szCs w:val="24"/>
          <w:lang w:eastAsia="en-US"/>
        </w:rPr>
        <w:t xml:space="preserve">                               </w:t>
      </w:r>
    </w:p>
    <w:p w14:paraId="76B77488" w14:textId="77777777" w:rsidR="008450BF" w:rsidRDefault="008450BF" w:rsidP="00244156">
      <w:pPr>
        <w:spacing w:after="120" w:line="276" w:lineRule="auto"/>
        <w:jc w:val="right"/>
        <w:rPr>
          <w:b/>
          <w:sz w:val="24"/>
          <w:szCs w:val="24"/>
        </w:rPr>
      </w:pPr>
    </w:p>
    <w:p w14:paraId="404EB69B" w14:textId="14C578C9" w:rsidR="00C03891" w:rsidRPr="00A26650" w:rsidRDefault="00C03891" w:rsidP="00244156">
      <w:pPr>
        <w:spacing w:after="120" w:line="276" w:lineRule="auto"/>
        <w:jc w:val="right"/>
        <w:rPr>
          <w:bCs/>
          <w:sz w:val="24"/>
          <w:szCs w:val="24"/>
        </w:rPr>
      </w:pPr>
      <w:r w:rsidRPr="00A26650">
        <w:rPr>
          <w:bCs/>
          <w:sz w:val="24"/>
          <w:szCs w:val="24"/>
        </w:rPr>
        <w:t>Приложение 1</w:t>
      </w:r>
    </w:p>
    <w:p w14:paraId="07AA4D5B" w14:textId="77777777" w:rsidR="00697889" w:rsidRPr="002255E7" w:rsidRDefault="00697889" w:rsidP="00244156">
      <w:pPr>
        <w:spacing w:after="120" w:line="276" w:lineRule="auto"/>
        <w:jc w:val="center"/>
        <w:rPr>
          <w:rStyle w:val="aff9"/>
          <w:color w:val="69230B" w:themeColor="accent1" w:themeShade="80"/>
          <w:sz w:val="24"/>
          <w:szCs w:val="24"/>
        </w:rPr>
      </w:pPr>
      <w:r w:rsidRPr="002255E7">
        <w:rPr>
          <w:rStyle w:val="aff9"/>
          <w:color w:val="69230B" w:themeColor="accent1" w:themeShade="80"/>
          <w:sz w:val="24"/>
          <w:szCs w:val="24"/>
        </w:rPr>
        <w:t xml:space="preserve">Рекомендации по забору диагностического материала </w:t>
      </w:r>
    </w:p>
    <w:p w14:paraId="3356EFC0" w14:textId="2B666378" w:rsidR="00C03891" w:rsidRPr="003779CF" w:rsidRDefault="00C03891" w:rsidP="00244156">
      <w:pPr>
        <w:spacing w:after="120" w:line="276" w:lineRule="auto"/>
        <w:jc w:val="center"/>
        <w:rPr>
          <w:rFonts w:eastAsia="Calibri"/>
          <w:b/>
          <w:color w:val="D34817" w:themeColor="accent1"/>
          <w:sz w:val="24"/>
          <w:szCs w:val="24"/>
        </w:rPr>
      </w:pPr>
      <w:r w:rsidRPr="003779CF">
        <w:rPr>
          <w:rFonts w:eastAsia="Calibri"/>
          <w:b/>
          <w:color w:val="D34817" w:themeColor="accent1"/>
          <w:sz w:val="24"/>
          <w:szCs w:val="24"/>
        </w:rPr>
        <w:t>Инструкция по сбору стула</w:t>
      </w:r>
    </w:p>
    <w:p w14:paraId="29385DB0" w14:textId="77777777" w:rsidR="00C03891" w:rsidRPr="00497746" w:rsidRDefault="00C03891" w:rsidP="00244156">
      <w:pPr>
        <w:spacing w:after="120" w:line="276" w:lineRule="auto"/>
        <w:jc w:val="both"/>
        <w:rPr>
          <w:rFonts w:eastAsia="Calibri"/>
          <w:b/>
          <w:sz w:val="24"/>
          <w:szCs w:val="24"/>
        </w:rPr>
      </w:pPr>
      <w:r w:rsidRPr="00497746">
        <w:rPr>
          <w:rFonts w:eastAsia="Calibri"/>
          <w:sz w:val="24"/>
          <w:szCs w:val="24"/>
        </w:rPr>
        <w:t>Образцы стула используют у маленьких детей в случае невозможности получить самостоятельно выделенную мокроту или при индицировании ее гипертоническими растворами. Образцы стула относятся к не инвазивным и легкодоступным диагностическим материалам, и исследуются для выявления в нем МБТ, содержавшиеся в проглоченной мокроте.</w:t>
      </w:r>
      <w:r w:rsidRPr="00497746">
        <w:rPr>
          <w:rFonts w:eastAsia="Calibri"/>
          <w:b/>
          <w:sz w:val="24"/>
          <w:szCs w:val="24"/>
        </w:rPr>
        <w:t xml:space="preserve"> </w:t>
      </w:r>
    </w:p>
    <w:p w14:paraId="726EE09B" w14:textId="77777777" w:rsidR="00C03891" w:rsidRPr="00497746" w:rsidRDefault="00C03891" w:rsidP="00244156">
      <w:pPr>
        <w:spacing w:line="276" w:lineRule="auto"/>
        <w:rPr>
          <w:rFonts w:eastAsia="Calibri"/>
          <w:sz w:val="24"/>
          <w:szCs w:val="24"/>
        </w:rPr>
      </w:pPr>
      <w:r w:rsidRPr="00497746">
        <w:rPr>
          <w:rFonts w:eastAsia="Calibri"/>
          <w:b/>
          <w:sz w:val="24"/>
          <w:szCs w:val="24"/>
        </w:rPr>
        <w:t>Практические аспекты</w:t>
      </w:r>
      <w:r w:rsidRPr="00497746">
        <w:rPr>
          <w:rFonts w:eastAsia="Calibri"/>
          <w:sz w:val="24"/>
          <w:szCs w:val="24"/>
        </w:rPr>
        <w:t>:</w:t>
      </w:r>
    </w:p>
    <w:p w14:paraId="22AB98F1" w14:textId="77777777" w:rsidR="00C03891" w:rsidRPr="00497746" w:rsidRDefault="00C03891" w:rsidP="00B9711A">
      <w:pPr>
        <w:widowControl/>
        <w:numPr>
          <w:ilvl w:val="0"/>
          <w:numId w:val="54"/>
        </w:numPr>
        <w:autoSpaceDE/>
        <w:autoSpaceDN/>
        <w:adjustRightInd/>
        <w:spacing w:line="276" w:lineRule="auto"/>
        <w:ind w:left="360"/>
        <w:contextualSpacing/>
        <w:jc w:val="both"/>
        <w:rPr>
          <w:rFonts w:eastAsia="Calibri"/>
          <w:sz w:val="24"/>
          <w:szCs w:val="24"/>
        </w:rPr>
      </w:pPr>
      <w:r w:rsidRPr="00497746">
        <w:rPr>
          <w:rFonts w:eastAsia="Calibri"/>
          <w:sz w:val="24"/>
          <w:szCs w:val="24"/>
        </w:rPr>
        <w:t xml:space="preserve">Сбор стула у детей обычно осуществляется родителями или их опекунами. </w:t>
      </w:r>
    </w:p>
    <w:p w14:paraId="2C170821" w14:textId="77777777" w:rsidR="00C03891" w:rsidRPr="00497746" w:rsidRDefault="00C03891" w:rsidP="00B9711A">
      <w:pPr>
        <w:widowControl/>
        <w:numPr>
          <w:ilvl w:val="0"/>
          <w:numId w:val="54"/>
        </w:numPr>
        <w:autoSpaceDE/>
        <w:autoSpaceDN/>
        <w:adjustRightInd/>
        <w:spacing w:line="276" w:lineRule="auto"/>
        <w:ind w:left="360"/>
        <w:contextualSpacing/>
        <w:jc w:val="both"/>
        <w:rPr>
          <w:rFonts w:eastAsia="Calibri"/>
          <w:sz w:val="24"/>
          <w:szCs w:val="24"/>
        </w:rPr>
      </w:pPr>
      <w:r w:rsidRPr="00497746">
        <w:rPr>
          <w:rFonts w:eastAsia="Calibri"/>
          <w:sz w:val="24"/>
          <w:szCs w:val="24"/>
        </w:rPr>
        <w:t xml:space="preserve">Забор может происходить как в медицинском учреждении, так и на дому у пациента. </w:t>
      </w:r>
    </w:p>
    <w:p w14:paraId="0A9FA4C5" w14:textId="77777777" w:rsidR="00C03891" w:rsidRPr="00497746" w:rsidRDefault="00C03891" w:rsidP="00B9711A">
      <w:pPr>
        <w:widowControl/>
        <w:numPr>
          <w:ilvl w:val="0"/>
          <w:numId w:val="54"/>
        </w:numPr>
        <w:autoSpaceDE/>
        <w:autoSpaceDN/>
        <w:adjustRightInd/>
        <w:spacing w:line="276" w:lineRule="auto"/>
        <w:ind w:left="360"/>
        <w:contextualSpacing/>
        <w:jc w:val="both"/>
        <w:rPr>
          <w:rFonts w:eastAsia="Calibri"/>
          <w:sz w:val="24"/>
          <w:szCs w:val="24"/>
        </w:rPr>
      </w:pPr>
      <w:r w:rsidRPr="00497746">
        <w:rPr>
          <w:sz w:val="24"/>
          <w:szCs w:val="24"/>
        </w:rPr>
        <w:t>Не рекомендуется исследование кала</w:t>
      </w:r>
      <w:r>
        <w:rPr>
          <w:sz w:val="24"/>
          <w:szCs w:val="24"/>
        </w:rPr>
        <w:t xml:space="preserve"> </w:t>
      </w:r>
      <w:r w:rsidRPr="00497746">
        <w:rPr>
          <w:sz w:val="24"/>
          <w:szCs w:val="24"/>
        </w:rPr>
        <w:t>после клизмы.</w:t>
      </w:r>
    </w:p>
    <w:p w14:paraId="4EDF1E4E" w14:textId="40D5982E" w:rsidR="00C03891" w:rsidRPr="00977342" w:rsidRDefault="00C03891" w:rsidP="00B9711A">
      <w:pPr>
        <w:widowControl/>
        <w:numPr>
          <w:ilvl w:val="0"/>
          <w:numId w:val="54"/>
        </w:numPr>
        <w:autoSpaceDE/>
        <w:autoSpaceDN/>
        <w:adjustRightInd/>
        <w:spacing w:line="276" w:lineRule="auto"/>
        <w:ind w:left="360"/>
        <w:contextualSpacing/>
        <w:jc w:val="both"/>
        <w:rPr>
          <w:rFonts w:eastAsia="Calibri"/>
          <w:sz w:val="24"/>
          <w:szCs w:val="24"/>
        </w:rPr>
      </w:pPr>
      <w:r w:rsidRPr="00497746">
        <w:rPr>
          <w:rFonts w:eastAsia="Calibri"/>
          <w:sz w:val="24"/>
          <w:szCs w:val="24"/>
        </w:rPr>
        <w:t>Лицо, осуществляющее сбор стула, должен пройти инструктаж у медсестры или врача.</w:t>
      </w:r>
    </w:p>
    <w:p w14:paraId="609A65FC" w14:textId="77777777" w:rsidR="00C03891" w:rsidRPr="00497746" w:rsidRDefault="00C03891" w:rsidP="00244156">
      <w:pPr>
        <w:spacing w:line="276" w:lineRule="auto"/>
        <w:rPr>
          <w:rFonts w:eastAsia="Calibri"/>
          <w:b/>
          <w:sz w:val="24"/>
          <w:szCs w:val="24"/>
        </w:rPr>
      </w:pPr>
      <w:r w:rsidRPr="00497746">
        <w:rPr>
          <w:rFonts w:eastAsia="Calibri"/>
          <w:b/>
          <w:sz w:val="24"/>
          <w:szCs w:val="24"/>
        </w:rPr>
        <w:t>Инструкция по сбору образца стула:</w:t>
      </w:r>
    </w:p>
    <w:p w14:paraId="1E47519C" w14:textId="77777777" w:rsidR="00C03891" w:rsidRPr="008F111C" w:rsidRDefault="00C03891" w:rsidP="00244156">
      <w:pPr>
        <w:pStyle w:val="a5"/>
        <w:numPr>
          <w:ilvl w:val="0"/>
          <w:numId w:val="11"/>
        </w:numPr>
        <w:spacing w:line="276" w:lineRule="auto"/>
        <w:ind w:left="360"/>
        <w:jc w:val="both"/>
        <w:rPr>
          <w:rFonts w:eastAsia="Calibri"/>
        </w:rPr>
      </w:pPr>
      <w:r w:rsidRPr="008F111C">
        <w:rPr>
          <w:rFonts w:eastAsia="Calibri"/>
        </w:rPr>
        <w:t>Соб</w:t>
      </w:r>
      <w:r>
        <w:rPr>
          <w:rFonts w:eastAsia="Calibri"/>
        </w:rPr>
        <w:t>рать</w:t>
      </w:r>
      <w:r w:rsidRPr="008F111C">
        <w:rPr>
          <w:rFonts w:eastAsia="Calibri"/>
        </w:rPr>
        <w:t xml:space="preserve"> стул во время первого ежедневного</w:t>
      </w:r>
      <w:r w:rsidRPr="008F111C">
        <w:t xml:space="preserve"> акта естественной дефекации (в любое время суток) в чистую емкость (горшок, судно). </w:t>
      </w:r>
      <w:r w:rsidRPr="008F111C">
        <w:rPr>
          <w:rFonts w:eastAsia="Calibri"/>
        </w:rPr>
        <w:t>Необходимо избегать смешивания образца стула с мочой, контакта с грязью и моющими/дезинфицирующими средствами.</w:t>
      </w:r>
    </w:p>
    <w:p w14:paraId="31129814" w14:textId="77777777" w:rsidR="00C03891" w:rsidRPr="008F111C" w:rsidRDefault="00C03891" w:rsidP="00244156">
      <w:pPr>
        <w:pStyle w:val="a5"/>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360"/>
        <w:jc w:val="both"/>
      </w:pPr>
      <w:r w:rsidRPr="008F111C">
        <w:rPr>
          <w:rFonts w:eastAsia="Calibri"/>
        </w:rPr>
        <w:t>Если необходимо собрать стул у ребенка, который пользуется подгузником, соб</w:t>
      </w:r>
      <w:r>
        <w:rPr>
          <w:rFonts w:eastAsia="Calibri"/>
        </w:rPr>
        <w:t xml:space="preserve">рать </w:t>
      </w:r>
      <w:r w:rsidRPr="008F111C">
        <w:rPr>
          <w:rFonts w:eastAsia="Calibri"/>
        </w:rPr>
        <w:t>стул непосредственно из подгузника, как можно скорее после акта дефекации. Избега</w:t>
      </w:r>
      <w:r>
        <w:rPr>
          <w:rFonts w:eastAsia="Calibri"/>
        </w:rPr>
        <w:t>ть</w:t>
      </w:r>
      <w:r w:rsidRPr="008F111C">
        <w:rPr>
          <w:rFonts w:eastAsia="Calibri"/>
        </w:rPr>
        <w:t xml:space="preserve"> длительного контакта испражнений с поверхностью подгузника, так как некоторые подгузники могут содержать </w:t>
      </w:r>
      <w:r w:rsidRPr="008F111C">
        <w:t>неизвестные вещества, которые могут препятствовать проведению теста.</w:t>
      </w:r>
    </w:p>
    <w:p w14:paraId="3160F8E7" w14:textId="77777777" w:rsidR="00C03891" w:rsidRPr="008F111C" w:rsidRDefault="00C03891" w:rsidP="00244156">
      <w:pPr>
        <w:pStyle w:val="a5"/>
        <w:numPr>
          <w:ilvl w:val="0"/>
          <w:numId w:val="11"/>
        </w:numPr>
        <w:spacing w:line="276" w:lineRule="auto"/>
        <w:ind w:left="360"/>
        <w:jc w:val="both"/>
      </w:pPr>
      <w:r w:rsidRPr="008F111C">
        <w:t>При использовании подкладного судна или горшка емкость предварительно хорошо вымыть с мылом. Многократно ополоснуть проточной водой. Обдать кипятком. Высушить. Дезинфицирующие средства не использовать.</w:t>
      </w:r>
    </w:p>
    <w:p w14:paraId="70399440" w14:textId="77777777" w:rsidR="00C03891" w:rsidRPr="008F111C" w:rsidRDefault="00C03891" w:rsidP="00244156">
      <w:pPr>
        <w:pStyle w:val="a5"/>
        <w:numPr>
          <w:ilvl w:val="0"/>
          <w:numId w:val="11"/>
        </w:numPr>
        <w:spacing w:line="276" w:lineRule="auto"/>
        <w:ind w:left="360"/>
        <w:jc w:val="both"/>
      </w:pPr>
      <w:r w:rsidRPr="008F111C">
        <w:t>Использ</w:t>
      </w:r>
      <w:r>
        <w:t>овать</w:t>
      </w:r>
      <w:r w:rsidRPr="008F111C">
        <w:t xml:space="preserve"> специальный контейнер с завинчивающейся крышкой и ложечкой.</w:t>
      </w:r>
    </w:p>
    <w:p w14:paraId="6BF94F63" w14:textId="77777777" w:rsidR="00C03891" w:rsidRPr="008F111C" w:rsidRDefault="00C03891" w:rsidP="00244156">
      <w:pPr>
        <w:pStyle w:val="a5"/>
        <w:numPr>
          <w:ilvl w:val="0"/>
          <w:numId w:val="11"/>
        </w:numPr>
        <w:spacing w:line="276" w:lineRule="auto"/>
        <w:ind w:left="360"/>
        <w:jc w:val="both"/>
      </w:pPr>
      <w:r w:rsidRPr="008F111C">
        <w:rPr>
          <w:rFonts w:eastAsia="Calibri"/>
        </w:rPr>
        <w:t>Образцы кала, от</w:t>
      </w:r>
      <w:r>
        <w:rPr>
          <w:rFonts w:eastAsia="Calibri"/>
        </w:rPr>
        <w:t>обрать</w:t>
      </w:r>
      <w:r w:rsidRPr="008F111C">
        <w:rPr>
          <w:rFonts w:eastAsia="Calibri"/>
        </w:rPr>
        <w:t xml:space="preserve"> случайным образом ложечкой (примерно 1 чайная ложка/5 </w:t>
      </w:r>
      <w:proofErr w:type="gramStart"/>
      <w:r w:rsidRPr="008F111C">
        <w:rPr>
          <w:rFonts w:eastAsia="Calibri"/>
        </w:rPr>
        <w:t>грамм</w:t>
      </w:r>
      <w:proofErr w:type="gramEnd"/>
      <w:r w:rsidRPr="008F111C">
        <w:rPr>
          <w:rFonts w:eastAsia="Calibri"/>
        </w:rPr>
        <w:t>) и поместит</w:t>
      </w:r>
      <w:r>
        <w:rPr>
          <w:rFonts w:eastAsia="Calibri"/>
        </w:rPr>
        <w:t>ь</w:t>
      </w:r>
      <w:r w:rsidRPr="008F111C">
        <w:rPr>
          <w:rFonts w:eastAsia="Calibri"/>
        </w:rPr>
        <w:t xml:space="preserve"> в контейнер. </w:t>
      </w:r>
      <w:r w:rsidRPr="008F111C">
        <w:t>Не заполня</w:t>
      </w:r>
      <w:r>
        <w:t>ть</w:t>
      </w:r>
      <w:r w:rsidRPr="008F111C">
        <w:t xml:space="preserve"> контейнер до краев. </w:t>
      </w:r>
    </w:p>
    <w:p w14:paraId="566777C8" w14:textId="77777777" w:rsidR="00C03891" w:rsidRPr="008F111C" w:rsidRDefault="00C03891" w:rsidP="00244156">
      <w:pPr>
        <w:pStyle w:val="a5"/>
        <w:numPr>
          <w:ilvl w:val="0"/>
          <w:numId w:val="11"/>
        </w:numPr>
        <w:spacing w:line="276" w:lineRule="auto"/>
        <w:ind w:left="360"/>
        <w:jc w:val="both"/>
        <w:rPr>
          <w:rFonts w:eastAsia="Calibri"/>
        </w:rPr>
      </w:pPr>
      <w:r w:rsidRPr="008F111C">
        <w:rPr>
          <w:rFonts w:eastAsia="Calibri"/>
        </w:rPr>
        <w:t>Плотно закр</w:t>
      </w:r>
      <w:r>
        <w:rPr>
          <w:rFonts w:eastAsia="Calibri"/>
        </w:rPr>
        <w:t>ыть</w:t>
      </w:r>
      <w:r w:rsidRPr="008F111C">
        <w:rPr>
          <w:rFonts w:eastAsia="Calibri"/>
        </w:rPr>
        <w:t xml:space="preserve"> контейнер и поместите его в прилагаемый пластиковый/ полиэтиленовый пакет с впитывающим материалом (материал может поглощать любые вещества, которые могут вытекать из контейнера).</w:t>
      </w:r>
    </w:p>
    <w:p w14:paraId="5A6B265F" w14:textId="77777777" w:rsidR="00C03891" w:rsidRPr="008F111C" w:rsidRDefault="00C03891" w:rsidP="00244156">
      <w:pPr>
        <w:pStyle w:val="a5"/>
        <w:numPr>
          <w:ilvl w:val="0"/>
          <w:numId w:val="11"/>
        </w:numPr>
        <w:spacing w:line="276" w:lineRule="auto"/>
        <w:ind w:left="360"/>
        <w:jc w:val="both"/>
        <w:rPr>
          <w:rFonts w:eastAsia="Calibri"/>
        </w:rPr>
      </w:pPr>
      <w:r w:rsidRPr="008F111C">
        <w:rPr>
          <w:rFonts w:eastAsia="Calibri"/>
        </w:rPr>
        <w:t>Сразу после сбора стула хранит</w:t>
      </w:r>
      <w:r>
        <w:rPr>
          <w:rFonts w:eastAsia="Calibri"/>
        </w:rPr>
        <w:t>ь</w:t>
      </w:r>
      <w:r w:rsidRPr="008F111C">
        <w:rPr>
          <w:rFonts w:eastAsia="Calibri"/>
        </w:rPr>
        <w:t xml:space="preserve"> контейнер в чистом прохладном месте (например, в холодильнике, если таковой имеется), избегая воздействия прямых солнечных лучей). Не заморажива</w:t>
      </w:r>
      <w:r>
        <w:rPr>
          <w:rFonts w:eastAsia="Calibri"/>
        </w:rPr>
        <w:t>ть</w:t>
      </w:r>
      <w:r w:rsidRPr="008F111C">
        <w:rPr>
          <w:rFonts w:eastAsia="Calibri"/>
        </w:rPr>
        <w:t xml:space="preserve"> образец!</w:t>
      </w:r>
    </w:p>
    <w:p w14:paraId="5BABE7DF" w14:textId="77777777" w:rsidR="00C03891" w:rsidRPr="008F111C" w:rsidRDefault="00C03891" w:rsidP="00244156">
      <w:pPr>
        <w:pStyle w:val="a5"/>
        <w:numPr>
          <w:ilvl w:val="0"/>
          <w:numId w:val="11"/>
        </w:numPr>
        <w:spacing w:after="120" w:line="276" w:lineRule="auto"/>
        <w:ind w:left="360"/>
        <w:jc w:val="both"/>
        <w:rPr>
          <w:rFonts w:eastAsia="Calibri"/>
        </w:rPr>
      </w:pPr>
      <w:r w:rsidRPr="008F111C">
        <w:rPr>
          <w:rFonts w:eastAsia="Calibri"/>
        </w:rPr>
        <w:t>Отнес</w:t>
      </w:r>
      <w:r>
        <w:rPr>
          <w:rFonts w:eastAsia="Calibri"/>
        </w:rPr>
        <w:t xml:space="preserve">ти </w:t>
      </w:r>
      <w:r w:rsidRPr="008F111C">
        <w:rPr>
          <w:rFonts w:eastAsia="Calibri"/>
        </w:rPr>
        <w:t>образец стула в лабораторию, желательно в тот же день.</w:t>
      </w:r>
    </w:p>
    <w:p w14:paraId="3C5CF496" w14:textId="77777777" w:rsidR="003779CF" w:rsidRPr="00B9711A" w:rsidRDefault="003779CF" w:rsidP="00B9711A">
      <w:pPr>
        <w:spacing w:after="120" w:line="276" w:lineRule="auto"/>
        <w:jc w:val="center"/>
        <w:rPr>
          <w:rStyle w:val="aff9"/>
          <w:color w:val="69230B" w:themeColor="accent1" w:themeShade="80"/>
          <w:sz w:val="24"/>
          <w:szCs w:val="24"/>
        </w:rPr>
      </w:pPr>
      <w:r w:rsidRPr="00B9711A">
        <w:rPr>
          <w:rStyle w:val="aff9"/>
          <w:color w:val="69230B" w:themeColor="accent1" w:themeShade="80"/>
          <w:sz w:val="24"/>
          <w:szCs w:val="24"/>
        </w:rPr>
        <w:t>Процедура сбора патологического материала</w:t>
      </w:r>
    </w:p>
    <w:p w14:paraId="551FFA0E" w14:textId="29B12A3A" w:rsidR="003779CF" w:rsidRPr="00163E7D" w:rsidRDefault="003779CF" w:rsidP="00244156">
      <w:pPr>
        <w:spacing w:line="276" w:lineRule="auto"/>
        <w:jc w:val="both"/>
        <w:rPr>
          <w:sz w:val="24"/>
          <w:szCs w:val="24"/>
        </w:rPr>
      </w:pPr>
      <w:r w:rsidRPr="00163E7D">
        <w:rPr>
          <w:sz w:val="24"/>
          <w:szCs w:val="24"/>
        </w:rPr>
        <w:t xml:space="preserve">При проведении процедур, провоцирующих кашель или </w:t>
      </w:r>
      <w:r w:rsidR="00B9711A" w:rsidRPr="00163E7D">
        <w:rPr>
          <w:sz w:val="24"/>
          <w:szCs w:val="24"/>
        </w:rPr>
        <w:t>сопровождающихся образованием аэрозолей,</w:t>
      </w:r>
      <w:r w:rsidRPr="00163E7D">
        <w:rPr>
          <w:sz w:val="24"/>
          <w:szCs w:val="24"/>
        </w:rPr>
        <w:t xml:space="preserve"> необходимо соблюдать меры инфекционного контроля ТБ.</w:t>
      </w:r>
    </w:p>
    <w:p w14:paraId="46C8C393" w14:textId="77777777" w:rsidR="003779CF" w:rsidRPr="003779CF" w:rsidRDefault="003779CF" w:rsidP="00AD6722">
      <w:pPr>
        <w:spacing w:before="120" w:line="276" w:lineRule="auto"/>
        <w:jc w:val="both"/>
        <w:rPr>
          <w:b/>
          <w:color w:val="D34817" w:themeColor="accent1"/>
          <w:sz w:val="24"/>
          <w:szCs w:val="24"/>
        </w:rPr>
      </w:pPr>
      <w:r w:rsidRPr="003779CF">
        <w:rPr>
          <w:b/>
          <w:color w:val="D34817" w:themeColor="accent1"/>
          <w:sz w:val="24"/>
          <w:szCs w:val="24"/>
        </w:rPr>
        <w:t>Откашливание</w:t>
      </w:r>
    </w:p>
    <w:p w14:paraId="1F03CC1A" w14:textId="77777777" w:rsidR="003779CF" w:rsidRPr="00163E7D" w:rsidRDefault="003779CF" w:rsidP="00244156">
      <w:pPr>
        <w:spacing w:line="276" w:lineRule="auto"/>
        <w:jc w:val="both"/>
        <w:rPr>
          <w:b/>
          <w:sz w:val="24"/>
          <w:szCs w:val="24"/>
        </w:rPr>
      </w:pPr>
      <w:r w:rsidRPr="00163E7D">
        <w:rPr>
          <w:b/>
          <w:sz w:val="24"/>
          <w:szCs w:val="24"/>
        </w:rPr>
        <w:t>Порядок действий:</w:t>
      </w:r>
    </w:p>
    <w:p w14:paraId="6FB9B1EC" w14:textId="77777777" w:rsidR="003779CF" w:rsidRPr="00163E7D" w:rsidRDefault="003779CF" w:rsidP="00244156">
      <w:pPr>
        <w:pStyle w:val="a5"/>
        <w:numPr>
          <w:ilvl w:val="0"/>
          <w:numId w:val="32"/>
        </w:numPr>
        <w:spacing w:line="276" w:lineRule="auto"/>
        <w:jc w:val="both"/>
      </w:pPr>
      <w:r w:rsidRPr="00163E7D">
        <w:t xml:space="preserve">Ребёнка/подростка следует приободрить, объяснить ему и членам его семьи причину забора мокроты и порядок действий во время процедуры. </w:t>
      </w:r>
    </w:p>
    <w:p w14:paraId="41EB9894" w14:textId="77777777" w:rsidR="003779CF" w:rsidRPr="00163E7D" w:rsidRDefault="003779CF" w:rsidP="00244156">
      <w:pPr>
        <w:pStyle w:val="a5"/>
        <w:numPr>
          <w:ilvl w:val="0"/>
          <w:numId w:val="32"/>
        </w:numPr>
        <w:spacing w:line="276" w:lineRule="auto"/>
        <w:jc w:val="both"/>
      </w:pPr>
      <w:r w:rsidRPr="00163E7D">
        <w:lastRenderedPageBreak/>
        <w:t>Перед получением образца,</w:t>
      </w:r>
      <w:r>
        <w:t xml:space="preserve"> </w:t>
      </w:r>
      <w:r w:rsidRPr="00163E7D">
        <w:t xml:space="preserve">попросить </w:t>
      </w:r>
      <w:r>
        <w:t>обследуемого</w:t>
      </w:r>
      <w:r w:rsidRPr="00163E7D">
        <w:t xml:space="preserve"> прополоскать рот водой для удаления остатков пищи и бактерии из ротовой полости.</w:t>
      </w:r>
    </w:p>
    <w:p w14:paraId="06494AB3" w14:textId="77777777" w:rsidR="003779CF" w:rsidRPr="00163E7D" w:rsidRDefault="003779CF" w:rsidP="00244156">
      <w:pPr>
        <w:pStyle w:val="a5"/>
        <w:numPr>
          <w:ilvl w:val="0"/>
          <w:numId w:val="32"/>
        </w:numPr>
        <w:spacing w:line="276" w:lineRule="auto"/>
        <w:jc w:val="both"/>
      </w:pPr>
      <w:r w:rsidRPr="00163E7D">
        <w:t xml:space="preserve">Попросите </w:t>
      </w:r>
      <w:r>
        <w:t>обследуемого</w:t>
      </w:r>
      <w:r w:rsidRPr="00163E7D">
        <w:t xml:space="preserve"> сделать два глубоких вдоха, после каждого из которых ему нужно будет задержать дыхание на несколько секунд, а затем медленно выдохнуть. Затем попросите ребёнка или подростка сделать третий вдох, после чего с силой выдохнуть. Далее предложите ему снова вдохнуть, а затем покашлять. Эта процедура помогает получить образец мокроты из глубины лёгких. </w:t>
      </w:r>
    </w:p>
    <w:p w14:paraId="44C35BD7" w14:textId="77777777" w:rsidR="003779CF" w:rsidRPr="00163E7D" w:rsidRDefault="003779CF" w:rsidP="00244156">
      <w:pPr>
        <w:pStyle w:val="a5"/>
        <w:numPr>
          <w:ilvl w:val="0"/>
          <w:numId w:val="32"/>
        </w:numPr>
        <w:spacing w:line="276" w:lineRule="auto"/>
        <w:jc w:val="both"/>
      </w:pPr>
      <w:r w:rsidRPr="00163E7D">
        <w:t xml:space="preserve">После продуктивного кашля попросите </w:t>
      </w:r>
      <w:r>
        <w:t>обследуемого</w:t>
      </w:r>
      <w:r w:rsidRPr="00163E7D">
        <w:t xml:space="preserve"> поднести емкость для сбора мокроты к губам и осторожно сплюнуть в нее мокроту. </w:t>
      </w:r>
    </w:p>
    <w:p w14:paraId="15A72465" w14:textId="77777777" w:rsidR="003779CF" w:rsidRPr="00163E7D" w:rsidRDefault="003779CF" w:rsidP="00244156">
      <w:pPr>
        <w:pStyle w:val="a5"/>
        <w:numPr>
          <w:ilvl w:val="0"/>
          <w:numId w:val="32"/>
        </w:numPr>
        <w:spacing w:line="276" w:lineRule="auto"/>
        <w:jc w:val="both"/>
      </w:pPr>
      <w:r w:rsidRPr="00163E7D">
        <w:t xml:space="preserve">Если полученный объём мокроты недостаточен, то процедуру следует повторять до тех пор, пока не будет получен образец приемлемого объёма. </w:t>
      </w:r>
    </w:p>
    <w:p w14:paraId="482BEFA3" w14:textId="00D163C7" w:rsidR="003779CF" w:rsidRPr="00163E7D" w:rsidRDefault="003779CF" w:rsidP="00244156">
      <w:pPr>
        <w:pStyle w:val="a5"/>
        <w:numPr>
          <w:ilvl w:val="0"/>
          <w:numId w:val="32"/>
        </w:numPr>
        <w:spacing w:line="276" w:lineRule="auto"/>
        <w:jc w:val="both"/>
      </w:pPr>
      <w:r w:rsidRPr="00163E7D">
        <w:t>Минимальный объём мокроты для проведения анализа – 3,0</w:t>
      </w:r>
      <w:r w:rsidR="00945BA8">
        <w:t xml:space="preserve"> </w:t>
      </w:r>
      <w:r w:rsidRPr="00163E7D">
        <w:t>мл.</w:t>
      </w:r>
    </w:p>
    <w:p w14:paraId="58951BDA" w14:textId="627FF53A" w:rsidR="003779CF" w:rsidRPr="00163E7D" w:rsidRDefault="003038FA" w:rsidP="00244156">
      <w:pPr>
        <w:pStyle w:val="a5"/>
        <w:numPr>
          <w:ilvl w:val="0"/>
          <w:numId w:val="32"/>
        </w:numPr>
        <w:spacing w:line="276" w:lineRule="auto"/>
        <w:jc w:val="both"/>
      </w:pPr>
      <w:r w:rsidRPr="003038FA">
        <w:t xml:space="preserve">При неудачном сборе </w:t>
      </w:r>
      <w:r w:rsidR="00A26650" w:rsidRPr="003038FA">
        <w:t>мокроты емкость</w:t>
      </w:r>
      <w:r w:rsidR="003779CF" w:rsidRPr="00163E7D">
        <w:t xml:space="preserve"> следует считать использованной и утилизировать ее надлежащим образом. </w:t>
      </w:r>
    </w:p>
    <w:p w14:paraId="6B5A59A7" w14:textId="77777777" w:rsidR="003779CF" w:rsidRDefault="003779CF" w:rsidP="00244156">
      <w:pPr>
        <w:spacing w:line="276" w:lineRule="auto"/>
        <w:jc w:val="both"/>
        <w:rPr>
          <w:b/>
          <w:color w:val="0070C0"/>
          <w:sz w:val="24"/>
          <w:szCs w:val="24"/>
        </w:rPr>
      </w:pPr>
    </w:p>
    <w:p w14:paraId="042E453F" w14:textId="77777777" w:rsidR="003779CF" w:rsidRPr="003779CF" w:rsidRDefault="003779CF" w:rsidP="00244156">
      <w:pPr>
        <w:spacing w:line="276" w:lineRule="auto"/>
        <w:jc w:val="both"/>
        <w:rPr>
          <w:b/>
          <w:color w:val="D34817" w:themeColor="accent1"/>
          <w:sz w:val="24"/>
          <w:szCs w:val="24"/>
        </w:rPr>
      </w:pPr>
      <w:r w:rsidRPr="003779CF">
        <w:rPr>
          <w:b/>
          <w:color w:val="D34817" w:themeColor="accent1"/>
          <w:sz w:val="24"/>
          <w:szCs w:val="24"/>
        </w:rPr>
        <w:t xml:space="preserve">Индукция мокроты </w:t>
      </w:r>
    </w:p>
    <w:p w14:paraId="7E2332D0" w14:textId="77777777" w:rsidR="003779CF" w:rsidRPr="00163E7D" w:rsidRDefault="003779CF" w:rsidP="00244156">
      <w:pPr>
        <w:spacing w:line="276" w:lineRule="auto"/>
        <w:jc w:val="both"/>
        <w:rPr>
          <w:sz w:val="24"/>
          <w:szCs w:val="24"/>
        </w:rPr>
      </w:pPr>
      <w:r w:rsidRPr="00163E7D">
        <w:rPr>
          <w:sz w:val="24"/>
          <w:szCs w:val="24"/>
        </w:rPr>
        <w:t xml:space="preserve">Индукция мокроты обычно проводится людям любого возраста, у которых мокрота </w:t>
      </w:r>
      <w:r>
        <w:rPr>
          <w:sz w:val="24"/>
          <w:szCs w:val="24"/>
        </w:rPr>
        <w:t>самостоятельно</w:t>
      </w:r>
      <w:r w:rsidRPr="00163E7D">
        <w:rPr>
          <w:sz w:val="24"/>
          <w:szCs w:val="24"/>
        </w:rPr>
        <w:t xml:space="preserve"> не отделяется. Пациент вдыхает аэрозоль гипертонического раствора хлорида натрия, что приводит к разжижению секрета дыхательных путей</w:t>
      </w:r>
      <w:r>
        <w:rPr>
          <w:sz w:val="24"/>
          <w:szCs w:val="24"/>
        </w:rPr>
        <w:t xml:space="preserve"> и </w:t>
      </w:r>
      <w:r w:rsidRPr="00163E7D">
        <w:rPr>
          <w:sz w:val="24"/>
          <w:szCs w:val="24"/>
        </w:rPr>
        <w:t>вызывает кашель</w:t>
      </w:r>
      <w:r>
        <w:rPr>
          <w:sz w:val="24"/>
          <w:szCs w:val="24"/>
        </w:rPr>
        <w:t>, что</w:t>
      </w:r>
      <w:r w:rsidRPr="00163E7D">
        <w:rPr>
          <w:sz w:val="24"/>
          <w:szCs w:val="24"/>
        </w:rPr>
        <w:t xml:space="preserve"> позволяет откашлять респираторные выделения. У детей младшего возраста вдыхание гипертонического раствора хлорида натрия не всегда вызывает откашливание. Если откашливания не происходит, то для забора мокроты обычно требуется аспирация содержимого носоглотки. </w:t>
      </w:r>
    </w:p>
    <w:p w14:paraId="276146DB" w14:textId="77777777" w:rsidR="003779CF" w:rsidRPr="00163E7D" w:rsidRDefault="003779CF" w:rsidP="00244156">
      <w:pPr>
        <w:spacing w:after="120" w:line="276" w:lineRule="auto"/>
        <w:jc w:val="both"/>
        <w:rPr>
          <w:sz w:val="24"/>
          <w:szCs w:val="24"/>
        </w:rPr>
      </w:pPr>
      <w:r w:rsidRPr="00163E7D">
        <w:rPr>
          <w:sz w:val="24"/>
          <w:szCs w:val="24"/>
        </w:rPr>
        <w:t>Считается, что для обследуемого процедура индукции мокроты сопряжена лишь с малым риском. К немногим описанным нежелательным реакциям относятся приступы кашля, слабо выраженное свистящее дыхание и кровотечение из носа. Эта процедура безопасна даже для младенцев в первые месяцы жизни, хотя проводящие её у таких пациентов сотрудники должны располагать особыми навыками и оборудованием</w:t>
      </w:r>
      <w:r>
        <w:rPr>
          <w:sz w:val="24"/>
          <w:szCs w:val="24"/>
        </w:rPr>
        <w:t xml:space="preserve">. </w:t>
      </w:r>
      <w:r w:rsidRPr="00163E7D">
        <w:rPr>
          <w:sz w:val="24"/>
          <w:szCs w:val="24"/>
        </w:rPr>
        <w:t xml:space="preserve">Детей и подростков необходимо заранее осматривать, чтобы убедиться, что их состояние позволяет проводить эту процедуру. </w:t>
      </w:r>
    </w:p>
    <w:p w14:paraId="59E80B9C" w14:textId="77777777" w:rsidR="003779CF" w:rsidRPr="00163E7D" w:rsidRDefault="003779CF" w:rsidP="00244156">
      <w:pPr>
        <w:spacing w:line="276" w:lineRule="auto"/>
        <w:jc w:val="both"/>
        <w:rPr>
          <w:sz w:val="24"/>
          <w:szCs w:val="24"/>
        </w:rPr>
      </w:pPr>
      <w:r w:rsidRPr="00163E7D">
        <w:rPr>
          <w:b/>
          <w:sz w:val="24"/>
          <w:szCs w:val="24"/>
        </w:rPr>
        <w:t>Противопоказания:</w:t>
      </w:r>
      <w:r w:rsidRPr="00163E7D">
        <w:rPr>
          <w:sz w:val="24"/>
          <w:szCs w:val="24"/>
        </w:rPr>
        <w:t xml:space="preserve"> </w:t>
      </w:r>
    </w:p>
    <w:p w14:paraId="36124786" w14:textId="52E3555E" w:rsidR="003779CF" w:rsidRPr="00A26650" w:rsidRDefault="003779CF" w:rsidP="00244156">
      <w:pPr>
        <w:pStyle w:val="a5"/>
        <w:numPr>
          <w:ilvl w:val="0"/>
          <w:numId w:val="32"/>
        </w:numPr>
        <w:spacing w:line="276" w:lineRule="auto"/>
        <w:jc w:val="both"/>
      </w:pPr>
      <w:r w:rsidRPr="00A26650">
        <w:t xml:space="preserve">приём пищи в течение последних трех часов; </w:t>
      </w:r>
    </w:p>
    <w:p w14:paraId="764EB013" w14:textId="40A71BB9" w:rsidR="003779CF" w:rsidRPr="00A26650" w:rsidRDefault="003779CF" w:rsidP="00244156">
      <w:pPr>
        <w:pStyle w:val="a5"/>
        <w:numPr>
          <w:ilvl w:val="0"/>
          <w:numId w:val="32"/>
        </w:numPr>
        <w:spacing w:line="276" w:lineRule="auto"/>
        <w:jc w:val="both"/>
      </w:pPr>
      <w:r w:rsidRPr="00A26650">
        <w:t>показатель сатурации крови кислородом &lt;92 % в помещении или цианоз;</w:t>
      </w:r>
    </w:p>
    <w:p w14:paraId="43C5C549" w14:textId="46A6D62A" w:rsidR="003779CF" w:rsidRPr="00A26650" w:rsidRDefault="003779CF" w:rsidP="00244156">
      <w:pPr>
        <w:pStyle w:val="a5"/>
        <w:numPr>
          <w:ilvl w:val="0"/>
          <w:numId w:val="32"/>
        </w:numPr>
        <w:spacing w:line="276" w:lineRule="auto"/>
        <w:jc w:val="both"/>
      </w:pPr>
      <w:r w:rsidRPr="00A26650">
        <w:t xml:space="preserve">тяжёлая дыхательная недостаточность и показатели жизненно важных функций вне нормальных значений; </w:t>
      </w:r>
    </w:p>
    <w:p w14:paraId="152E4914" w14:textId="591DEC63" w:rsidR="003779CF" w:rsidRPr="00A26650" w:rsidRDefault="003779CF" w:rsidP="00244156">
      <w:pPr>
        <w:pStyle w:val="a5"/>
        <w:numPr>
          <w:ilvl w:val="0"/>
          <w:numId w:val="32"/>
        </w:numPr>
        <w:spacing w:line="276" w:lineRule="auto"/>
        <w:jc w:val="both"/>
      </w:pPr>
      <w:r w:rsidRPr="00A26650">
        <w:t xml:space="preserve">умеренное или ярко выраженное свистящее дыхание; </w:t>
      </w:r>
    </w:p>
    <w:p w14:paraId="2BB649A7" w14:textId="42AEE6F0" w:rsidR="003779CF" w:rsidRPr="00A26650" w:rsidRDefault="003779CF" w:rsidP="00244156">
      <w:pPr>
        <w:pStyle w:val="a5"/>
        <w:numPr>
          <w:ilvl w:val="0"/>
          <w:numId w:val="32"/>
        </w:numPr>
        <w:spacing w:line="276" w:lineRule="auto"/>
        <w:jc w:val="both"/>
      </w:pPr>
      <w:r w:rsidRPr="00A26650">
        <w:t xml:space="preserve">тяжёлый кашель; </w:t>
      </w:r>
    </w:p>
    <w:p w14:paraId="0B3446CA" w14:textId="425040C1" w:rsidR="003779CF" w:rsidRPr="00A26650" w:rsidRDefault="003779CF" w:rsidP="00244156">
      <w:pPr>
        <w:pStyle w:val="a5"/>
        <w:numPr>
          <w:ilvl w:val="0"/>
          <w:numId w:val="32"/>
        </w:numPr>
        <w:spacing w:line="276" w:lineRule="auto"/>
        <w:jc w:val="both"/>
      </w:pPr>
      <w:r w:rsidRPr="00A26650">
        <w:t xml:space="preserve">кровотечение – низкое количество тромбоцитов, кровотечение из носа или другая локализация кровотечения; </w:t>
      </w:r>
    </w:p>
    <w:p w14:paraId="6F8C72EB" w14:textId="1469332D" w:rsidR="003779CF" w:rsidRPr="00A26650" w:rsidRDefault="003779CF" w:rsidP="00244156">
      <w:pPr>
        <w:pStyle w:val="a5"/>
        <w:numPr>
          <w:ilvl w:val="0"/>
          <w:numId w:val="32"/>
        </w:numPr>
        <w:spacing w:after="120" w:line="276" w:lineRule="auto"/>
        <w:jc w:val="both"/>
      </w:pPr>
      <w:r w:rsidRPr="00A26650">
        <w:t>сниженный уровень сознания.</w:t>
      </w:r>
    </w:p>
    <w:p w14:paraId="7A21A2C5" w14:textId="77777777" w:rsidR="003779CF" w:rsidRPr="00163E7D" w:rsidRDefault="003779CF" w:rsidP="00244156">
      <w:pPr>
        <w:spacing w:line="276" w:lineRule="auto"/>
        <w:jc w:val="both"/>
        <w:rPr>
          <w:b/>
          <w:sz w:val="24"/>
          <w:szCs w:val="24"/>
        </w:rPr>
      </w:pPr>
      <w:r w:rsidRPr="00163E7D">
        <w:rPr>
          <w:b/>
          <w:sz w:val="24"/>
          <w:szCs w:val="24"/>
        </w:rPr>
        <w:t>Необходимые материалы:</w:t>
      </w:r>
    </w:p>
    <w:p w14:paraId="776E5414" w14:textId="3BF54AA9" w:rsidR="003779CF" w:rsidRPr="00A26650" w:rsidRDefault="003779CF" w:rsidP="00244156">
      <w:pPr>
        <w:pStyle w:val="a5"/>
        <w:numPr>
          <w:ilvl w:val="0"/>
          <w:numId w:val="32"/>
        </w:numPr>
        <w:spacing w:line="276" w:lineRule="auto"/>
        <w:jc w:val="both"/>
      </w:pPr>
      <w:r w:rsidRPr="00A26650">
        <w:t xml:space="preserve">нестерильные перчатки; </w:t>
      </w:r>
    </w:p>
    <w:p w14:paraId="5E9C6E7D" w14:textId="42A55B07" w:rsidR="003779CF" w:rsidRPr="00A26650" w:rsidRDefault="003779CF" w:rsidP="00244156">
      <w:pPr>
        <w:pStyle w:val="a5"/>
        <w:numPr>
          <w:ilvl w:val="0"/>
          <w:numId w:val="32"/>
        </w:numPr>
        <w:spacing w:line="276" w:lineRule="auto"/>
        <w:jc w:val="both"/>
      </w:pPr>
      <w:r w:rsidRPr="00A26650">
        <w:t xml:space="preserve">респиратор для защиты от взвешенных частиц (N95 или аналогичный); </w:t>
      </w:r>
    </w:p>
    <w:p w14:paraId="3247888E" w14:textId="716E21E3" w:rsidR="003779CF" w:rsidRPr="00A26650" w:rsidRDefault="003779CF" w:rsidP="00244156">
      <w:pPr>
        <w:pStyle w:val="a5"/>
        <w:numPr>
          <w:ilvl w:val="0"/>
          <w:numId w:val="32"/>
        </w:numPr>
        <w:spacing w:line="276" w:lineRule="auto"/>
        <w:jc w:val="both"/>
      </w:pPr>
      <w:r w:rsidRPr="00A26650">
        <w:t xml:space="preserve">одноразовый фартук; </w:t>
      </w:r>
    </w:p>
    <w:p w14:paraId="7D4E6C93" w14:textId="1D8134E4" w:rsidR="003779CF" w:rsidRPr="00A26650" w:rsidRDefault="003779CF" w:rsidP="00244156">
      <w:pPr>
        <w:pStyle w:val="a5"/>
        <w:numPr>
          <w:ilvl w:val="0"/>
          <w:numId w:val="32"/>
        </w:numPr>
        <w:spacing w:line="276" w:lineRule="auto"/>
        <w:jc w:val="both"/>
      </w:pPr>
      <w:r w:rsidRPr="00A26650">
        <w:t>защитные очки;</w:t>
      </w:r>
    </w:p>
    <w:p w14:paraId="44A83E0F" w14:textId="7E651B8A" w:rsidR="003779CF" w:rsidRPr="00A26650" w:rsidRDefault="003779CF" w:rsidP="00244156">
      <w:pPr>
        <w:pStyle w:val="a5"/>
        <w:numPr>
          <w:ilvl w:val="0"/>
          <w:numId w:val="32"/>
        </w:numPr>
        <w:spacing w:line="276" w:lineRule="auto"/>
        <w:jc w:val="both"/>
      </w:pPr>
      <w:proofErr w:type="spellStart"/>
      <w:r w:rsidRPr="00A26650">
        <w:lastRenderedPageBreak/>
        <w:t>сальбутамол</w:t>
      </w:r>
      <w:proofErr w:type="spellEnd"/>
      <w:r w:rsidRPr="00A26650">
        <w:t xml:space="preserve"> (по 100 мкг на ингаляцию); </w:t>
      </w:r>
    </w:p>
    <w:p w14:paraId="0561ACA1" w14:textId="30994246" w:rsidR="003779CF" w:rsidRPr="00A26650" w:rsidRDefault="003779CF" w:rsidP="00244156">
      <w:pPr>
        <w:pStyle w:val="a5"/>
        <w:numPr>
          <w:ilvl w:val="0"/>
          <w:numId w:val="32"/>
        </w:numPr>
        <w:spacing w:line="276" w:lineRule="auto"/>
        <w:jc w:val="both"/>
      </w:pPr>
      <w:r w:rsidRPr="00A26650">
        <w:t xml:space="preserve">распорка; </w:t>
      </w:r>
    </w:p>
    <w:p w14:paraId="0F28548A" w14:textId="58F1C2D5" w:rsidR="003779CF" w:rsidRPr="00A26650" w:rsidRDefault="003779CF" w:rsidP="00244156">
      <w:pPr>
        <w:pStyle w:val="a5"/>
        <w:numPr>
          <w:ilvl w:val="0"/>
          <w:numId w:val="32"/>
        </w:numPr>
        <w:spacing w:line="276" w:lineRule="auto"/>
        <w:jc w:val="both"/>
      </w:pPr>
      <w:r w:rsidRPr="00A26650">
        <w:t xml:space="preserve">концентратор кислорода с маской или носовой канюлей; </w:t>
      </w:r>
    </w:p>
    <w:p w14:paraId="193FE084" w14:textId="4BE95EA3" w:rsidR="003779CF" w:rsidRPr="00A26650" w:rsidRDefault="003779CF" w:rsidP="00244156">
      <w:pPr>
        <w:pStyle w:val="a5"/>
        <w:numPr>
          <w:ilvl w:val="0"/>
          <w:numId w:val="32"/>
        </w:numPr>
        <w:spacing w:line="276" w:lineRule="auto"/>
        <w:jc w:val="both"/>
      </w:pPr>
      <w:r w:rsidRPr="00A26650">
        <w:t>пульсоксиметр;</w:t>
      </w:r>
    </w:p>
    <w:p w14:paraId="4294EC23" w14:textId="2D6D6CBC" w:rsidR="003779CF" w:rsidRPr="00A26650" w:rsidRDefault="003779CF" w:rsidP="00244156">
      <w:pPr>
        <w:pStyle w:val="a5"/>
        <w:numPr>
          <w:ilvl w:val="0"/>
          <w:numId w:val="32"/>
        </w:numPr>
        <w:spacing w:line="276" w:lineRule="auto"/>
        <w:jc w:val="both"/>
      </w:pPr>
      <w:r w:rsidRPr="00A26650">
        <w:t>небулайзер и трубки;</w:t>
      </w:r>
    </w:p>
    <w:p w14:paraId="6633DFCB" w14:textId="07B7C678" w:rsidR="003779CF" w:rsidRPr="00A26650" w:rsidRDefault="003779CF" w:rsidP="00244156">
      <w:pPr>
        <w:pStyle w:val="a5"/>
        <w:numPr>
          <w:ilvl w:val="0"/>
          <w:numId w:val="32"/>
        </w:numPr>
        <w:spacing w:line="276" w:lineRule="auto"/>
        <w:jc w:val="both"/>
      </w:pPr>
      <w:r w:rsidRPr="00A26650">
        <w:t xml:space="preserve">маска ингаляционная по размерам или мундштук; </w:t>
      </w:r>
    </w:p>
    <w:p w14:paraId="6F1D49DB" w14:textId="4868A904" w:rsidR="003779CF" w:rsidRPr="00A26650" w:rsidRDefault="003779CF" w:rsidP="00244156">
      <w:pPr>
        <w:pStyle w:val="a5"/>
        <w:numPr>
          <w:ilvl w:val="0"/>
          <w:numId w:val="32"/>
        </w:numPr>
        <w:spacing w:line="276" w:lineRule="auto"/>
        <w:jc w:val="both"/>
      </w:pPr>
      <w:r w:rsidRPr="00A26650">
        <w:t>антибактериальный фильтр;</w:t>
      </w:r>
    </w:p>
    <w:p w14:paraId="51A751F7" w14:textId="755BBCAF" w:rsidR="003779CF" w:rsidRPr="00A26650" w:rsidRDefault="003779CF" w:rsidP="00244156">
      <w:pPr>
        <w:pStyle w:val="a5"/>
        <w:numPr>
          <w:ilvl w:val="0"/>
          <w:numId w:val="32"/>
        </w:numPr>
        <w:spacing w:line="276" w:lineRule="auto"/>
        <w:jc w:val="both"/>
      </w:pPr>
      <w:r w:rsidRPr="00A26650">
        <w:t xml:space="preserve">стерильный гипертонический раствор хлорида натрия (3–5 %); </w:t>
      </w:r>
    </w:p>
    <w:p w14:paraId="1B0050DE" w14:textId="3FDF5324" w:rsidR="003779CF" w:rsidRPr="00A26650" w:rsidRDefault="003779CF" w:rsidP="00244156">
      <w:pPr>
        <w:pStyle w:val="a5"/>
        <w:numPr>
          <w:ilvl w:val="0"/>
          <w:numId w:val="32"/>
        </w:numPr>
        <w:spacing w:line="276" w:lineRule="auto"/>
        <w:jc w:val="both"/>
      </w:pPr>
      <w:r w:rsidRPr="00A26650">
        <w:t xml:space="preserve">шприцы объемом 5–10 мл; </w:t>
      </w:r>
    </w:p>
    <w:p w14:paraId="762B09D8" w14:textId="6788CDFB" w:rsidR="003779CF" w:rsidRPr="00A26650" w:rsidRDefault="003779CF" w:rsidP="00244156">
      <w:pPr>
        <w:pStyle w:val="a5"/>
        <w:numPr>
          <w:ilvl w:val="0"/>
          <w:numId w:val="32"/>
        </w:numPr>
        <w:spacing w:line="276" w:lineRule="auto"/>
        <w:jc w:val="both"/>
      </w:pPr>
      <w:r w:rsidRPr="00A26650">
        <w:t xml:space="preserve">емкость для мокроты; </w:t>
      </w:r>
    </w:p>
    <w:p w14:paraId="6C25A252" w14:textId="77F5BAAA" w:rsidR="003779CF" w:rsidRPr="00A26650" w:rsidRDefault="003779CF" w:rsidP="00244156">
      <w:pPr>
        <w:pStyle w:val="a5"/>
        <w:numPr>
          <w:ilvl w:val="0"/>
          <w:numId w:val="32"/>
        </w:numPr>
        <w:spacing w:line="276" w:lineRule="auto"/>
        <w:jc w:val="both"/>
      </w:pPr>
      <w:r w:rsidRPr="00A26650">
        <w:t xml:space="preserve">отсасывающий насос; </w:t>
      </w:r>
    </w:p>
    <w:p w14:paraId="7AD1118E" w14:textId="139B41D5" w:rsidR="003779CF" w:rsidRPr="00A26650" w:rsidRDefault="003779CF" w:rsidP="00244156">
      <w:pPr>
        <w:pStyle w:val="a5"/>
        <w:numPr>
          <w:ilvl w:val="0"/>
          <w:numId w:val="32"/>
        </w:numPr>
        <w:spacing w:line="276" w:lineRule="auto"/>
        <w:jc w:val="both"/>
      </w:pPr>
      <w:r w:rsidRPr="00A26650">
        <w:t xml:space="preserve">стерильный </w:t>
      </w:r>
      <w:proofErr w:type="spellStart"/>
      <w:r w:rsidRPr="00A26650">
        <w:t>назогастральный</w:t>
      </w:r>
      <w:proofErr w:type="spellEnd"/>
      <w:r w:rsidRPr="00A26650">
        <w:t xml:space="preserve"> катетер (CH6–10) или экстрактор слизи (6–8 G); </w:t>
      </w:r>
    </w:p>
    <w:p w14:paraId="0D4867E1" w14:textId="77777777" w:rsidR="00BA3F07" w:rsidRDefault="003779CF" w:rsidP="00244156">
      <w:pPr>
        <w:pStyle w:val="a5"/>
        <w:numPr>
          <w:ilvl w:val="0"/>
          <w:numId w:val="32"/>
        </w:numPr>
        <w:spacing w:line="276" w:lineRule="auto"/>
        <w:jc w:val="both"/>
      </w:pPr>
      <w:r w:rsidRPr="00A26650">
        <w:t xml:space="preserve">одна или две простыни для заворачивания ребёнка; </w:t>
      </w:r>
    </w:p>
    <w:p w14:paraId="419B78D6" w14:textId="19BD8D65" w:rsidR="003779CF" w:rsidRPr="00A26650" w:rsidRDefault="003779CF" w:rsidP="00244156">
      <w:pPr>
        <w:pStyle w:val="a5"/>
        <w:numPr>
          <w:ilvl w:val="0"/>
          <w:numId w:val="32"/>
        </w:numPr>
        <w:spacing w:line="276" w:lineRule="auto"/>
        <w:jc w:val="both"/>
      </w:pPr>
      <w:r w:rsidRPr="00A26650">
        <w:t xml:space="preserve">факультативно – </w:t>
      </w:r>
      <w:proofErr w:type="spellStart"/>
      <w:r w:rsidRPr="00A26650">
        <w:t>оксиметазолин</w:t>
      </w:r>
      <w:proofErr w:type="spellEnd"/>
      <w:r w:rsidRPr="00A26650">
        <w:t xml:space="preserve"> (для профилактики носового кровотечения); </w:t>
      </w:r>
    </w:p>
    <w:p w14:paraId="04777426" w14:textId="10EE6AA7" w:rsidR="003779CF" w:rsidRPr="00A26650" w:rsidRDefault="003779CF" w:rsidP="00244156">
      <w:pPr>
        <w:pStyle w:val="a5"/>
        <w:numPr>
          <w:ilvl w:val="0"/>
          <w:numId w:val="32"/>
        </w:numPr>
        <w:spacing w:line="276" w:lineRule="auto"/>
        <w:jc w:val="both"/>
      </w:pPr>
      <w:r w:rsidRPr="00A26650">
        <w:t>ловушка для слизи;</w:t>
      </w:r>
    </w:p>
    <w:p w14:paraId="75AF9770" w14:textId="1321506C" w:rsidR="003779CF" w:rsidRPr="00A26650" w:rsidRDefault="003779CF" w:rsidP="00244156">
      <w:pPr>
        <w:pStyle w:val="a5"/>
        <w:numPr>
          <w:ilvl w:val="0"/>
          <w:numId w:val="32"/>
        </w:numPr>
        <w:spacing w:line="276" w:lineRule="auto"/>
        <w:jc w:val="both"/>
      </w:pPr>
      <w:r w:rsidRPr="00A26650">
        <w:t xml:space="preserve">стерильный раствор хлорида натрия; </w:t>
      </w:r>
    </w:p>
    <w:p w14:paraId="6C51A862" w14:textId="0434CBB8" w:rsidR="003779CF" w:rsidRPr="00A26650" w:rsidRDefault="003779CF" w:rsidP="00244156">
      <w:pPr>
        <w:pStyle w:val="a5"/>
        <w:numPr>
          <w:ilvl w:val="0"/>
          <w:numId w:val="32"/>
        </w:numPr>
        <w:spacing w:line="276" w:lineRule="auto"/>
        <w:jc w:val="both"/>
      </w:pPr>
      <w:r w:rsidRPr="00A26650">
        <w:t xml:space="preserve">вата; </w:t>
      </w:r>
    </w:p>
    <w:p w14:paraId="13B5ABD2" w14:textId="72ECF83E" w:rsidR="003779CF" w:rsidRPr="00A26650" w:rsidRDefault="003779CF" w:rsidP="00244156">
      <w:pPr>
        <w:pStyle w:val="a5"/>
        <w:numPr>
          <w:ilvl w:val="0"/>
          <w:numId w:val="32"/>
        </w:numPr>
        <w:spacing w:line="276" w:lineRule="auto"/>
        <w:jc w:val="both"/>
      </w:pPr>
      <w:r w:rsidRPr="00A26650">
        <w:t xml:space="preserve">спирт или хлоргексидин; </w:t>
      </w:r>
    </w:p>
    <w:p w14:paraId="3B8D4047" w14:textId="0801737F" w:rsidR="003779CF" w:rsidRPr="00A26650" w:rsidRDefault="003779CF" w:rsidP="00244156">
      <w:pPr>
        <w:pStyle w:val="a5"/>
        <w:numPr>
          <w:ilvl w:val="0"/>
          <w:numId w:val="32"/>
        </w:numPr>
        <w:spacing w:line="276" w:lineRule="auto"/>
        <w:jc w:val="both"/>
      </w:pPr>
      <w:r w:rsidRPr="00A26650">
        <w:t xml:space="preserve">дезинфицирующее средство для медицинского оборудования; </w:t>
      </w:r>
    </w:p>
    <w:p w14:paraId="34E7A4FB" w14:textId="7504A068" w:rsidR="003779CF" w:rsidRPr="00A26650" w:rsidRDefault="003779CF" w:rsidP="00244156">
      <w:pPr>
        <w:pStyle w:val="a5"/>
        <w:numPr>
          <w:ilvl w:val="0"/>
          <w:numId w:val="32"/>
        </w:numPr>
        <w:spacing w:line="276" w:lineRule="auto"/>
        <w:jc w:val="both"/>
      </w:pPr>
      <w:r w:rsidRPr="00A26650">
        <w:t xml:space="preserve">стерильная емкость для образцов (пробирка Falcon); </w:t>
      </w:r>
    </w:p>
    <w:p w14:paraId="35B10C13" w14:textId="292BF41F" w:rsidR="003779CF" w:rsidRPr="00A26650" w:rsidRDefault="003779CF" w:rsidP="00244156">
      <w:pPr>
        <w:pStyle w:val="a5"/>
        <w:numPr>
          <w:ilvl w:val="0"/>
          <w:numId w:val="32"/>
        </w:numPr>
        <w:spacing w:line="276" w:lineRule="auto"/>
        <w:jc w:val="both"/>
      </w:pPr>
      <w:r w:rsidRPr="00A26650">
        <w:t>бланк запроса на проведение лабораторного исследования;</w:t>
      </w:r>
    </w:p>
    <w:p w14:paraId="6428F50A" w14:textId="150F969D" w:rsidR="003779CF" w:rsidRPr="00A26650" w:rsidRDefault="003779CF" w:rsidP="00244156">
      <w:pPr>
        <w:pStyle w:val="a5"/>
        <w:numPr>
          <w:ilvl w:val="0"/>
          <w:numId w:val="32"/>
        </w:numPr>
        <w:spacing w:line="276" w:lineRule="auto"/>
        <w:jc w:val="both"/>
      </w:pPr>
      <w:r w:rsidRPr="00A26650">
        <w:t xml:space="preserve">несмываемый маркер или ручка; </w:t>
      </w:r>
    </w:p>
    <w:p w14:paraId="124D6D0F" w14:textId="1F246237" w:rsidR="003779CF" w:rsidRPr="00A26650" w:rsidRDefault="003779CF" w:rsidP="00244156">
      <w:pPr>
        <w:pStyle w:val="a5"/>
        <w:numPr>
          <w:ilvl w:val="0"/>
          <w:numId w:val="32"/>
        </w:numPr>
        <w:spacing w:line="276" w:lineRule="auto"/>
        <w:jc w:val="both"/>
      </w:pPr>
      <w:r w:rsidRPr="00A26650">
        <w:t>антисептическое мыло.</w:t>
      </w:r>
    </w:p>
    <w:p w14:paraId="3F5D858E" w14:textId="77777777" w:rsidR="003779CF" w:rsidRDefault="003779CF" w:rsidP="00244156">
      <w:pPr>
        <w:spacing w:line="276" w:lineRule="auto"/>
        <w:jc w:val="both"/>
        <w:rPr>
          <w:sz w:val="24"/>
          <w:szCs w:val="24"/>
        </w:rPr>
      </w:pPr>
    </w:p>
    <w:p w14:paraId="01D97FC4" w14:textId="77777777" w:rsidR="003779CF" w:rsidRDefault="003779CF" w:rsidP="00244156">
      <w:pPr>
        <w:spacing w:line="276" w:lineRule="auto"/>
        <w:jc w:val="both"/>
        <w:rPr>
          <w:sz w:val="24"/>
          <w:szCs w:val="24"/>
        </w:rPr>
      </w:pPr>
      <w:r w:rsidRPr="00163E7D">
        <w:rPr>
          <w:sz w:val="24"/>
          <w:szCs w:val="24"/>
        </w:rPr>
        <w:t xml:space="preserve">Индукцию мокроты проводит медсестра или другой медицинский работник, обученный её проведению. За 2–3 часа до процедуры ребенку необходимо воздерживаться от приёма пищи. Предварительно следует записать результаты общего осмотра и аускультации грудной клетки. В течение всей процедуры необходимо контролировать сатурацию крови кислородом и частоту пульса. Процедуру необходимо прекратить, если сатурация падает ниже 90 %, а пульс поднимается выше 180 ударов/мин. или падает ниже 100 ударов/мин. </w:t>
      </w:r>
    </w:p>
    <w:p w14:paraId="10073A41" w14:textId="77777777" w:rsidR="003779CF" w:rsidRPr="00163E7D" w:rsidRDefault="003779CF" w:rsidP="00244156">
      <w:pPr>
        <w:spacing w:before="120" w:after="120" w:line="276" w:lineRule="auto"/>
        <w:jc w:val="both"/>
        <w:rPr>
          <w:sz w:val="24"/>
          <w:szCs w:val="24"/>
        </w:rPr>
      </w:pPr>
      <w:r w:rsidRPr="00163E7D">
        <w:rPr>
          <w:b/>
          <w:sz w:val="24"/>
          <w:szCs w:val="24"/>
        </w:rPr>
        <w:t>Порядок действий</w:t>
      </w:r>
      <w:r w:rsidRPr="00163E7D">
        <w:rPr>
          <w:sz w:val="24"/>
          <w:szCs w:val="24"/>
        </w:rPr>
        <w:t>:</w:t>
      </w:r>
    </w:p>
    <w:p w14:paraId="00527E00" w14:textId="20B9607D" w:rsidR="003779CF" w:rsidRPr="00A26650" w:rsidRDefault="003779CF" w:rsidP="00244156">
      <w:pPr>
        <w:pStyle w:val="a5"/>
        <w:numPr>
          <w:ilvl w:val="0"/>
          <w:numId w:val="32"/>
        </w:numPr>
        <w:spacing w:line="276" w:lineRule="auto"/>
        <w:jc w:val="both"/>
      </w:pPr>
      <w:r w:rsidRPr="00A26650">
        <w:t xml:space="preserve">Объясните суть процедуры ребёнку или подростку, а также его родителю или осуществляющему уход лицу (если они присутствуют). </w:t>
      </w:r>
    </w:p>
    <w:p w14:paraId="77B87AD2" w14:textId="6A78839E" w:rsidR="003779CF" w:rsidRPr="00A26650" w:rsidRDefault="003779CF" w:rsidP="00244156">
      <w:pPr>
        <w:pStyle w:val="a5"/>
        <w:numPr>
          <w:ilvl w:val="0"/>
          <w:numId w:val="32"/>
        </w:numPr>
        <w:spacing w:line="276" w:lineRule="auto"/>
        <w:jc w:val="both"/>
      </w:pPr>
      <w:r w:rsidRPr="00A26650">
        <w:t xml:space="preserve">Для профилактики бронхоспазма используйте </w:t>
      </w:r>
      <w:proofErr w:type="spellStart"/>
      <w:r w:rsidRPr="00A26650">
        <w:t>бронхолитическое</w:t>
      </w:r>
      <w:proofErr w:type="spellEnd"/>
      <w:r w:rsidRPr="00A26650">
        <w:t xml:space="preserve"> средство (напр., </w:t>
      </w:r>
      <w:proofErr w:type="spellStart"/>
      <w:r w:rsidRPr="00A26650">
        <w:t>сальбутамол</w:t>
      </w:r>
      <w:proofErr w:type="spellEnd"/>
      <w:r w:rsidRPr="00A26650">
        <w:t xml:space="preserve"> 200 мкг, вводимый с помощью дозированного аэрозольного ингалятора). После введения следует подождать 15 минут, прежде чем начинать распыление раствора.</w:t>
      </w:r>
    </w:p>
    <w:p w14:paraId="7B4CCCAA" w14:textId="01B4D68E" w:rsidR="003779CF" w:rsidRPr="00A26650" w:rsidRDefault="003779CF" w:rsidP="00244156">
      <w:pPr>
        <w:pStyle w:val="a5"/>
        <w:numPr>
          <w:ilvl w:val="0"/>
          <w:numId w:val="32"/>
        </w:numPr>
        <w:spacing w:line="276" w:lineRule="auto"/>
        <w:jc w:val="both"/>
      </w:pPr>
      <w:r w:rsidRPr="00A26650">
        <w:t xml:space="preserve">Поместите в резервуар для лекарственных средств </w:t>
      </w:r>
      <w:proofErr w:type="spellStart"/>
      <w:r w:rsidRPr="00A26650">
        <w:t>небулайзерной</w:t>
      </w:r>
      <w:proofErr w:type="spellEnd"/>
      <w:r w:rsidRPr="00A26650">
        <w:t xml:space="preserve"> камеры 10 мл 5% хлорида натрия.</w:t>
      </w:r>
    </w:p>
    <w:p w14:paraId="4C548015" w14:textId="6EBD69BD" w:rsidR="003779CF" w:rsidRPr="00A26650" w:rsidRDefault="003779CF" w:rsidP="00244156">
      <w:pPr>
        <w:pStyle w:val="a5"/>
        <w:numPr>
          <w:ilvl w:val="0"/>
          <w:numId w:val="32"/>
        </w:numPr>
        <w:spacing w:line="276" w:lineRule="auto"/>
        <w:jc w:val="both"/>
      </w:pPr>
      <w:r w:rsidRPr="00A26650">
        <w:t xml:space="preserve">Проводите ингаляцию аэрозоля гипертонического раствора хлорида натрия (5 % </w:t>
      </w:r>
      <w:proofErr w:type="spellStart"/>
      <w:r w:rsidRPr="00A26650">
        <w:t>NaCl</w:t>
      </w:r>
      <w:proofErr w:type="spellEnd"/>
      <w:r w:rsidRPr="00A26650">
        <w:t xml:space="preserve">) в течение 15 минут или до опорожнения резервуара. </w:t>
      </w:r>
    </w:p>
    <w:p w14:paraId="60C275E0" w14:textId="41381B5A" w:rsidR="003779CF" w:rsidRPr="00A26650" w:rsidRDefault="003779CF" w:rsidP="00244156">
      <w:pPr>
        <w:pStyle w:val="a5"/>
        <w:numPr>
          <w:ilvl w:val="0"/>
          <w:numId w:val="32"/>
        </w:numPr>
        <w:spacing w:line="276" w:lineRule="auto"/>
        <w:jc w:val="both"/>
      </w:pPr>
      <w:r w:rsidRPr="00A26650">
        <w:t xml:space="preserve">При необходимости проведите физиотерапию грудной клетки (лёгкое похлопывание или постукивание по спине, груди и подмышечной области ребёнка пальцами, сложенными в горсть) для высвобождения выделений. </w:t>
      </w:r>
    </w:p>
    <w:p w14:paraId="1F3100D2" w14:textId="29C5737B" w:rsidR="003779CF" w:rsidRPr="00A26650" w:rsidRDefault="003779CF" w:rsidP="00244156">
      <w:pPr>
        <w:pStyle w:val="a5"/>
        <w:numPr>
          <w:ilvl w:val="0"/>
          <w:numId w:val="32"/>
        </w:numPr>
        <w:spacing w:line="276" w:lineRule="auto"/>
        <w:jc w:val="both"/>
      </w:pPr>
      <w:r w:rsidRPr="00A26650">
        <w:t xml:space="preserve">Минимальный объём мокроты для проведения анализа – 3,0 мл. </w:t>
      </w:r>
    </w:p>
    <w:p w14:paraId="35F94817" w14:textId="5FF9C8D2" w:rsidR="003779CF" w:rsidRPr="00A26650" w:rsidRDefault="003779CF" w:rsidP="00244156">
      <w:pPr>
        <w:pStyle w:val="a5"/>
        <w:numPr>
          <w:ilvl w:val="0"/>
          <w:numId w:val="45"/>
        </w:numPr>
        <w:spacing w:line="276" w:lineRule="auto"/>
        <w:jc w:val="both"/>
      </w:pPr>
      <w:r w:rsidRPr="00A26650">
        <w:lastRenderedPageBreak/>
        <w:t>Детей старшего возраста и подростков, способных откашливать мокроту, попросите откашлять мокроту в специальную емкость. Откашливание мокроты следует продолжать, пока она не перестанет отделяться.  Если полученного объёма образца недостаточно (менее 1 мл или водянистый образец, указывающий на слишком большую долю слюны), то ингаляцию можно повторить. Если после ингаляции ребёнок или подросток не кашляет, то попросите его глубоко подышать, попрыгать или побегать на месте, если состояние здоровья и физические возможности пациента это позволяют. После этого похлопайте по передней и задней стенке грудной клетки ребенка/подростка. Попросите его откашлять мокроту, как указано выше. Если собрано менее 1–2 мл мокроты, то следует повторить ингаляцию, распылив ещё 5 мл 5% раствора хлорида натрия, пока не будет отобрано как минимум 2 мл мокроты, при этом между окончанием одной ингаляции и началом следующей следует делать паузы продолжительностью как минимум 30 минут. За один приём рекомендуется проводить не более трёх ингаляций подряд. Плотно запечатайте емкость с образцом. Прежде чем обследуемый выйдет из кабинета, где проводилась индукция мокроты, убедитесь, что он надел хирургическую маску.</w:t>
      </w:r>
    </w:p>
    <w:p w14:paraId="374F5EFE" w14:textId="77777777" w:rsidR="003779CF" w:rsidRPr="00163E7D" w:rsidRDefault="003779CF" w:rsidP="00AD6722">
      <w:pPr>
        <w:spacing w:before="120" w:line="276" w:lineRule="auto"/>
        <w:jc w:val="both"/>
        <w:rPr>
          <w:sz w:val="24"/>
          <w:szCs w:val="24"/>
        </w:rPr>
      </w:pPr>
      <w:r w:rsidRPr="00163E7D">
        <w:rPr>
          <w:b/>
          <w:sz w:val="24"/>
          <w:szCs w:val="24"/>
        </w:rPr>
        <w:t xml:space="preserve">Для детей младшего возраста, которые не могут откашливать мокроту, </w:t>
      </w:r>
      <w:r w:rsidRPr="00163E7D">
        <w:rPr>
          <w:sz w:val="24"/>
          <w:szCs w:val="24"/>
        </w:rPr>
        <w:t xml:space="preserve">рекомендуется использовать метод отсасывания мокроты через носоглотку с помощью стерильного экстрактора слизи или </w:t>
      </w:r>
      <w:proofErr w:type="spellStart"/>
      <w:r w:rsidRPr="00163E7D">
        <w:rPr>
          <w:sz w:val="24"/>
          <w:szCs w:val="24"/>
        </w:rPr>
        <w:t>назогастрального</w:t>
      </w:r>
      <w:proofErr w:type="spellEnd"/>
      <w:r w:rsidRPr="00163E7D">
        <w:rPr>
          <w:sz w:val="24"/>
          <w:szCs w:val="24"/>
        </w:rPr>
        <w:t xml:space="preserve"> катетера (см. порядок действий при получении </w:t>
      </w:r>
      <w:proofErr w:type="spellStart"/>
      <w:r w:rsidRPr="00163E7D">
        <w:rPr>
          <w:sz w:val="24"/>
          <w:szCs w:val="24"/>
        </w:rPr>
        <w:t>назогастрального</w:t>
      </w:r>
      <w:proofErr w:type="spellEnd"/>
      <w:r w:rsidRPr="00163E7D">
        <w:rPr>
          <w:sz w:val="24"/>
          <w:szCs w:val="24"/>
        </w:rPr>
        <w:t xml:space="preserve"> аспирата). </w:t>
      </w:r>
    </w:p>
    <w:p w14:paraId="7AFBF86F" w14:textId="77777777" w:rsidR="003779CF" w:rsidRPr="00163E7D" w:rsidRDefault="003779CF" w:rsidP="00244156">
      <w:pPr>
        <w:spacing w:line="276" w:lineRule="auto"/>
        <w:jc w:val="both"/>
        <w:rPr>
          <w:sz w:val="24"/>
          <w:szCs w:val="24"/>
        </w:rPr>
      </w:pPr>
    </w:p>
    <w:p w14:paraId="755AE757" w14:textId="76E5C9D5" w:rsidR="003779CF" w:rsidRPr="00851E43" w:rsidRDefault="003779CF" w:rsidP="00244156">
      <w:pPr>
        <w:spacing w:line="276" w:lineRule="auto"/>
        <w:jc w:val="both"/>
        <w:rPr>
          <w:b/>
          <w:color w:val="D34817" w:themeColor="accent1"/>
          <w:sz w:val="24"/>
          <w:szCs w:val="24"/>
        </w:rPr>
      </w:pPr>
      <w:r w:rsidRPr="003779CF">
        <w:rPr>
          <w:color w:val="D34817" w:themeColor="accent1"/>
          <w:sz w:val="24"/>
          <w:szCs w:val="24"/>
        </w:rPr>
        <w:t xml:space="preserve"> </w:t>
      </w:r>
      <w:r w:rsidR="008D1728">
        <w:rPr>
          <w:b/>
          <w:color w:val="D34817" w:themeColor="accent1"/>
          <w:sz w:val="24"/>
          <w:szCs w:val="24"/>
        </w:rPr>
        <w:t>Аспират</w:t>
      </w:r>
      <w:r w:rsidR="00851E43">
        <w:rPr>
          <w:b/>
          <w:color w:val="D34817" w:themeColor="accent1"/>
          <w:sz w:val="24"/>
          <w:szCs w:val="24"/>
        </w:rPr>
        <w:t xml:space="preserve"> из носоглотки (АНГ)</w:t>
      </w:r>
    </w:p>
    <w:p w14:paraId="3B69F3D6" w14:textId="77777777" w:rsidR="003779CF" w:rsidRPr="00163E7D" w:rsidRDefault="003779CF" w:rsidP="00244156">
      <w:pPr>
        <w:spacing w:line="276" w:lineRule="auto"/>
        <w:jc w:val="both"/>
        <w:rPr>
          <w:b/>
          <w:sz w:val="24"/>
          <w:szCs w:val="24"/>
        </w:rPr>
      </w:pPr>
      <w:r w:rsidRPr="00163E7D">
        <w:rPr>
          <w:b/>
          <w:sz w:val="24"/>
          <w:szCs w:val="24"/>
        </w:rPr>
        <w:t>Необходимые материалы:</w:t>
      </w:r>
    </w:p>
    <w:p w14:paraId="6ABC1CB3" w14:textId="64BF9E06" w:rsidR="003779CF" w:rsidRPr="00A26650" w:rsidRDefault="003779CF" w:rsidP="00244156">
      <w:pPr>
        <w:pStyle w:val="a5"/>
        <w:numPr>
          <w:ilvl w:val="0"/>
          <w:numId w:val="45"/>
        </w:numPr>
        <w:spacing w:line="276" w:lineRule="auto"/>
        <w:jc w:val="both"/>
      </w:pPr>
      <w:r w:rsidRPr="00A26650">
        <w:t xml:space="preserve">нестерильные перчатки; </w:t>
      </w:r>
    </w:p>
    <w:p w14:paraId="4DA5F590" w14:textId="18E2F6D7" w:rsidR="003779CF" w:rsidRPr="00A26650" w:rsidRDefault="003779CF" w:rsidP="00244156">
      <w:pPr>
        <w:pStyle w:val="a5"/>
        <w:numPr>
          <w:ilvl w:val="0"/>
          <w:numId w:val="45"/>
        </w:numPr>
        <w:spacing w:line="276" w:lineRule="auto"/>
        <w:jc w:val="both"/>
      </w:pPr>
      <w:r w:rsidRPr="00A26650">
        <w:t xml:space="preserve">респиратор для защиты от взвешенных частиц (N95 или аналогичный); </w:t>
      </w:r>
    </w:p>
    <w:p w14:paraId="72CA7CC9" w14:textId="5E0176EF" w:rsidR="003779CF" w:rsidRPr="00A26650" w:rsidRDefault="003779CF" w:rsidP="00244156">
      <w:pPr>
        <w:pStyle w:val="a5"/>
        <w:numPr>
          <w:ilvl w:val="0"/>
          <w:numId w:val="45"/>
        </w:numPr>
        <w:spacing w:line="276" w:lineRule="auto"/>
        <w:jc w:val="both"/>
      </w:pPr>
      <w:r w:rsidRPr="00A26650">
        <w:t xml:space="preserve">одноразовый фартук; </w:t>
      </w:r>
    </w:p>
    <w:p w14:paraId="5D22254D" w14:textId="3B184209" w:rsidR="003779CF" w:rsidRPr="00A26650" w:rsidRDefault="003779CF" w:rsidP="00244156">
      <w:pPr>
        <w:pStyle w:val="a5"/>
        <w:numPr>
          <w:ilvl w:val="0"/>
          <w:numId w:val="45"/>
        </w:numPr>
        <w:spacing w:line="276" w:lineRule="auto"/>
        <w:jc w:val="both"/>
      </w:pPr>
      <w:r w:rsidRPr="00A26650">
        <w:t xml:space="preserve">защитные очки; </w:t>
      </w:r>
    </w:p>
    <w:p w14:paraId="01FDE59A" w14:textId="71C801B4" w:rsidR="003779CF" w:rsidRPr="00A26650" w:rsidRDefault="003779CF" w:rsidP="00244156">
      <w:pPr>
        <w:pStyle w:val="a5"/>
        <w:numPr>
          <w:ilvl w:val="0"/>
          <w:numId w:val="45"/>
        </w:numPr>
        <w:spacing w:line="276" w:lineRule="auto"/>
        <w:jc w:val="both"/>
      </w:pPr>
      <w:proofErr w:type="spellStart"/>
      <w:r w:rsidRPr="00A26650">
        <w:t>отсасыватель</w:t>
      </w:r>
      <w:proofErr w:type="spellEnd"/>
      <w:r w:rsidRPr="00A26650">
        <w:t xml:space="preserve"> (аспиратор для слизи); </w:t>
      </w:r>
    </w:p>
    <w:p w14:paraId="045DE445" w14:textId="2241CBFE" w:rsidR="003779CF" w:rsidRPr="00A26650" w:rsidRDefault="003779CF" w:rsidP="00244156">
      <w:pPr>
        <w:pStyle w:val="a5"/>
        <w:numPr>
          <w:ilvl w:val="0"/>
          <w:numId w:val="45"/>
        </w:numPr>
        <w:spacing w:line="276" w:lineRule="auto"/>
        <w:jc w:val="both"/>
      </w:pPr>
      <w:r w:rsidRPr="00A26650">
        <w:t xml:space="preserve">стерильный </w:t>
      </w:r>
      <w:proofErr w:type="spellStart"/>
      <w:r w:rsidRPr="00A26650">
        <w:t>назогастральный</w:t>
      </w:r>
      <w:proofErr w:type="spellEnd"/>
      <w:r w:rsidRPr="00A26650">
        <w:t xml:space="preserve"> катетер (CH6–10) или экстрактор слизи (6–8 G); </w:t>
      </w:r>
    </w:p>
    <w:p w14:paraId="210ADBB3" w14:textId="28B4A205" w:rsidR="003779CF" w:rsidRPr="00A26650" w:rsidRDefault="003779CF" w:rsidP="00244156">
      <w:pPr>
        <w:pStyle w:val="a5"/>
        <w:numPr>
          <w:ilvl w:val="0"/>
          <w:numId w:val="45"/>
        </w:numPr>
        <w:spacing w:line="276" w:lineRule="auto"/>
        <w:jc w:val="both"/>
      </w:pPr>
      <w:r w:rsidRPr="00A26650">
        <w:t xml:space="preserve">изотонический раствор хлорида натрия (0,9 % </w:t>
      </w:r>
      <w:proofErr w:type="spellStart"/>
      <w:r w:rsidRPr="00A26650">
        <w:t>NaCl</w:t>
      </w:r>
      <w:proofErr w:type="spellEnd"/>
      <w:r w:rsidRPr="00A26650">
        <w:t xml:space="preserve">) или стерильная вода в одноразовых флаконах; </w:t>
      </w:r>
    </w:p>
    <w:p w14:paraId="389B2814" w14:textId="494DA7D4" w:rsidR="003779CF" w:rsidRPr="00A26650" w:rsidRDefault="003779CF" w:rsidP="00244156">
      <w:pPr>
        <w:pStyle w:val="a5"/>
        <w:numPr>
          <w:ilvl w:val="0"/>
          <w:numId w:val="45"/>
        </w:numPr>
        <w:spacing w:line="276" w:lineRule="auto"/>
        <w:jc w:val="both"/>
      </w:pPr>
      <w:r w:rsidRPr="00A26650">
        <w:t xml:space="preserve">одна или две простыни для заворачивания ребёнка; </w:t>
      </w:r>
    </w:p>
    <w:p w14:paraId="335D4B7D" w14:textId="3B1A11BC" w:rsidR="003779CF" w:rsidRPr="00A26650" w:rsidRDefault="003779CF" w:rsidP="00244156">
      <w:pPr>
        <w:pStyle w:val="a5"/>
        <w:numPr>
          <w:ilvl w:val="0"/>
          <w:numId w:val="45"/>
        </w:numPr>
        <w:spacing w:line="276" w:lineRule="auto"/>
        <w:jc w:val="both"/>
      </w:pPr>
      <w:r w:rsidRPr="00A26650">
        <w:t xml:space="preserve">факультативно – </w:t>
      </w:r>
      <w:proofErr w:type="spellStart"/>
      <w:r w:rsidRPr="00A26650">
        <w:t>оксиметазолин</w:t>
      </w:r>
      <w:proofErr w:type="spellEnd"/>
      <w:r w:rsidRPr="00A26650">
        <w:t xml:space="preserve"> (для профилактики носового кровотечения); </w:t>
      </w:r>
    </w:p>
    <w:p w14:paraId="1D25CFD5" w14:textId="1A597882" w:rsidR="003779CF" w:rsidRPr="00A26650" w:rsidRDefault="003779CF" w:rsidP="00244156">
      <w:pPr>
        <w:pStyle w:val="a5"/>
        <w:numPr>
          <w:ilvl w:val="0"/>
          <w:numId w:val="45"/>
        </w:numPr>
        <w:spacing w:line="276" w:lineRule="auto"/>
        <w:jc w:val="both"/>
      </w:pPr>
      <w:r w:rsidRPr="00A26650">
        <w:t>вата;</w:t>
      </w:r>
    </w:p>
    <w:p w14:paraId="4EA2D48D" w14:textId="756001B9" w:rsidR="003779CF" w:rsidRPr="00A26650" w:rsidRDefault="003779CF" w:rsidP="00244156">
      <w:pPr>
        <w:pStyle w:val="a5"/>
        <w:numPr>
          <w:ilvl w:val="0"/>
          <w:numId w:val="45"/>
        </w:numPr>
        <w:spacing w:line="276" w:lineRule="auto"/>
        <w:jc w:val="both"/>
      </w:pPr>
      <w:r w:rsidRPr="00A26650">
        <w:t xml:space="preserve">спирт или хлоргексидин; </w:t>
      </w:r>
    </w:p>
    <w:p w14:paraId="57C10B93" w14:textId="42AD091B" w:rsidR="003779CF" w:rsidRPr="00A26650" w:rsidRDefault="003779CF" w:rsidP="00244156">
      <w:pPr>
        <w:pStyle w:val="a5"/>
        <w:numPr>
          <w:ilvl w:val="0"/>
          <w:numId w:val="45"/>
        </w:numPr>
        <w:spacing w:line="276" w:lineRule="auto"/>
        <w:jc w:val="both"/>
      </w:pPr>
      <w:r w:rsidRPr="00A26650">
        <w:t xml:space="preserve">стерильная емкость для образцов (пробирка Falcon); </w:t>
      </w:r>
    </w:p>
    <w:p w14:paraId="23E5E4E4" w14:textId="1721551F" w:rsidR="003779CF" w:rsidRPr="00A26650" w:rsidRDefault="003779CF" w:rsidP="00244156">
      <w:pPr>
        <w:pStyle w:val="a5"/>
        <w:numPr>
          <w:ilvl w:val="0"/>
          <w:numId w:val="45"/>
        </w:numPr>
        <w:spacing w:line="276" w:lineRule="auto"/>
        <w:jc w:val="both"/>
      </w:pPr>
      <w:r w:rsidRPr="00A26650">
        <w:t>бланк запроса на проведение лабораторного исследования;</w:t>
      </w:r>
    </w:p>
    <w:p w14:paraId="458AB42D" w14:textId="47CFD37B" w:rsidR="003779CF" w:rsidRPr="00A26650" w:rsidRDefault="003779CF" w:rsidP="00244156">
      <w:pPr>
        <w:pStyle w:val="a5"/>
        <w:numPr>
          <w:ilvl w:val="0"/>
          <w:numId w:val="45"/>
        </w:numPr>
        <w:spacing w:line="276" w:lineRule="auto"/>
        <w:jc w:val="both"/>
      </w:pPr>
      <w:r w:rsidRPr="00A26650">
        <w:t xml:space="preserve">несмываемый маркер или ручка; </w:t>
      </w:r>
    </w:p>
    <w:p w14:paraId="752F08C6" w14:textId="164AF9A7" w:rsidR="003779CF" w:rsidRPr="00A26650" w:rsidRDefault="003779CF" w:rsidP="00244156">
      <w:pPr>
        <w:pStyle w:val="a5"/>
        <w:numPr>
          <w:ilvl w:val="0"/>
          <w:numId w:val="45"/>
        </w:numPr>
        <w:spacing w:line="276" w:lineRule="auto"/>
        <w:jc w:val="both"/>
      </w:pPr>
      <w:r w:rsidRPr="00A26650">
        <w:t>антисептическое мыло.</w:t>
      </w:r>
    </w:p>
    <w:p w14:paraId="28707962" w14:textId="77777777" w:rsidR="003779CF" w:rsidRDefault="003779CF" w:rsidP="00244156">
      <w:pPr>
        <w:spacing w:line="276" w:lineRule="auto"/>
        <w:jc w:val="both"/>
        <w:rPr>
          <w:b/>
          <w:sz w:val="24"/>
          <w:szCs w:val="24"/>
        </w:rPr>
      </w:pPr>
    </w:p>
    <w:p w14:paraId="296C9D1D" w14:textId="77777777" w:rsidR="003B7427" w:rsidRDefault="003B7427" w:rsidP="00244156">
      <w:pPr>
        <w:spacing w:line="276" w:lineRule="auto"/>
        <w:jc w:val="both"/>
        <w:rPr>
          <w:b/>
          <w:sz w:val="24"/>
          <w:szCs w:val="24"/>
        </w:rPr>
      </w:pPr>
    </w:p>
    <w:p w14:paraId="7DED7C57" w14:textId="596C43A9" w:rsidR="003779CF" w:rsidRPr="00163E7D" w:rsidRDefault="003779CF" w:rsidP="00244156">
      <w:pPr>
        <w:spacing w:line="276" w:lineRule="auto"/>
        <w:jc w:val="both"/>
        <w:rPr>
          <w:b/>
          <w:sz w:val="24"/>
          <w:szCs w:val="24"/>
        </w:rPr>
      </w:pPr>
      <w:r w:rsidRPr="00163E7D">
        <w:rPr>
          <w:b/>
          <w:sz w:val="24"/>
          <w:szCs w:val="24"/>
        </w:rPr>
        <w:t>Противопоказания</w:t>
      </w:r>
    </w:p>
    <w:p w14:paraId="1AC80A59" w14:textId="51ED7206" w:rsidR="003779CF" w:rsidRPr="00A26650" w:rsidRDefault="003779CF" w:rsidP="00244156">
      <w:pPr>
        <w:pStyle w:val="a5"/>
        <w:numPr>
          <w:ilvl w:val="0"/>
          <w:numId w:val="45"/>
        </w:numPr>
        <w:spacing w:line="276" w:lineRule="auto"/>
        <w:jc w:val="both"/>
      </w:pPr>
      <w:r w:rsidRPr="00A26650">
        <w:t xml:space="preserve">приём пищи в течение последних двух часов; </w:t>
      </w:r>
    </w:p>
    <w:p w14:paraId="0741ABD0" w14:textId="25A1FE82" w:rsidR="003779CF" w:rsidRPr="00A26650" w:rsidRDefault="003779CF" w:rsidP="00244156">
      <w:pPr>
        <w:pStyle w:val="a5"/>
        <w:numPr>
          <w:ilvl w:val="0"/>
          <w:numId w:val="45"/>
        </w:numPr>
        <w:spacing w:line="276" w:lineRule="auto"/>
        <w:jc w:val="both"/>
      </w:pPr>
      <w:r w:rsidRPr="00A26650">
        <w:t xml:space="preserve">низкое количество тромбоцитов или повышенная кровоточивость; </w:t>
      </w:r>
    </w:p>
    <w:p w14:paraId="7D68F5DE" w14:textId="69D5ABFB" w:rsidR="003779CF" w:rsidRPr="00A26650" w:rsidRDefault="003779CF" w:rsidP="00244156">
      <w:pPr>
        <w:pStyle w:val="a5"/>
        <w:numPr>
          <w:ilvl w:val="0"/>
          <w:numId w:val="45"/>
        </w:numPr>
        <w:spacing w:line="276" w:lineRule="auto"/>
        <w:jc w:val="both"/>
      </w:pPr>
      <w:r w:rsidRPr="00A26650">
        <w:t>обструктивные поражения носоглотки.</w:t>
      </w:r>
    </w:p>
    <w:p w14:paraId="3EAD4567" w14:textId="77777777" w:rsidR="003779CF" w:rsidRPr="00163E7D" w:rsidRDefault="003779CF" w:rsidP="00244156">
      <w:pPr>
        <w:spacing w:before="120" w:after="120" w:line="276" w:lineRule="auto"/>
        <w:jc w:val="both"/>
        <w:rPr>
          <w:b/>
          <w:sz w:val="24"/>
          <w:szCs w:val="24"/>
        </w:rPr>
      </w:pPr>
      <w:r w:rsidRPr="00163E7D">
        <w:rPr>
          <w:b/>
          <w:sz w:val="24"/>
          <w:szCs w:val="24"/>
        </w:rPr>
        <w:lastRenderedPageBreak/>
        <w:t xml:space="preserve">Порядок действий </w:t>
      </w:r>
    </w:p>
    <w:p w14:paraId="184C4EB9" w14:textId="0AEDE1DB" w:rsidR="003779CF" w:rsidRPr="00A26650" w:rsidRDefault="003779CF" w:rsidP="00244156">
      <w:pPr>
        <w:pStyle w:val="a5"/>
        <w:numPr>
          <w:ilvl w:val="0"/>
          <w:numId w:val="45"/>
        </w:numPr>
        <w:spacing w:line="276" w:lineRule="auto"/>
        <w:jc w:val="both"/>
      </w:pPr>
      <w:r w:rsidRPr="00A26650">
        <w:t xml:space="preserve">Чётко объясните ребёнку и членам его семьи причины отбора аспирата из носоглотки и опишите основные этапы процедуры. </w:t>
      </w:r>
    </w:p>
    <w:p w14:paraId="4274BB91" w14:textId="06C4BC1E" w:rsidR="003779CF" w:rsidRPr="00A26650" w:rsidRDefault="003779CF" w:rsidP="00244156">
      <w:pPr>
        <w:pStyle w:val="a5"/>
        <w:numPr>
          <w:ilvl w:val="0"/>
          <w:numId w:val="45"/>
        </w:numPr>
        <w:spacing w:line="276" w:lineRule="auto"/>
        <w:jc w:val="both"/>
      </w:pPr>
      <w:r w:rsidRPr="00A26650">
        <w:t xml:space="preserve">Положите ребёнка на спину или на бок либо посадите его на колени члена семьи или осуществляющего уход лица. </w:t>
      </w:r>
    </w:p>
    <w:p w14:paraId="134C7189" w14:textId="64D3907E" w:rsidR="003779CF" w:rsidRPr="00A26650" w:rsidRDefault="003779CF" w:rsidP="00244156">
      <w:pPr>
        <w:pStyle w:val="a5"/>
        <w:numPr>
          <w:ilvl w:val="0"/>
          <w:numId w:val="45"/>
        </w:numPr>
        <w:spacing w:line="276" w:lineRule="auto"/>
        <w:jc w:val="both"/>
      </w:pPr>
      <w:r w:rsidRPr="00A26650">
        <w:t xml:space="preserve">Для того, чтобы не допустить травмирования ребёнка младшего возраста при движении, следует завернуть его в кусок ткани, а медсестру попросить удерживать голову ребёнка в одном положении течение всей процедуры. </w:t>
      </w:r>
    </w:p>
    <w:p w14:paraId="76AC4FA9" w14:textId="15D4AA9B" w:rsidR="003779CF" w:rsidRPr="00A26650" w:rsidRDefault="003779CF" w:rsidP="00244156">
      <w:pPr>
        <w:pStyle w:val="a5"/>
        <w:numPr>
          <w:ilvl w:val="0"/>
          <w:numId w:val="45"/>
        </w:numPr>
        <w:spacing w:line="276" w:lineRule="auto"/>
        <w:jc w:val="both"/>
      </w:pPr>
      <w:r w:rsidRPr="00A26650">
        <w:t xml:space="preserve">Очистите нос ребёнка каплями физраствора и ватой. Если позволяет возраст ребёнка, попросите его высморкаться в платок. Если слизь в полости носа настолько густая, что удалить её вышеописанными мерами не удаётся, то её можно удалить </w:t>
      </w:r>
      <w:proofErr w:type="spellStart"/>
      <w:r w:rsidRPr="00A26650">
        <w:t>отсасывателем</w:t>
      </w:r>
      <w:proofErr w:type="spellEnd"/>
      <w:r w:rsidRPr="00A26650">
        <w:t xml:space="preserve">. Для отсасывания используют мягкий катетер размера F6/7, который затем немедленно утилизируют. </w:t>
      </w:r>
    </w:p>
    <w:p w14:paraId="4B78FDC1" w14:textId="2FC09C9F" w:rsidR="003779CF" w:rsidRPr="00A26650" w:rsidRDefault="003779CF" w:rsidP="00244156">
      <w:pPr>
        <w:pStyle w:val="a5"/>
        <w:numPr>
          <w:ilvl w:val="0"/>
          <w:numId w:val="45"/>
        </w:numPr>
        <w:spacing w:line="276" w:lineRule="auto"/>
        <w:jc w:val="both"/>
      </w:pPr>
      <w:r w:rsidRPr="00A26650">
        <w:t xml:space="preserve">Подключите экстрактор слизи (ловушку для мокроты) к отсасывающему насосу и к катетеру. Экстрактор слизи не следует подключать непосредственно к </w:t>
      </w:r>
      <w:proofErr w:type="spellStart"/>
      <w:r w:rsidRPr="00A26650">
        <w:t>отсасывателю</w:t>
      </w:r>
      <w:proofErr w:type="spellEnd"/>
      <w:r w:rsidRPr="00A26650">
        <w:t xml:space="preserve">. </w:t>
      </w:r>
    </w:p>
    <w:p w14:paraId="7BABBC96" w14:textId="5DFE6CFC" w:rsidR="003779CF" w:rsidRPr="00A26650" w:rsidRDefault="003779CF" w:rsidP="00244156">
      <w:pPr>
        <w:pStyle w:val="a5"/>
        <w:numPr>
          <w:ilvl w:val="0"/>
          <w:numId w:val="45"/>
        </w:numPr>
        <w:spacing w:line="276" w:lineRule="auto"/>
        <w:jc w:val="both"/>
      </w:pPr>
      <w:r w:rsidRPr="00A26650">
        <w:t xml:space="preserve">Для того, чтобы предотвратить носовое кровотечение, в каждую ноздрю можно закапать по две капли </w:t>
      </w:r>
      <w:proofErr w:type="spellStart"/>
      <w:r w:rsidRPr="00A26650">
        <w:t>оксиметазолина</w:t>
      </w:r>
      <w:proofErr w:type="spellEnd"/>
      <w:r w:rsidRPr="00A26650">
        <w:t xml:space="preserve">. </w:t>
      </w:r>
    </w:p>
    <w:p w14:paraId="62878FD7" w14:textId="77777777" w:rsidR="00945BA8" w:rsidRDefault="003779CF" w:rsidP="00244156">
      <w:pPr>
        <w:pStyle w:val="a5"/>
        <w:numPr>
          <w:ilvl w:val="0"/>
          <w:numId w:val="45"/>
        </w:numPr>
        <w:spacing w:line="276" w:lineRule="auto"/>
        <w:jc w:val="both"/>
      </w:pPr>
      <w:r w:rsidRPr="00A26650">
        <w:t xml:space="preserve">Закапайте в каждую ноздрю ребенка по две капли стерильного раствора хлорида натрия. </w:t>
      </w:r>
    </w:p>
    <w:p w14:paraId="066EC0C7" w14:textId="4E1B3DF2" w:rsidR="003779CF" w:rsidRPr="00A26650" w:rsidRDefault="003779CF" w:rsidP="00244156">
      <w:pPr>
        <w:pStyle w:val="a5"/>
        <w:numPr>
          <w:ilvl w:val="0"/>
          <w:numId w:val="45"/>
        </w:numPr>
        <w:spacing w:line="276" w:lineRule="auto"/>
        <w:jc w:val="both"/>
      </w:pPr>
      <w:r w:rsidRPr="00A26650">
        <w:t>Визуально измерьте расстояние от ноздри до входа в наружный слуховой проход, чтобы определить длину катетера, необходимую для получения образца АНГ.</w:t>
      </w:r>
    </w:p>
    <w:p w14:paraId="61E6568D" w14:textId="77777777" w:rsidR="003779CF" w:rsidRPr="00163E7D" w:rsidRDefault="003779CF" w:rsidP="00244156">
      <w:pPr>
        <w:spacing w:line="276" w:lineRule="auto"/>
        <w:jc w:val="both"/>
        <w:rPr>
          <w:sz w:val="24"/>
          <w:szCs w:val="24"/>
        </w:rPr>
      </w:pPr>
      <w:r w:rsidRPr="00163E7D">
        <w:rPr>
          <w:sz w:val="24"/>
          <w:szCs w:val="24"/>
        </w:rPr>
        <w:t xml:space="preserve"> </w:t>
      </w:r>
    </w:p>
    <w:tbl>
      <w:tblPr>
        <w:tblStyle w:val="-111"/>
        <w:tblW w:w="0" w:type="auto"/>
        <w:tblLook w:val="04A0" w:firstRow="1" w:lastRow="0" w:firstColumn="1" w:lastColumn="0" w:noHBand="0" w:noVBand="1"/>
      </w:tblPr>
      <w:tblGrid>
        <w:gridCol w:w="3115"/>
        <w:gridCol w:w="2409"/>
        <w:gridCol w:w="3821"/>
      </w:tblGrid>
      <w:tr w:rsidR="003779CF" w:rsidRPr="00163E7D" w14:paraId="1341FA30" w14:textId="77777777" w:rsidTr="006D12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shd w:val="clear" w:color="auto" w:fill="F4CDC8" w:themeFill="accent2" w:themeFillTint="33"/>
          </w:tcPr>
          <w:p w14:paraId="5C934B45" w14:textId="77777777" w:rsidR="003779CF" w:rsidRPr="00BA3F07" w:rsidRDefault="003779CF" w:rsidP="00AD6722">
            <w:pPr>
              <w:spacing w:before="120" w:after="120" w:line="276" w:lineRule="auto"/>
              <w:jc w:val="both"/>
              <w:rPr>
                <w:b w:val="0"/>
                <w:bCs w:val="0"/>
                <w:sz w:val="24"/>
                <w:szCs w:val="24"/>
              </w:rPr>
            </w:pPr>
            <w:r w:rsidRPr="00BA3F07">
              <w:rPr>
                <w:b w:val="0"/>
                <w:bCs w:val="0"/>
                <w:sz w:val="24"/>
                <w:szCs w:val="24"/>
              </w:rPr>
              <w:t>Возраст ребёнка</w:t>
            </w:r>
          </w:p>
        </w:tc>
        <w:tc>
          <w:tcPr>
            <w:tcW w:w="2409" w:type="dxa"/>
            <w:shd w:val="clear" w:color="auto" w:fill="F4CDC8" w:themeFill="accent2" w:themeFillTint="33"/>
          </w:tcPr>
          <w:p w14:paraId="19BB6D10" w14:textId="77777777" w:rsidR="003779CF" w:rsidRPr="00BA3F07" w:rsidRDefault="003779CF" w:rsidP="00AD672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b w:val="0"/>
                <w:bCs w:val="0"/>
                <w:sz w:val="24"/>
                <w:szCs w:val="24"/>
              </w:rPr>
            </w:pPr>
            <w:r w:rsidRPr="00BA3F07">
              <w:rPr>
                <w:b w:val="0"/>
                <w:bCs w:val="0"/>
                <w:sz w:val="24"/>
                <w:szCs w:val="24"/>
              </w:rPr>
              <w:t>Размер катетера</w:t>
            </w:r>
          </w:p>
        </w:tc>
        <w:tc>
          <w:tcPr>
            <w:tcW w:w="3821" w:type="dxa"/>
            <w:shd w:val="clear" w:color="auto" w:fill="F4CDC8" w:themeFill="accent2" w:themeFillTint="33"/>
          </w:tcPr>
          <w:p w14:paraId="4653ADDE" w14:textId="77777777" w:rsidR="003779CF" w:rsidRPr="00BA3F07" w:rsidRDefault="003779CF" w:rsidP="00AD672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b w:val="0"/>
                <w:bCs w:val="0"/>
                <w:sz w:val="24"/>
                <w:szCs w:val="24"/>
              </w:rPr>
            </w:pPr>
            <w:r w:rsidRPr="00BA3F07">
              <w:rPr>
                <w:b w:val="0"/>
                <w:bCs w:val="0"/>
                <w:sz w:val="24"/>
                <w:szCs w:val="24"/>
              </w:rPr>
              <w:t>Давление отсасывающего насоса</w:t>
            </w:r>
          </w:p>
        </w:tc>
      </w:tr>
      <w:tr w:rsidR="003779CF" w:rsidRPr="00163E7D" w14:paraId="3880F009" w14:textId="77777777" w:rsidTr="006D129C">
        <w:tc>
          <w:tcPr>
            <w:cnfStyle w:val="001000000000" w:firstRow="0" w:lastRow="0" w:firstColumn="1" w:lastColumn="0" w:oddVBand="0" w:evenVBand="0" w:oddHBand="0" w:evenHBand="0" w:firstRowFirstColumn="0" w:firstRowLastColumn="0" w:lastRowFirstColumn="0" w:lastRowLastColumn="0"/>
            <w:tcW w:w="3115" w:type="dxa"/>
          </w:tcPr>
          <w:p w14:paraId="6527C36D" w14:textId="77777777" w:rsidR="003779CF" w:rsidRPr="00BA3F07" w:rsidRDefault="003779CF" w:rsidP="00244156">
            <w:pPr>
              <w:spacing w:line="276" w:lineRule="auto"/>
              <w:jc w:val="both"/>
              <w:rPr>
                <w:b w:val="0"/>
                <w:bCs w:val="0"/>
                <w:sz w:val="24"/>
                <w:szCs w:val="24"/>
              </w:rPr>
            </w:pPr>
            <w:r w:rsidRPr="00BA3F07">
              <w:rPr>
                <w:b w:val="0"/>
                <w:bCs w:val="0"/>
                <w:sz w:val="24"/>
                <w:szCs w:val="24"/>
              </w:rPr>
              <w:t>от 1 до 12 месяцев</w:t>
            </w:r>
          </w:p>
        </w:tc>
        <w:tc>
          <w:tcPr>
            <w:tcW w:w="2409" w:type="dxa"/>
          </w:tcPr>
          <w:p w14:paraId="41810B15" w14:textId="77777777" w:rsidR="003779CF" w:rsidRPr="00BA3F07" w:rsidRDefault="003779CF" w:rsidP="00244156">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BA3F07">
              <w:rPr>
                <w:sz w:val="24"/>
                <w:szCs w:val="24"/>
              </w:rPr>
              <w:t>CH6</w:t>
            </w:r>
          </w:p>
        </w:tc>
        <w:tc>
          <w:tcPr>
            <w:tcW w:w="3821" w:type="dxa"/>
          </w:tcPr>
          <w:p w14:paraId="0E930058" w14:textId="77777777" w:rsidR="003779CF" w:rsidRPr="00BA3F07" w:rsidRDefault="003779CF" w:rsidP="00244156">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BA3F07">
              <w:rPr>
                <w:sz w:val="24"/>
                <w:szCs w:val="24"/>
              </w:rPr>
              <w:t>80–100 мм рт. ст. (0,10 бар)</w:t>
            </w:r>
          </w:p>
        </w:tc>
      </w:tr>
      <w:tr w:rsidR="003779CF" w:rsidRPr="00163E7D" w14:paraId="4DDE32C2" w14:textId="77777777" w:rsidTr="006D129C">
        <w:tc>
          <w:tcPr>
            <w:cnfStyle w:val="001000000000" w:firstRow="0" w:lastRow="0" w:firstColumn="1" w:lastColumn="0" w:oddVBand="0" w:evenVBand="0" w:oddHBand="0" w:evenHBand="0" w:firstRowFirstColumn="0" w:firstRowLastColumn="0" w:lastRowFirstColumn="0" w:lastRowLastColumn="0"/>
            <w:tcW w:w="3115" w:type="dxa"/>
          </w:tcPr>
          <w:p w14:paraId="4585485C" w14:textId="77777777" w:rsidR="003779CF" w:rsidRPr="00BA3F07" w:rsidRDefault="003779CF" w:rsidP="00244156">
            <w:pPr>
              <w:spacing w:line="276" w:lineRule="auto"/>
              <w:jc w:val="both"/>
              <w:rPr>
                <w:b w:val="0"/>
                <w:bCs w:val="0"/>
                <w:sz w:val="24"/>
                <w:szCs w:val="24"/>
              </w:rPr>
            </w:pPr>
            <w:r w:rsidRPr="00BA3F07">
              <w:rPr>
                <w:b w:val="0"/>
                <w:bCs w:val="0"/>
                <w:sz w:val="24"/>
                <w:szCs w:val="24"/>
              </w:rPr>
              <w:t>от 1 года до 10 лет</w:t>
            </w:r>
          </w:p>
        </w:tc>
        <w:tc>
          <w:tcPr>
            <w:tcW w:w="2409" w:type="dxa"/>
          </w:tcPr>
          <w:p w14:paraId="2535C904" w14:textId="77777777" w:rsidR="003779CF" w:rsidRPr="00BA3F07" w:rsidRDefault="003779CF" w:rsidP="00244156">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BA3F07">
              <w:rPr>
                <w:sz w:val="24"/>
                <w:szCs w:val="24"/>
              </w:rPr>
              <w:t>CH8</w:t>
            </w:r>
          </w:p>
        </w:tc>
        <w:tc>
          <w:tcPr>
            <w:tcW w:w="3821" w:type="dxa"/>
          </w:tcPr>
          <w:p w14:paraId="1B6D5EE5" w14:textId="77777777" w:rsidR="003779CF" w:rsidRPr="00BA3F07" w:rsidRDefault="003779CF" w:rsidP="00244156">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BA3F07">
              <w:rPr>
                <w:sz w:val="24"/>
                <w:szCs w:val="24"/>
              </w:rPr>
              <w:t>100–120 мм рт. ст. (0,15 бар)</w:t>
            </w:r>
          </w:p>
        </w:tc>
      </w:tr>
      <w:tr w:rsidR="003779CF" w:rsidRPr="00163E7D" w14:paraId="149ACD28" w14:textId="77777777" w:rsidTr="006D129C">
        <w:tc>
          <w:tcPr>
            <w:cnfStyle w:val="001000000000" w:firstRow="0" w:lastRow="0" w:firstColumn="1" w:lastColumn="0" w:oddVBand="0" w:evenVBand="0" w:oddHBand="0" w:evenHBand="0" w:firstRowFirstColumn="0" w:firstRowLastColumn="0" w:lastRowFirstColumn="0" w:lastRowLastColumn="0"/>
            <w:tcW w:w="3115" w:type="dxa"/>
          </w:tcPr>
          <w:p w14:paraId="604E25D3" w14:textId="77777777" w:rsidR="003779CF" w:rsidRPr="00BA3F07" w:rsidRDefault="003779CF" w:rsidP="00244156">
            <w:pPr>
              <w:spacing w:line="276" w:lineRule="auto"/>
              <w:jc w:val="both"/>
              <w:rPr>
                <w:b w:val="0"/>
                <w:bCs w:val="0"/>
                <w:sz w:val="24"/>
                <w:szCs w:val="24"/>
              </w:rPr>
            </w:pPr>
            <w:r w:rsidRPr="00BA3F07">
              <w:rPr>
                <w:b w:val="0"/>
                <w:bCs w:val="0"/>
                <w:sz w:val="24"/>
                <w:szCs w:val="24"/>
              </w:rPr>
              <w:t>более 10 лет</w:t>
            </w:r>
          </w:p>
        </w:tc>
        <w:tc>
          <w:tcPr>
            <w:tcW w:w="2409" w:type="dxa"/>
          </w:tcPr>
          <w:p w14:paraId="310DF854" w14:textId="77777777" w:rsidR="003779CF" w:rsidRPr="00BA3F07" w:rsidRDefault="003779CF" w:rsidP="00244156">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BA3F07">
              <w:rPr>
                <w:sz w:val="24"/>
                <w:szCs w:val="24"/>
              </w:rPr>
              <w:t>CH10</w:t>
            </w:r>
          </w:p>
        </w:tc>
        <w:tc>
          <w:tcPr>
            <w:tcW w:w="3821" w:type="dxa"/>
          </w:tcPr>
          <w:p w14:paraId="7FFC7ED6" w14:textId="77777777" w:rsidR="003779CF" w:rsidRPr="00BA3F07" w:rsidRDefault="003779CF" w:rsidP="00244156">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BA3F07">
              <w:rPr>
                <w:sz w:val="24"/>
                <w:szCs w:val="24"/>
              </w:rPr>
              <w:t>120–150 мм рт. ст. (0,20 бар)</w:t>
            </w:r>
          </w:p>
        </w:tc>
      </w:tr>
    </w:tbl>
    <w:p w14:paraId="11BD4349" w14:textId="77777777" w:rsidR="003779CF" w:rsidRPr="00163E7D" w:rsidRDefault="003779CF" w:rsidP="00244156">
      <w:pPr>
        <w:spacing w:line="276" w:lineRule="auto"/>
        <w:jc w:val="both"/>
        <w:rPr>
          <w:sz w:val="24"/>
          <w:szCs w:val="24"/>
        </w:rPr>
      </w:pPr>
    </w:p>
    <w:p w14:paraId="24CB1380" w14:textId="0058C249" w:rsidR="003779CF" w:rsidRPr="00A26650" w:rsidRDefault="003779CF" w:rsidP="00244156">
      <w:pPr>
        <w:pStyle w:val="a5"/>
        <w:numPr>
          <w:ilvl w:val="0"/>
          <w:numId w:val="45"/>
        </w:numPr>
        <w:spacing w:line="276" w:lineRule="auto"/>
        <w:jc w:val="both"/>
      </w:pPr>
      <w:r w:rsidRPr="00A26650">
        <w:t xml:space="preserve">Выберите размер катетера и задайте давление исходя из возраста ребёнка. </w:t>
      </w:r>
    </w:p>
    <w:p w14:paraId="1DB7D005" w14:textId="169AE831" w:rsidR="003779CF" w:rsidRPr="00A26650" w:rsidRDefault="003779CF" w:rsidP="00244156">
      <w:pPr>
        <w:pStyle w:val="a5"/>
        <w:numPr>
          <w:ilvl w:val="0"/>
          <w:numId w:val="45"/>
        </w:numPr>
        <w:spacing w:line="276" w:lineRule="auto"/>
        <w:jc w:val="both"/>
      </w:pPr>
      <w:r w:rsidRPr="00A26650">
        <w:t xml:space="preserve">Не включая отсасывание, введите зонд через ноздрю ребёнка вдоль задней стенки глотки на отмеченную глубину. Если у ребёнка нет зубов, то зонд можно вводить через рот. </w:t>
      </w:r>
    </w:p>
    <w:p w14:paraId="2FB42456" w14:textId="4286A620" w:rsidR="003779CF" w:rsidRPr="00A26650" w:rsidRDefault="003779CF" w:rsidP="00244156">
      <w:pPr>
        <w:pStyle w:val="a5"/>
        <w:numPr>
          <w:ilvl w:val="0"/>
          <w:numId w:val="45"/>
        </w:numPr>
        <w:spacing w:line="276" w:lineRule="auto"/>
        <w:jc w:val="both"/>
      </w:pPr>
      <w:r w:rsidRPr="00A26650">
        <w:t>При этом необходимо действовать осторожно, чтобы не допустить травмирования. Обычно введение зонда вызывает у ребёнка кашель и отделение мокроты, которую затем можно отсосать.</w:t>
      </w:r>
    </w:p>
    <w:p w14:paraId="2CE2CCE3" w14:textId="08308E51" w:rsidR="003779CF" w:rsidRPr="00A26650" w:rsidRDefault="003779CF" w:rsidP="00244156">
      <w:pPr>
        <w:pStyle w:val="a5"/>
        <w:numPr>
          <w:ilvl w:val="0"/>
          <w:numId w:val="45"/>
        </w:numPr>
        <w:spacing w:line="276" w:lineRule="auto"/>
        <w:jc w:val="both"/>
      </w:pPr>
      <w:r w:rsidRPr="00A26650">
        <w:t xml:space="preserve">Отсасывание включают только после того, как кончик катетера окажется в задней части носоглотки. </w:t>
      </w:r>
    </w:p>
    <w:p w14:paraId="13DAEB8C" w14:textId="581BB69E" w:rsidR="003779CF" w:rsidRPr="00A26650" w:rsidRDefault="003779CF" w:rsidP="00244156">
      <w:pPr>
        <w:pStyle w:val="a5"/>
        <w:numPr>
          <w:ilvl w:val="0"/>
          <w:numId w:val="45"/>
        </w:numPr>
        <w:spacing w:line="276" w:lineRule="auto"/>
        <w:jc w:val="both"/>
      </w:pPr>
      <w:r w:rsidRPr="00A26650">
        <w:t xml:space="preserve">Осторожными вращательными движениями извлеките зонд, забирая при этом выделения из дыхательных путей. Во время отсасывания зонд запрещается вводить глубже, так как это повышает риск локальной травмы. </w:t>
      </w:r>
    </w:p>
    <w:p w14:paraId="508B0D7C" w14:textId="4AA15507" w:rsidR="003779CF" w:rsidRPr="00A26650" w:rsidRDefault="003779CF" w:rsidP="00244156">
      <w:pPr>
        <w:pStyle w:val="a5"/>
        <w:numPr>
          <w:ilvl w:val="0"/>
          <w:numId w:val="45"/>
        </w:numPr>
        <w:spacing w:line="276" w:lineRule="auto"/>
        <w:jc w:val="both"/>
      </w:pPr>
      <w:r w:rsidRPr="00A26650">
        <w:t>Катетер должен находиться в носоглотке минимально необходимое время, не более 10 секунд.</w:t>
      </w:r>
    </w:p>
    <w:p w14:paraId="01912DA9" w14:textId="2E30EA42" w:rsidR="003779CF" w:rsidRPr="00A26650" w:rsidRDefault="003779CF" w:rsidP="00244156">
      <w:pPr>
        <w:pStyle w:val="a5"/>
        <w:numPr>
          <w:ilvl w:val="0"/>
          <w:numId w:val="45"/>
        </w:numPr>
        <w:spacing w:line="276" w:lineRule="auto"/>
        <w:jc w:val="both"/>
      </w:pPr>
      <w:r w:rsidRPr="00A26650">
        <w:t xml:space="preserve">Объём выделений, отобранных во время этой процедуры, должен составлять 2–5 мл. Если после первой аспирации этот объём не достигнут, то процедуру необходимо </w:t>
      </w:r>
      <w:r w:rsidRPr="00A26650">
        <w:lastRenderedPageBreak/>
        <w:t xml:space="preserve">повторить с промыванием носоглотки, для чего в ту же или в другую ноздрю вводят 5 мл изотонического раствора хлорида натрия. </w:t>
      </w:r>
    </w:p>
    <w:p w14:paraId="3991572E" w14:textId="11F18D82" w:rsidR="003779CF" w:rsidRPr="00A26650" w:rsidRDefault="003779CF" w:rsidP="00244156">
      <w:pPr>
        <w:pStyle w:val="a5"/>
        <w:numPr>
          <w:ilvl w:val="0"/>
          <w:numId w:val="45"/>
        </w:numPr>
        <w:spacing w:line="276" w:lineRule="auto"/>
        <w:jc w:val="both"/>
      </w:pPr>
      <w:r w:rsidRPr="00A26650">
        <w:t xml:space="preserve">Эту процедуру можно повторять не более трёх раз. </w:t>
      </w:r>
    </w:p>
    <w:p w14:paraId="17CA4EB0" w14:textId="39E218B5" w:rsidR="003779CF" w:rsidRPr="00163E7D" w:rsidRDefault="003779CF" w:rsidP="00244156">
      <w:pPr>
        <w:spacing w:before="120" w:after="120" w:line="276" w:lineRule="auto"/>
        <w:jc w:val="both"/>
        <w:rPr>
          <w:sz w:val="24"/>
          <w:szCs w:val="24"/>
        </w:rPr>
      </w:pPr>
      <w:r w:rsidRPr="00163E7D">
        <w:rPr>
          <w:b/>
          <w:sz w:val="24"/>
          <w:szCs w:val="24"/>
        </w:rPr>
        <w:t>Процедуру следует немедленно прекратить, если у ребенка</w:t>
      </w:r>
      <w:r w:rsidRPr="00163E7D">
        <w:rPr>
          <w:sz w:val="24"/>
          <w:szCs w:val="24"/>
        </w:rPr>
        <w:t xml:space="preserve">: возникают дыхательная недостаточность, обильное потоотделение, тошнота, рвота, головокружение, предобморочное состояние или потеря сознания. </w:t>
      </w:r>
    </w:p>
    <w:p w14:paraId="4739861C" w14:textId="77777777" w:rsidR="003779CF" w:rsidRPr="00163E7D" w:rsidRDefault="003779CF" w:rsidP="00244156">
      <w:pPr>
        <w:spacing w:line="276" w:lineRule="auto"/>
        <w:jc w:val="both"/>
        <w:rPr>
          <w:sz w:val="24"/>
          <w:szCs w:val="24"/>
        </w:rPr>
      </w:pPr>
      <w:r w:rsidRPr="00163E7D">
        <w:rPr>
          <w:sz w:val="24"/>
          <w:szCs w:val="24"/>
        </w:rPr>
        <w:t xml:space="preserve"> </w:t>
      </w:r>
      <w:r w:rsidRPr="00163E7D">
        <w:rPr>
          <w:b/>
          <w:sz w:val="24"/>
          <w:szCs w:val="24"/>
        </w:rPr>
        <w:t>После завершения процедуры</w:t>
      </w:r>
    </w:p>
    <w:p w14:paraId="04DAC7A7" w14:textId="56458AEE" w:rsidR="003779CF" w:rsidRPr="00A26650" w:rsidRDefault="003779CF" w:rsidP="00244156">
      <w:pPr>
        <w:pStyle w:val="a5"/>
        <w:numPr>
          <w:ilvl w:val="0"/>
          <w:numId w:val="45"/>
        </w:numPr>
        <w:spacing w:line="276" w:lineRule="auto"/>
        <w:jc w:val="both"/>
      </w:pPr>
      <w:r w:rsidRPr="00A26650">
        <w:t xml:space="preserve">Наблюдайте за состоянием ребёнка в течение нескольких минут после забора. </w:t>
      </w:r>
    </w:p>
    <w:p w14:paraId="5829FF39" w14:textId="05B52F9B" w:rsidR="003779CF" w:rsidRPr="00A26650" w:rsidRDefault="003779CF" w:rsidP="00244156">
      <w:pPr>
        <w:pStyle w:val="a5"/>
        <w:numPr>
          <w:ilvl w:val="0"/>
          <w:numId w:val="45"/>
        </w:numPr>
        <w:spacing w:line="276" w:lineRule="auto"/>
        <w:jc w:val="both"/>
      </w:pPr>
      <w:r w:rsidRPr="00A26650">
        <w:t xml:space="preserve">Сообщите родителю ребёнка или осуществляющему уход лицу, что в течение 24 часов после процедуры кашель может участиться. </w:t>
      </w:r>
    </w:p>
    <w:p w14:paraId="5E311854" w14:textId="2149795C" w:rsidR="003779CF" w:rsidRPr="00A26650" w:rsidRDefault="003779CF" w:rsidP="00244156">
      <w:pPr>
        <w:pStyle w:val="a5"/>
        <w:numPr>
          <w:ilvl w:val="0"/>
          <w:numId w:val="45"/>
        </w:numPr>
        <w:spacing w:line="276" w:lineRule="auto"/>
        <w:jc w:val="both"/>
      </w:pPr>
      <w:r w:rsidRPr="00A26650">
        <w:t xml:space="preserve">Перенесите весь объём образца в стерильную емкость (пробирку Falcon). </w:t>
      </w:r>
    </w:p>
    <w:p w14:paraId="1C7F3A91" w14:textId="67F25465" w:rsidR="003779CF" w:rsidRPr="00A26650" w:rsidRDefault="003779CF" w:rsidP="00244156">
      <w:pPr>
        <w:pStyle w:val="a5"/>
        <w:numPr>
          <w:ilvl w:val="0"/>
          <w:numId w:val="45"/>
        </w:numPr>
        <w:spacing w:line="276" w:lineRule="auto"/>
        <w:jc w:val="both"/>
      </w:pPr>
      <w:r w:rsidRPr="00A26650">
        <w:t xml:space="preserve">Протрите запечатанную пробирку Falcon с образцом спиртовым тампоном. </w:t>
      </w:r>
    </w:p>
    <w:p w14:paraId="57F67D4E" w14:textId="13AC0C1C" w:rsidR="003779CF" w:rsidRPr="00A26650" w:rsidRDefault="003779CF" w:rsidP="00244156">
      <w:pPr>
        <w:pStyle w:val="a5"/>
        <w:numPr>
          <w:ilvl w:val="0"/>
          <w:numId w:val="45"/>
        </w:numPr>
        <w:spacing w:line="276" w:lineRule="auto"/>
        <w:jc w:val="both"/>
      </w:pPr>
      <w:r w:rsidRPr="00A26650">
        <w:t xml:space="preserve">Промаркируйте образец, указав его тип и номер, дату и время забора, общий объём. </w:t>
      </w:r>
    </w:p>
    <w:p w14:paraId="2631EEC2" w14:textId="5A223488" w:rsidR="003779CF" w:rsidRPr="00A26650" w:rsidRDefault="003779CF" w:rsidP="00244156">
      <w:pPr>
        <w:pStyle w:val="a5"/>
        <w:numPr>
          <w:ilvl w:val="0"/>
          <w:numId w:val="45"/>
        </w:numPr>
        <w:spacing w:line="276" w:lineRule="auto"/>
        <w:jc w:val="both"/>
      </w:pPr>
      <w:r w:rsidRPr="00A26650">
        <w:t>Поместите образец в специальный пакет, запечатайте и подготовьте к транспортировке.</w:t>
      </w:r>
    </w:p>
    <w:p w14:paraId="64A13EA6" w14:textId="77777777" w:rsidR="003779CF" w:rsidRPr="00163E7D" w:rsidRDefault="003779CF" w:rsidP="00244156">
      <w:pPr>
        <w:spacing w:line="276" w:lineRule="auto"/>
        <w:jc w:val="both"/>
        <w:rPr>
          <w:b/>
          <w:color w:val="918485" w:themeColor="accent5"/>
          <w:sz w:val="24"/>
          <w:szCs w:val="24"/>
        </w:rPr>
      </w:pPr>
    </w:p>
    <w:p w14:paraId="18ED4CA9" w14:textId="77777777" w:rsidR="003779CF" w:rsidRPr="006D129C" w:rsidRDefault="003779CF" w:rsidP="00244156">
      <w:pPr>
        <w:spacing w:line="276" w:lineRule="auto"/>
        <w:jc w:val="both"/>
        <w:rPr>
          <w:b/>
          <w:color w:val="9B2D1F" w:themeColor="accent2"/>
          <w:sz w:val="24"/>
          <w:szCs w:val="24"/>
        </w:rPr>
      </w:pPr>
      <w:r w:rsidRPr="006D129C">
        <w:rPr>
          <w:b/>
          <w:color w:val="9B2D1F" w:themeColor="accent2"/>
          <w:sz w:val="24"/>
          <w:szCs w:val="24"/>
        </w:rPr>
        <w:t xml:space="preserve">Желудочный аспират </w:t>
      </w:r>
    </w:p>
    <w:p w14:paraId="62A2A784" w14:textId="77777777" w:rsidR="003779CF" w:rsidRPr="00163E7D" w:rsidRDefault="003779CF" w:rsidP="00244156">
      <w:pPr>
        <w:spacing w:line="276" w:lineRule="auto"/>
        <w:jc w:val="both"/>
        <w:rPr>
          <w:sz w:val="24"/>
          <w:szCs w:val="24"/>
        </w:rPr>
      </w:pPr>
      <w:r w:rsidRPr="00163E7D">
        <w:rPr>
          <w:sz w:val="24"/>
          <w:szCs w:val="24"/>
        </w:rPr>
        <w:t xml:space="preserve">У детей больных ТБ, кусочки слизи, содержащие M. </w:t>
      </w:r>
      <w:proofErr w:type="spellStart"/>
      <w:r w:rsidRPr="00163E7D">
        <w:rPr>
          <w:sz w:val="24"/>
          <w:szCs w:val="24"/>
        </w:rPr>
        <w:t>tuberculosis</w:t>
      </w:r>
      <w:proofErr w:type="spellEnd"/>
      <w:r w:rsidRPr="00163E7D">
        <w:rPr>
          <w:sz w:val="24"/>
          <w:szCs w:val="24"/>
        </w:rPr>
        <w:t xml:space="preserve">, могут попадать в желудочно-кишечный тракт. </w:t>
      </w:r>
    </w:p>
    <w:p w14:paraId="15014EAB" w14:textId="77777777" w:rsidR="003779CF" w:rsidRPr="00163E7D" w:rsidRDefault="003779CF" w:rsidP="00244156">
      <w:pPr>
        <w:spacing w:line="276" w:lineRule="auto"/>
        <w:jc w:val="both"/>
        <w:rPr>
          <w:sz w:val="24"/>
          <w:szCs w:val="24"/>
        </w:rPr>
      </w:pPr>
      <w:r w:rsidRPr="00163E7D">
        <w:rPr>
          <w:sz w:val="24"/>
          <w:szCs w:val="24"/>
        </w:rPr>
        <w:t>Аспирация содержимого желудка применяется для диагностического тестирования у детей младшего возраста, у которых мокроту нельзя получить ни путём спонтанного откашливания, ни после индукции гипертоническим раствором хлорида натрия.</w:t>
      </w:r>
    </w:p>
    <w:p w14:paraId="6E33B62F" w14:textId="77777777" w:rsidR="003779CF" w:rsidRPr="00163E7D" w:rsidRDefault="003779CF" w:rsidP="00244156">
      <w:pPr>
        <w:spacing w:line="276" w:lineRule="auto"/>
        <w:jc w:val="both"/>
        <w:rPr>
          <w:sz w:val="24"/>
          <w:szCs w:val="24"/>
        </w:rPr>
      </w:pPr>
      <w:r w:rsidRPr="00163E7D">
        <w:rPr>
          <w:sz w:val="24"/>
          <w:szCs w:val="24"/>
        </w:rPr>
        <w:t xml:space="preserve"> Желудочный аспират отбирается у детей младшего возраста с подозрением на лёгочный ТБ. Во время сна </w:t>
      </w:r>
      <w:proofErr w:type="spellStart"/>
      <w:r w:rsidRPr="00163E7D">
        <w:rPr>
          <w:sz w:val="24"/>
          <w:szCs w:val="24"/>
        </w:rPr>
        <w:t>мукоцилиарная</w:t>
      </w:r>
      <w:proofErr w:type="spellEnd"/>
      <w:r w:rsidRPr="00163E7D">
        <w:rPr>
          <w:sz w:val="24"/>
          <w:szCs w:val="24"/>
        </w:rPr>
        <w:t xml:space="preserve"> система лёгких перемещает слизь по направлению к горлу. Слизь проглатывается и остаётся в желудке до момента его опорожнения. Поэтому образцы с наибольшим выходом можно получить сразу же после пробуждения ребенка.</w:t>
      </w:r>
    </w:p>
    <w:p w14:paraId="50E10E87" w14:textId="73D9BB5A" w:rsidR="003779CF" w:rsidRPr="00163E7D" w:rsidRDefault="003779CF" w:rsidP="00244156">
      <w:pPr>
        <w:spacing w:line="276" w:lineRule="auto"/>
        <w:jc w:val="both"/>
        <w:rPr>
          <w:sz w:val="24"/>
          <w:szCs w:val="24"/>
        </w:rPr>
      </w:pPr>
      <w:r w:rsidRPr="00163E7D">
        <w:rPr>
          <w:sz w:val="24"/>
          <w:szCs w:val="24"/>
        </w:rPr>
        <w:t>Минимальный объём аспирата для проведения анализа – 5,0</w:t>
      </w:r>
      <w:r w:rsidR="00BA3F07">
        <w:rPr>
          <w:sz w:val="24"/>
          <w:szCs w:val="24"/>
        </w:rPr>
        <w:t xml:space="preserve"> </w:t>
      </w:r>
      <w:r w:rsidRPr="00163E7D">
        <w:rPr>
          <w:sz w:val="24"/>
          <w:szCs w:val="24"/>
        </w:rPr>
        <w:t>мл.</w:t>
      </w:r>
    </w:p>
    <w:p w14:paraId="64F728C8" w14:textId="77777777" w:rsidR="003779CF" w:rsidRPr="00163E7D" w:rsidRDefault="003779CF" w:rsidP="00244156">
      <w:pPr>
        <w:spacing w:before="120" w:line="276" w:lineRule="auto"/>
        <w:jc w:val="both"/>
        <w:rPr>
          <w:b/>
          <w:sz w:val="24"/>
          <w:szCs w:val="24"/>
        </w:rPr>
      </w:pPr>
      <w:r w:rsidRPr="00163E7D">
        <w:rPr>
          <w:b/>
          <w:sz w:val="24"/>
          <w:szCs w:val="24"/>
        </w:rPr>
        <w:t>Необходимые материалы:</w:t>
      </w:r>
    </w:p>
    <w:p w14:paraId="78E47564" w14:textId="0D52C71E" w:rsidR="003779CF" w:rsidRPr="00A26650" w:rsidRDefault="003779CF" w:rsidP="00244156">
      <w:pPr>
        <w:pStyle w:val="a5"/>
        <w:numPr>
          <w:ilvl w:val="0"/>
          <w:numId w:val="45"/>
        </w:numPr>
        <w:spacing w:after="120" w:line="276" w:lineRule="auto"/>
        <w:jc w:val="both"/>
      </w:pPr>
      <w:r w:rsidRPr="00A26650">
        <w:t xml:space="preserve">нестерильные перчатки; </w:t>
      </w:r>
    </w:p>
    <w:p w14:paraId="6F787D61" w14:textId="6CBA1B66" w:rsidR="003779CF" w:rsidRPr="00A26650" w:rsidRDefault="003779CF" w:rsidP="00244156">
      <w:pPr>
        <w:pStyle w:val="a5"/>
        <w:numPr>
          <w:ilvl w:val="0"/>
          <w:numId w:val="45"/>
        </w:numPr>
        <w:spacing w:after="120" w:line="276" w:lineRule="auto"/>
        <w:jc w:val="both"/>
      </w:pPr>
      <w:r w:rsidRPr="00A26650">
        <w:t xml:space="preserve">респиратор для защиты от взвешенных частиц (N95 или аналогичный); </w:t>
      </w:r>
    </w:p>
    <w:p w14:paraId="7C6EDC69" w14:textId="7CBCAEC7" w:rsidR="003779CF" w:rsidRPr="00A26650" w:rsidRDefault="003779CF" w:rsidP="00244156">
      <w:pPr>
        <w:pStyle w:val="a5"/>
        <w:numPr>
          <w:ilvl w:val="0"/>
          <w:numId w:val="45"/>
        </w:numPr>
        <w:spacing w:after="120" w:line="276" w:lineRule="auto"/>
        <w:jc w:val="both"/>
      </w:pPr>
      <w:r w:rsidRPr="00A26650">
        <w:t>одноразовый фартук;</w:t>
      </w:r>
    </w:p>
    <w:p w14:paraId="440A90D2" w14:textId="228EBEAF" w:rsidR="003779CF" w:rsidRPr="00A26650" w:rsidRDefault="003779CF" w:rsidP="00244156">
      <w:pPr>
        <w:pStyle w:val="a5"/>
        <w:numPr>
          <w:ilvl w:val="0"/>
          <w:numId w:val="45"/>
        </w:numPr>
        <w:spacing w:after="120" w:line="276" w:lineRule="auto"/>
        <w:jc w:val="both"/>
      </w:pPr>
      <w:r w:rsidRPr="00A26650">
        <w:t xml:space="preserve">защитные очки; </w:t>
      </w:r>
    </w:p>
    <w:p w14:paraId="646298AF" w14:textId="0880EF0F" w:rsidR="003779CF" w:rsidRPr="00A26650" w:rsidRDefault="003779CF" w:rsidP="00244156">
      <w:pPr>
        <w:pStyle w:val="a5"/>
        <w:numPr>
          <w:ilvl w:val="0"/>
          <w:numId w:val="45"/>
        </w:numPr>
        <w:spacing w:after="120" w:line="276" w:lineRule="auto"/>
        <w:jc w:val="both"/>
      </w:pPr>
      <w:proofErr w:type="spellStart"/>
      <w:r w:rsidRPr="00A26650">
        <w:t>назогастральные</w:t>
      </w:r>
      <w:proofErr w:type="spellEnd"/>
      <w:r w:rsidRPr="00A26650">
        <w:t xml:space="preserve"> зонды (CH6–10), желательно </w:t>
      </w:r>
      <w:proofErr w:type="spellStart"/>
      <w:r w:rsidRPr="00A26650">
        <w:t>Рильса</w:t>
      </w:r>
      <w:proofErr w:type="spellEnd"/>
      <w:r w:rsidRPr="00A26650">
        <w:t xml:space="preserve"> или Левина;</w:t>
      </w:r>
    </w:p>
    <w:p w14:paraId="35886DF5" w14:textId="4E35FB40" w:rsidR="003779CF" w:rsidRPr="00A26650" w:rsidRDefault="003779CF" w:rsidP="00244156">
      <w:pPr>
        <w:pStyle w:val="a5"/>
        <w:numPr>
          <w:ilvl w:val="0"/>
          <w:numId w:val="45"/>
        </w:numPr>
        <w:spacing w:after="120" w:line="276" w:lineRule="auto"/>
        <w:jc w:val="both"/>
      </w:pPr>
      <w:r w:rsidRPr="00A26650">
        <w:t>шприцы объемом 5, 10 и 20 мл;</w:t>
      </w:r>
    </w:p>
    <w:p w14:paraId="4DEF178F" w14:textId="48DA49CF" w:rsidR="003779CF" w:rsidRPr="00A26650" w:rsidRDefault="003779CF" w:rsidP="00244156">
      <w:pPr>
        <w:pStyle w:val="a5"/>
        <w:numPr>
          <w:ilvl w:val="0"/>
          <w:numId w:val="45"/>
        </w:numPr>
        <w:spacing w:after="120" w:line="276" w:lineRule="auto"/>
        <w:jc w:val="both"/>
      </w:pPr>
      <w:r w:rsidRPr="00A26650">
        <w:t>стерильная емкость для образцов с винтовой крышкой (пробирка Falcon);</w:t>
      </w:r>
    </w:p>
    <w:p w14:paraId="74530314" w14:textId="77777777" w:rsidR="00BA3F07" w:rsidRDefault="003779CF" w:rsidP="00244156">
      <w:pPr>
        <w:pStyle w:val="a5"/>
        <w:numPr>
          <w:ilvl w:val="0"/>
          <w:numId w:val="45"/>
        </w:numPr>
        <w:spacing w:after="120" w:line="276" w:lineRule="auto"/>
        <w:jc w:val="both"/>
      </w:pPr>
      <w:r w:rsidRPr="00A26650">
        <w:t xml:space="preserve">лакмусовая бумага / полоски индикатора рН; </w:t>
      </w:r>
    </w:p>
    <w:p w14:paraId="6867B4B2" w14:textId="28022FD0" w:rsidR="003779CF" w:rsidRPr="00A26650" w:rsidRDefault="003779CF" w:rsidP="00244156">
      <w:pPr>
        <w:pStyle w:val="a5"/>
        <w:numPr>
          <w:ilvl w:val="0"/>
          <w:numId w:val="45"/>
        </w:numPr>
        <w:spacing w:after="120" w:line="276" w:lineRule="auto"/>
        <w:jc w:val="both"/>
      </w:pPr>
      <w:r w:rsidRPr="00A26650">
        <w:t xml:space="preserve">натрия бикарбонат 4-процентный раствор для нейтрализации в месте забора; </w:t>
      </w:r>
    </w:p>
    <w:p w14:paraId="6D8BF225" w14:textId="6AC26C1F" w:rsidR="003779CF" w:rsidRPr="00A26650" w:rsidRDefault="003779CF" w:rsidP="00244156">
      <w:pPr>
        <w:pStyle w:val="a5"/>
        <w:numPr>
          <w:ilvl w:val="0"/>
          <w:numId w:val="45"/>
        </w:numPr>
        <w:spacing w:after="120" w:line="276" w:lineRule="auto"/>
        <w:jc w:val="both"/>
      </w:pPr>
      <w:r w:rsidRPr="00A26650">
        <w:t xml:space="preserve">три обычные или операционные простыни (одна для настилания кушетки, по одной – для обёртывания и укрывания ребёнка); </w:t>
      </w:r>
    </w:p>
    <w:p w14:paraId="2CD55B58" w14:textId="41BFF08A" w:rsidR="003779CF" w:rsidRPr="00A26650" w:rsidRDefault="003779CF" w:rsidP="00244156">
      <w:pPr>
        <w:pStyle w:val="a5"/>
        <w:numPr>
          <w:ilvl w:val="0"/>
          <w:numId w:val="45"/>
        </w:numPr>
        <w:spacing w:after="120" w:line="276" w:lineRule="auto"/>
        <w:jc w:val="both"/>
      </w:pPr>
      <w:r w:rsidRPr="00A26650">
        <w:t xml:space="preserve">пипетка или шприц малого объёма; </w:t>
      </w:r>
    </w:p>
    <w:p w14:paraId="101E1A03" w14:textId="08B1C552" w:rsidR="003779CF" w:rsidRPr="00A26650" w:rsidRDefault="003779CF" w:rsidP="00244156">
      <w:pPr>
        <w:pStyle w:val="a5"/>
        <w:numPr>
          <w:ilvl w:val="0"/>
          <w:numId w:val="45"/>
        </w:numPr>
        <w:spacing w:after="120" w:line="276" w:lineRule="auto"/>
        <w:jc w:val="both"/>
      </w:pPr>
      <w:r w:rsidRPr="00A26650">
        <w:t xml:space="preserve">изотонический раствор хлорида натрия (0,9 % </w:t>
      </w:r>
      <w:proofErr w:type="spellStart"/>
      <w:r w:rsidRPr="00A26650">
        <w:t>NaCl</w:t>
      </w:r>
      <w:proofErr w:type="spellEnd"/>
      <w:r w:rsidRPr="00A26650">
        <w:t xml:space="preserve">) или стерильная вода в одноразовых флаконах; </w:t>
      </w:r>
    </w:p>
    <w:p w14:paraId="6DD88CCD" w14:textId="6C091670" w:rsidR="003779CF" w:rsidRPr="00A26650" w:rsidRDefault="003779CF" w:rsidP="00244156">
      <w:pPr>
        <w:pStyle w:val="a5"/>
        <w:numPr>
          <w:ilvl w:val="0"/>
          <w:numId w:val="45"/>
        </w:numPr>
        <w:spacing w:after="120" w:line="276" w:lineRule="auto"/>
        <w:jc w:val="both"/>
      </w:pPr>
      <w:r w:rsidRPr="00A26650">
        <w:t xml:space="preserve">гель для местной анестезии; </w:t>
      </w:r>
    </w:p>
    <w:p w14:paraId="279E78A7" w14:textId="66CCAF9A" w:rsidR="003779CF" w:rsidRPr="00A26650" w:rsidRDefault="003779CF" w:rsidP="00244156">
      <w:pPr>
        <w:pStyle w:val="a5"/>
        <w:numPr>
          <w:ilvl w:val="0"/>
          <w:numId w:val="45"/>
        </w:numPr>
        <w:spacing w:after="120" w:line="276" w:lineRule="auto"/>
        <w:jc w:val="both"/>
      </w:pPr>
      <w:r w:rsidRPr="00A26650">
        <w:t xml:space="preserve">факультативно – </w:t>
      </w:r>
      <w:proofErr w:type="spellStart"/>
      <w:r w:rsidRPr="00A26650">
        <w:t>оксиметазолин</w:t>
      </w:r>
      <w:proofErr w:type="spellEnd"/>
      <w:r w:rsidRPr="00A26650">
        <w:t xml:space="preserve"> (для профилактики носового кровотечения); </w:t>
      </w:r>
    </w:p>
    <w:p w14:paraId="058772F7" w14:textId="61523EE0" w:rsidR="003779CF" w:rsidRPr="00A26650" w:rsidRDefault="003779CF" w:rsidP="00244156">
      <w:pPr>
        <w:pStyle w:val="a5"/>
        <w:numPr>
          <w:ilvl w:val="0"/>
          <w:numId w:val="45"/>
        </w:numPr>
        <w:spacing w:after="120" w:line="276" w:lineRule="auto"/>
        <w:jc w:val="both"/>
      </w:pPr>
      <w:r w:rsidRPr="00A26650">
        <w:lastRenderedPageBreak/>
        <w:t xml:space="preserve">спирт или хлоргексидин; </w:t>
      </w:r>
    </w:p>
    <w:p w14:paraId="38522E78" w14:textId="434167EE" w:rsidR="003779CF" w:rsidRPr="00A26650" w:rsidRDefault="003779CF" w:rsidP="00244156">
      <w:pPr>
        <w:pStyle w:val="a5"/>
        <w:numPr>
          <w:ilvl w:val="0"/>
          <w:numId w:val="45"/>
        </w:numPr>
        <w:spacing w:after="120" w:line="276" w:lineRule="auto"/>
        <w:jc w:val="both"/>
      </w:pPr>
      <w:r w:rsidRPr="00A26650">
        <w:t xml:space="preserve">бланк запроса на проведение лабораторного исследования; </w:t>
      </w:r>
    </w:p>
    <w:p w14:paraId="43CD8909" w14:textId="56EBA208" w:rsidR="003779CF" w:rsidRPr="00A26650" w:rsidRDefault="003779CF" w:rsidP="00244156">
      <w:pPr>
        <w:pStyle w:val="a5"/>
        <w:numPr>
          <w:ilvl w:val="0"/>
          <w:numId w:val="45"/>
        </w:numPr>
        <w:spacing w:after="120" w:line="276" w:lineRule="auto"/>
        <w:jc w:val="both"/>
      </w:pPr>
      <w:r w:rsidRPr="00A26650">
        <w:t xml:space="preserve">несмываемый маркер или ручка; </w:t>
      </w:r>
    </w:p>
    <w:p w14:paraId="3F0EF723" w14:textId="6471BFE0" w:rsidR="003779CF" w:rsidRPr="00A26650" w:rsidRDefault="003779CF" w:rsidP="00244156">
      <w:pPr>
        <w:pStyle w:val="a5"/>
        <w:numPr>
          <w:ilvl w:val="0"/>
          <w:numId w:val="45"/>
        </w:numPr>
        <w:spacing w:after="120" w:line="276" w:lineRule="auto"/>
        <w:jc w:val="both"/>
      </w:pPr>
      <w:r w:rsidRPr="00A26650">
        <w:t>антисептическое мыло.</w:t>
      </w:r>
    </w:p>
    <w:p w14:paraId="3C2BBD87" w14:textId="77777777" w:rsidR="003779CF" w:rsidRPr="00163E7D" w:rsidRDefault="003779CF" w:rsidP="00244156">
      <w:pPr>
        <w:spacing w:line="276" w:lineRule="auto"/>
        <w:jc w:val="both"/>
        <w:rPr>
          <w:b/>
          <w:sz w:val="24"/>
          <w:szCs w:val="24"/>
        </w:rPr>
      </w:pPr>
      <w:r w:rsidRPr="00163E7D">
        <w:rPr>
          <w:b/>
          <w:sz w:val="24"/>
          <w:szCs w:val="24"/>
        </w:rPr>
        <w:t>Противопоказания:</w:t>
      </w:r>
    </w:p>
    <w:p w14:paraId="7512A647" w14:textId="2CA1989D" w:rsidR="003779CF" w:rsidRPr="00A26650" w:rsidRDefault="003779CF" w:rsidP="00244156">
      <w:pPr>
        <w:pStyle w:val="a5"/>
        <w:numPr>
          <w:ilvl w:val="0"/>
          <w:numId w:val="45"/>
        </w:numPr>
        <w:spacing w:line="276" w:lineRule="auto"/>
        <w:jc w:val="both"/>
      </w:pPr>
      <w:r w:rsidRPr="00A26650">
        <w:t>приём пищи в течение последних четырех часов (для младенцев – трех часов);</w:t>
      </w:r>
    </w:p>
    <w:p w14:paraId="6781E182" w14:textId="6892A8AE" w:rsidR="003779CF" w:rsidRPr="00A26650" w:rsidRDefault="003779CF" w:rsidP="00244156">
      <w:pPr>
        <w:pStyle w:val="a5"/>
        <w:numPr>
          <w:ilvl w:val="0"/>
          <w:numId w:val="45"/>
        </w:numPr>
        <w:spacing w:line="276" w:lineRule="auto"/>
        <w:jc w:val="both"/>
      </w:pPr>
      <w:r w:rsidRPr="00A26650">
        <w:t xml:space="preserve">низкое количество тромбоцитов или повышенная кровоточивость; </w:t>
      </w:r>
    </w:p>
    <w:p w14:paraId="7CB531D5" w14:textId="7A6469C1" w:rsidR="003779CF" w:rsidRPr="00A26650" w:rsidRDefault="003779CF" w:rsidP="00244156">
      <w:pPr>
        <w:pStyle w:val="a5"/>
        <w:numPr>
          <w:ilvl w:val="0"/>
          <w:numId w:val="45"/>
        </w:numPr>
        <w:spacing w:line="276" w:lineRule="auto"/>
        <w:jc w:val="both"/>
      </w:pPr>
      <w:r w:rsidRPr="00A26650">
        <w:t>обструктивные поражения носоглотки.</w:t>
      </w:r>
    </w:p>
    <w:p w14:paraId="4E45B103" w14:textId="77777777" w:rsidR="003779CF" w:rsidRPr="00163E7D" w:rsidRDefault="003779CF" w:rsidP="00AD6722">
      <w:pPr>
        <w:spacing w:before="120" w:line="276" w:lineRule="auto"/>
        <w:jc w:val="both"/>
        <w:rPr>
          <w:b/>
          <w:sz w:val="24"/>
          <w:szCs w:val="24"/>
        </w:rPr>
      </w:pPr>
      <w:r w:rsidRPr="00163E7D">
        <w:rPr>
          <w:b/>
          <w:sz w:val="24"/>
          <w:szCs w:val="24"/>
        </w:rPr>
        <w:t>Порядок действий:</w:t>
      </w:r>
    </w:p>
    <w:p w14:paraId="62A4AB03" w14:textId="4BE64A2B" w:rsidR="003779CF" w:rsidRPr="00A26650" w:rsidRDefault="003779CF" w:rsidP="00244156">
      <w:pPr>
        <w:pStyle w:val="a5"/>
        <w:numPr>
          <w:ilvl w:val="0"/>
          <w:numId w:val="45"/>
        </w:numPr>
        <w:spacing w:line="276" w:lineRule="auto"/>
        <w:jc w:val="both"/>
      </w:pPr>
      <w:r w:rsidRPr="00A26650">
        <w:t>Данная процедура обычно выполняется средним медицинским персоналом.</w:t>
      </w:r>
    </w:p>
    <w:p w14:paraId="624173A5" w14:textId="6DA3C5CA" w:rsidR="003779CF" w:rsidRPr="00A26650" w:rsidRDefault="003779CF" w:rsidP="00244156">
      <w:pPr>
        <w:pStyle w:val="a5"/>
        <w:numPr>
          <w:ilvl w:val="0"/>
          <w:numId w:val="45"/>
        </w:numPr>
        <w:spacing w:line="276" w:lineRule="auto"/>
        <w:jc w:val="both"/>
      </w:pPr>
      <w:r w:rsidRPr="00A26650">
        <w:t>Родителю или лицу, осуществляющему уход за ребёнком, необходимо сообщить о необходимости воздержания от приёма пищи с вечера предыдущих суток или по крайней мере за четыре часа до утреннего забора желудочного аспирата. Процедуру желательно проводить рано утром. Её можно проводить и днём, если ребёнок не принимал пищу по меньшей мере четыре часа.</w:t>
      </w:r>
    </w:p>
    <w:p w14:paraId="03FE6DD1" w14:textId="541A73A7" w:rsidR="003779CF" w:rsidRPr="00A26650" w:rsidRDefault="003779CF" w:rsidP="00244156">
      <w:pPr>
        <w:pStyle w:val="a5"/>
        <w:numPr>
          <w:ilvl w:val="0"/>
          <w:numId w:val="45"/>
        </w:numPr>
        <w:spacing w:line="276" w:lineRule="auto"/>
        <w:jc w:val="both"/>
      </w:pPr>
      <w:r w:rsidRPr="00A26650">
        <w:t>Воспользуйтесь помощью ассистента (например, взрослого, осуществляющего уход за ребенком).</w:t>
      </w:r>
    </w:p>
    <w:p w14:paraId="52C79B7A" w14:textId="5E79B465" w:rsidR="003779CF" w:rsidRPr="00A26650" w:rsidRDefault="003779CF" w:rsidP="00244156">
      <w:pPr>
        <w:pStyle w:val="a5"/>
        <w:numPr>
          <w:ilvl w:val="0"/>
          <w:numId w:val="45"/>
        </w:numPr>
        <w:spacing w:line="276" w:lineRule="auto"/>
        <w:jc w:val="both"/>
      </w:pPr>
      <w:r w:rsidRPr="00A26650">
        <w:t xml:space="preserve">Подготовьте всё оборудование до начала процедуры. </w:t>
      </w:r>
    </w:p>
    <w:p w14:paraId="4EA48C22" w14:textId="615EB541" w:rsidR="003779CF" w:rsidRPr="00A26650" w:rsidRDefault="003779CF" w:rsidP="00244156">
      <w:pPr>
        <w:pStyle w:val="a5"/>
        <w:numPr>
          <w:ilvl w:val="0"/>
          <w:numId w:val="45"/>
        </w:numPr>
        <w:spacing w:line="276" w:lineRule="auto"/>
        <w:jc w:val="both"/>
      </w:pPr>
      <w:r w:rsidRPr="00A26650">
        <w:t xml:space="preserve">Продезинфицируйте все рабочие поверхности, в т. ч. кушетку. Застелите кушетку простынёй. Второй простынёй зафиксируйте ребёнка, а третьей – покройте его полностью, за исключением головы. </w:t>
      </w:r>
    </w:p>
    <w:p w14:paraId="19A0D503" w14:textId="4FD1AD12" w:rsidR="003779CF" w:rsidRPr="00A26650" w:rsidRDefault="003779CF" w:rsidP="00244156">
      <w:pPr>
        <w:pStyle w:val="a5"/>
        <w:numPr>
          <w:ilvl w:val="0"/>
          <w:numId w:val="45"/>
        </w:numPr>
        <w:spacing w:line="276" w:lineRule="auto"/>
        <w:jc w:val="both"/>
      </w:pPr>
      <w:r w:rsidRPr="00A26650">
        <w:t xml:space="preserve">С помощью ассистента положите ребёнка на спину или на бок. </w:t>
      </w:r>
    </w:p>
    <w:p w14:paraId="4A1893B4" w14:textId="008C9FDD" w:rsidR="003779CF" w:rsidRPr="00A26650" w:rsidRDefault="003779CF" w:rsidP="00244156">
      <w:pPr>
        <w:pStyle w:val="a5"/>
        <w:numPr>
          <w:ilvl w:val="0"/>
          <w:numId w:val="45"/>
        </w:numPr>
        <w:spacing w:line="276" w:lineRule="auto"/>
        <w:jc w:val="both"/>
      </w:pPr>
      <w:r w:rsidRPr="00A26650">
        <w:t xml:space="preserve">Факультативно: закапайте по две капли </w:t>
      </w:r>
      <w:proofErr w:type="spellStart"/>
      <w:r w:rsidRPr="00A26650">
        <w:t>оксиметазолина</w:t>
      </w:r>
      <w:proofErr w:type="spellEnd"/>
      <w:r w:rsidRPr="00A26650">
        <w:t xml:space="preserve"> в каждую ноздрю ребенка, чтобы вызвать сужение сосудов и предотвратить носовое кровотечение.</w:t>
      </w:r>
    </w:p>
    <w:p w14:paraId="2BE74266" w14:textId="11EC8F31" w:rsidR="003779CF" w:rsidRPr="00A26650" w:rsidRDefault="003779CF" w:rsidP="00244156">
      <w:pPr>
        <w:pStyle w:val="a5"/>
        <w:numPr>
          <w:ilvl w:val="0"/>
          <w:numId w:val="45"/>
        </w:numPr>
        <w:spacing w:line="276" w:lineRule="auto"/>
        <w:jc w:val="both"/>
      </w:pPr>
      <w:r w:rsidRPr="00A26650">
        <w:t xml:space="preserve">С помощью </w:t>
      </w:r>
      <w:proofErr w:type="spellStart"/>
      <w:r w:rsidRPr="00A26650">
        <w:t>назогастрального</w:t>
      </w:r>
      <w:proofErr w:type="spellEnd"/>
      <w:r w:rsidRPr="00A26650">
        <w:t xml:space="preserve"> зонда визуально измерьте расстояние между носом и желудком ребёнка, чтобы оценить, насколько глубоко нужно вводить зонд, чтобы попасть в желудок. </w:t>
      </w:r>
    </w:p>
    <w:p w14:paraId="61EB0D02" w14:textId="3A192EC3" w:rsidR="003779CF" w:rsidRPr="00A26650" w:rsidRDefault="003779CF" w:rsidP="00244156">
      <w:pPr>
        <w:pStyle w:val="a5"/>
        <w:numPr>
          <w:ilvl w:val="0"/>
          <w:numId w:val="45"/>
        </w:numPr>
        <w:spacing w:line="276" w:lineRule="auto"/>
        <w:jc w:val="both"/>
      </w:pPr>
      <w:r w:rsidRPr="00A26650">
        <w:t xml:space="preserve">Смажьте наружную поверхность </w:t>
      </w:r>
      <w:proofErr w:type="spellStart"/>
      <w:r w:rsidRPr="00A26650">
        <w:t>назогастрального</w:t>
      </w:r>
      <w:proofErr w:type="spellEnd"/>
      <w:r w:rsidRPr="00A26650">
        <w:t xml:space="preserve"> зонда гелем для местной анестезии, не закрывая отверстия. </w:t>
      </w:r>
    </w:p>
    <w:p w14:paraId="115EEA49" w14:textId="2A5758CB" w:rsidR="003779CF" w:rsidRPr="00A26650" w:rsidRDefault="003779CF" w:rsidP="00244156">
      <w:pPr>
        <w:pStyle w:val="a5"/>
        <w:numPr>
          <w:ilvl w:val="0"/>
          <w:numId w:val="45"/>
        </w:numPr>
        <w:spacing w:line="276" w:lineRule="auto"/>
        <w:jc w:val="both"/>
      </w:pPr>
      <w:r w:rsidRPr="00A26650">
        <w:t xml:space="preserve">Поместите голову ребёнка в положение для интубации («положение </w:t>
      </w:r>
      <w:proofErr w:type="spellStart"/>
      <w:r w:rsidRPr="00A26650">
        <w:t>принюхивания</w:t>
      </w:r>
      <w:proofErr w:type="spellEnd"/>
      <w:r w:rsidRPr="00A26650">
        <w:t xml:space="preserve">»), затем введите </w:t>
      </w:r>
      <w:proofErr w:type="spellStart"/>
      <w:r w:rsidRPr="00A26650">
        <w:t>назогастральный</w:t>
      </w:r>
      <w:proofErr w:type="spellEnd"/>
      <w:r w:rsidRPr="00A26650">
        <w:t xml:space="preserve"> зонд в желудок для аспирации его содержимого. </w:t>
      </w:r>
    </w:p>
    <w:p w14:paraId="014E9CDC" w14:textId="49FFA727" w:rsidR="003779CF" w:rsidRPr="00A26650" w:rsidRDefault="003779CF" w:rsidP="00244156">
      <w:pPr>
        <w:pStyle w:val="a5"/>
        <w:numPr>
          <w:ilvl w:val="0"/>
          <w:numId w:val="45"/>
        </w:numPr>
        <w:spacing w:line="276" w:lineRule="auto"/>
        <w:jc w:val="both"/>
      </w:pPr>
      <w:r w:rsidRPr="00A26650">
        <w:t xml:space="preserve">Присоедините к </w:t>
      </w:r>
      <w:proofErr w:type="spellStart"/>
      <w:r w:rsidRPr="00A26650">
        <w:t>назогастральному</w:t>
      </w:r>
      <w:proofErr w:type="spellEnd"/>
      <w:r w:rsidRPr="00A26650">
        <w:t xml:space="preserve"> зонду шприц (10 мл при использовании зонда Левина, 20 мл – зонда </w:t>
      </w:r>
      <w:proofErr w:type="spellStart"/>
      <w:r w:rsidRPr="00A26650">
        <w:t>Рильса</w:t>
      </w:r>
      <w:proofErr w:type="spellEnd"/>
      <w:r w:rsidRPr="00A26650">
        <w:t xml:space="preserve">) (размер CH6–10, в зависимости от размера тела ребёнка). </w:t>
      </w:r>
    </w:p>
    <w:p w14:paraId="3FE44916" w14:textId="2316573C" w:rsidR="003779CF" w:rsidRPr="00A26650" w:rsidRDefault="003779CF" w:rsidP="00244156">
      <w:pPr>
        <w:pStyle w:val="a5"/>
        <w:numPr>
          <w:ilvl w:val="0"/>
          <w:numId w:val="45"/>
        </w:numPr>
        <w:spacing w:line="276" w:lineRule="auto"/>
        <w:jc w:val="both"/>
      </w:pPr>
      <w:r w:rsidRPr="00A26650">
        <w:t>Отсосите (</w:t>
      </w:r>
      <w:proofErr w:type="spellStart"/>
      <w:r w:rsidRPr="00A26650">
        <w:t>аспирируйте</w:t>
      </w:r>
      <w:proofErr w:type="spellEnd"/>
      <w:r w:rsidRPr="00A26650">
        <w:t xml:space="preserve">) содержимое желудка шприцем, прикреплённым к </w:t>
      </w:r>
      <w:proofErr w:type="spellStart"/>
      <w:r w:rsidRPr="00A26650">
        <w:t>назогастральному</w:t>
      </w:r>
      <w:proofErr w:type="spellEnd"/>
      <w:r w:rsidRPr="00A26650">
        <w:t xml:space="preserve"> зонду. </w:t>
      </w:r>
    </w:p>
    <w:p w14:paraId="33D4AE6E" w14:textId="0F6C10E8" w:rsidR="003779CF" w:rsidRPr="00A26650" w:rsidRDefault="003779CF" w:rsidP="00244156">
      <w:pPr>
        <w:pStyle w:val="a5"/>
        <w:numPr>
          <w:ilvl w:val="0"/>
          <w:numId w:val="45"/>
        </w:numPr>
        <w:spacing w:line="276" w:lineRule="auto"/>
        <w:jc w:val="both"/>
      </w:pPr>
      <w:r w:rsidRPr="00A26650">
        <w:t>Чтобы убедиться в правильности положения зонда, проверьте реактивность содержимого желудка лакмусовой бумагой: под действием кислого содержимого желудка синий лакмус краснеет. (Ещё один вариант проверки: введите в полость желудка шприцем 3–5 мл воздуха, прослушивая проекцию желудка с помощью стетоскопа.)</w:t>
      </w:r>
    </w:p>
    <w:p w14:paraId="01348450" w14:textId="4C8AEE5C" w:rsidR="003779CF" w:rsidRPr="00A26650" w:rsidRDefault="003779CF" w:rsidP="00244156">
      <w:pPr>
        <w:pStyle w:val="a5"/>
        <w:numPr>
          <w:ilvl w:val="0"/>
          <w:numId w:val="45"/>
        </w:numPr>
        <w:spacing w:line="276" w:lineRule="auto"/>
        <w:jc w:val="both"/>
      </w:pPr>
      <w:r w:rsidRPr="00A26650">
        <w:t>Осторожно и плавно отсосите содержимое желудка, поочерёдно уложив ребёнка в каждое из трёх положений: поза при срединном положении головы, поза на левом боку и поза на правом боку. После каждой перемены положения необходимо подо</w:t>
      </w:r>
      <w:r w:rsidRPr="00A26650">
        <w:lastRenderedPageBreak/>
        <w:t xml:space="preserve">ждать несколько секунд, прежде чем приступать к аспирации. Если извлечь жидкость не удаётся, то следует ввести зонд на 1–2 сантиметра глубже или извлечь его на 1–2 сантиметра, после чего продолжать аспирацию. Желательно отобрать 5 мл (особенно у больного ребёнка), но для бактериологического анализа достаточно любого объёма более 1 мл. </w:t>
      </w:r>
    </w:p>
    <w:p w14:paraId="56C49613" w14:textId="60444593" w:rsidR="003779CF" w:rsidRPr="00A26650" w:rsidRDefault="003779CF" w:rsidP="00244156">
      <w:pPr>
        <w:pStyle w:val="a5"/>
        <w:numPr>
          <w:ilvl w:val="0"/>
          <w:numId w:val="45"/>
        </w:numPr>
        <w:spacing w:line="276" w:lineRule="auto"/>
        <w:jc w:val="both"/>
      </w:pPr>
      <w:r w:rsidRPr="00A26650">
        <w:t xml:space="preserve">Если извлечено менее 1 мл содержимого, то можно провести желудочный </w:t>
      </w:r>
      <w:proofErr w:type="spellStart"/>
      <w:r w:rsidRPr="00A26650">
        <w:t>лаваж</w:t>
      </w:r>
      <w:proofErr w:type="spellEnd"/>
      <w:r w:rsidRPr="00A26650">
        <w:t xml:space="preserve">. Введите в </w:t>
      </w:r>
      <w:proofErr w:type="spellStart"/>
      <w:r w:rsidRPr="00A26650">
        <w:t>назогастральный</w:t>
      </w:r>
      <w:proofErr w:type="spellEnd"/>
      <w:r w:rsidRPr="00A26650">
        <w:t xml:space="preserve"> зонд 10 мл стерильной воды или изотонического физраствора без консервантов, подождите три минуты, а затем отсасывайте содержимое желудка до тех пор, пока не будет получено как минимум 5–10 мл аспирата. Если извлечь жидкость не удаётся, то следует ввести ещё 10 мл стерильной воды, после чего повторить аспирацию. Если успех не достигнут, повторите тот же приём до трёх раз. </w:t>
      </w:r>
    </w:p>
    <w:p w14:paraId="4EBE4CC4" w14:textId="507B7F2E" w:rsidR="003779CF" w:rsidRPr="00A26650" w:rsidRDefault="003779CF" w:rsidP="00244156">
      <w:pPr>
        <w:pStyle w:val="a5"/>
        <w:numPr>
          <w:ilvl w:val="0"/>
          <w:numId w:val="45"/>
        </w:numPr>
        <w:spacing w:line="276" w:lineRule="auto"/>
        <w:jc w:val="both"/>
      </w:pPr>
      <w:r w:rsidRPr="00A26650">
        <w:t xml:space="preserve">Весь объём жидкости </w:t>
      </w:r>
      <w:proofErr w:type="spellStart"/>
      <w:r w:rsidRPr="00A26650">
        <w:t>лаважа</w:t>
      </w:r>
      <w:proofErr w:type="spellEnd"/>
      <w:r w:rsidRPr="00A26650">
        <w:t xml:space="preserve"> перенести из шприца в стерильную емкость (пробирку Falcon). </w:t>
      </w:r>
    </w:p>
    <w:p w14:paraId="7593D5CA" w14:textId="07371AA8" w:rsidR="003779CF" w:rsidRPr="00A26650" w:rsidRDefault="003779CF" w:rsidP="00244156">
      <w:pPr>
        <w:pStyle w:val="a5"/>
        <w:numPr>
          <w:ilvl w:val="0"/>
          <w:numId w:val="45"/>
        </w:numPr>
        <w:spacing w:line="276" w:lineRule="auto"/>
        <w:jc w:val="both"/>
      </w:pPr>
      <w:r w:rsidRPr="00A26650">
        <w:t xml:space="preserve">Оттитровать образец 4-процентным раствором натрия бикарбоната, используя пипетку или шприц и полоски индикатора рН, для чего прибавлять к образцу </w:t>
      </w:r>
      <w:proofErr w:type="spellStart"/>
      <w:r w:rsidRPr="00A26650">
        <w:t>аликвоты</w:t>
      </w:r>
      <w:proofErr w:type="spellEnd"/>
      <w:r w:rsidRPr="00A26650">
        <w:t xml:space="preserve"> объёмом 0,3 мл, пока не будет достигнут рН 6–7. (Это позволяет нейтрализовать кислую реакцию содержимого желудка и предотвращает разрушение микобактерий ТБ.) После каждого прибавления бикарбоната проверяйте рН лакмусовой бумагой. </w:t>
      </w:r>
    </w:p>
    <w:p w14:paraId="437D9760" w14:textId="77777777" w:rsidR="003779CF" w:rsidRPr="00163E7D" w:rsidRDefault="003779CF" w:rsidP="00244156">
      <w:pPr>
        <w:spacing w:before="120" w:after="120" w:line="276" w:lineRule="auto"/>
        <w:jc w:val="both"/>
        <w:rPr>
          <w:b/>
          <w:sz w:val="24"/>
          <w:szCs w:val="24"/>
        </w:rPr>
      </w:pPr>
      <w:r w:rsidRPr="00163E7D">
        <w:rPr>
          <w:b/>
          <w:sz w:val="24"/>
          <w:szCs w:val="24"/>
        </w:rPr>
        <w:t>После завершения процедуры</w:t>
      </w:r>
    </w:p>
    <w:p w14:paraId="4425146B" w14:textId="45D76EE6" w:rsidR="003779CF" w:rsidRPr="00A26650" w:rsidRDefault="003779CF" w:rsidP="00244156">
      <w:pPr>
        <w:pStyle w:val="a5"/>
        <w:numPr>
          <w:ilvl w:val="0"/>
          <w:numId w:val="45"/>
        </w:numPr>
        <w:spacing w:line="276" w:lineRule="auto"/>
        <w:jc w:val="both"/>
      </w:pPr>
      <w:r w:rsidRPr="00A26650">
        <w:t xml:space="preserve">Протрите пробирку Falcon спиртовым тампоном. </w:t>
      </w:r>
    </w:p>
    <w:p w14:paraId="5D8D1ED7" w14:textId="6B58A9B6" w:rsidR="003779CF" w:rsidRPr="00A26650" w:rsidRDefault="003779CF" w:rsidP="00244156">
      <w:pPr>
        <w:pStyle w:val="a5"/>
        <w:numPr>
          <w:ilvl w:val="0"/>
          <w:numId w:val="45"/>
        </w:numPr>
        <w:spacing w:line="276" w:lineRule="auto"/>
        <w:jc w:val="both"/>
      </w:pPr>
      <w:r w:rsidRPr="00A26650">
        <w:t xml:space="preserve">Промаркируйте образец, указав его тип и номер, дату и время забора, время нейтрализации, добавленный объём бикарбоната, общий объём образца. </w:t>
      </w:r>
    </w:p>
    <w:p w14:paraId="09E5135F" w14:textId="4A3D0916" w:rsidR="003779CF" w:rsidRPr="00A26650" w:rsidRDefault="003779CF" w:rsidP="00244156">
      <w:pPr>
        <w:pStyle w:val="a5"/>
        <w:numPr>
          <w:ilvl w:val="0"/>
          <w:numId w:val="45"/>
        </w:numPr>
        <w:spacing w:line="276" w:lineRule="auto"/>
        <w:jc w:val="both"/>
      </w:pPr>
      <w:r w:rsidRPr="00A26650">
        <w:t xml:space="preserve">Заполните бланк запроса на проведение лабораторного исследования. </w:t>
      </w:r>
    </w:p>
    <w:p w14:paraId="3424E141" w14:textId="7EC29107" w:rsidR="003779CF" w:rsidRPr="00A26650" w:rsidRDefault="003779CF" w:rsidP="00244156">
      <w:pPr>
        <w:pStyle w:val="a5"/>
        <w:numPr>
          <w:ilvl w:val="0"/>
          <w:numId w:val="45"/>
        </w:numPr>
        <w:spacing w:line="276" w:lineRule="auto"/>
        <w:jc w:val="both"/>
      </w:pPr>
      <w:r w:rsidRPr="00A26650">
        <w:t xml:space="preserve">Обеспечьте максимально оперативную (в течение четырех часов с момента забора) доставку образца в охладительном контейнере в лабораторию на обработку. </w:t>
      </w:r>
    </w:p>
    <w:p w14:paraId="172B7CA8" w14:textId="77777777" w:rsidR="00BA3F07" w:rsidRDefault="003779CF" w:rsidP="00244156">
      <w:pPr>
        <w:pStyle w:val="a5"/>
        <w:numPr>
          <w:ilvl w:val="0"/>
          <w:numId w:val="45"/>
        </w:numPr>
        <w:spacing w:line="276" w:lineRule="auto"/>
        <w:jc w:val="both"/>
      </w:pPr>
      <w:r w:rsidRPr="00A26650">
        <w:t xml:space="preserve">Если перевозка образцов может продлиться больше четырех часов, то их следует поместить в холодильник (с температурным режимом 4–8°С) и хранить там до перевозки. </w:t>
      </w:r>
    </w:p>
    <w:p w14:paraId="54EBCD8A" w14:textId="69E0E5B8" w:rsidR="003779CF" w:rsidRPr="00A26650" w:rsidRDefault="003779CF" w:rsidP="00244156">
      <w:pPr>
        <w:pStyle w:val="a5"/>
        <w:numPr>
          <w:ilvl w:val="0"/>
          <w:numId w:val="45"/>
        </w:numPr>
        <w:spacing w:line="276" w:lineRule="auto"/>
        <w:jc w:val="both"/>
      </w:pPr>
      <w:r w:rsidRPr="00A26650">
        <w:t>Накормите р</w:t>
      </w:r>
      <w:r w:rsidR="00977342" w:rsidRPr="00A26650">
        <w:t>ебенка привычной для него едой.</w:t>
      </w:r>
    </w:p>
    <w:p w14:paraId="75390251" w14:textId="77777777" w:rsidR="003779CF" w:rsidRPr="00163E7D" w:rsidRDefault="003779CF" w:rsidP="00244156">
      <w:pPr>
        <w:spacing w:line="276" w:lineRule="auto"/>
        <w:jc w:val="both"/>
        <w:rPr>
          <w:sz w:val="24"/>
          <w:szCs w:val="24"/>
        </w:rPr>
      </w:pPr>
    </w:p>
    <w:p w14:paraId="20CA52A6" w14:textId="77777777" w:rsidR="0048207C" w:rsidRDefault="001C1399" w:rsidP="00244156">
      <w:pPr>
        <w:spacing w:line="276" w:lineRule="auto"/>
        <w:jc w:val="both"/>
        <w:rPr>
          <w:bCs/>
          <w:sz w:val="24"/>
          <w:szCs w:val="24"/>
        </w:rPr>
        <w:sectPr w:rsidR="0048207C">
          <w:pgSz w:w="11906" w:h="16838"/>
          <w:pgMar w:top="1134" w:right="850" w:bottom="1134" w:left="1701" w:header="708" w:footer="708" w:gutter="0"/>
          <w:cols w:space="708"/>
          <w:docGrid w:linePitch="360"/>
        </w:sectPr>
      </w:pPr>
      <w:r w:rsidRPr="006D129C">
        <w:rPr>
          <w:bCs/>
          <w:sz w:val="24"/>
          <w:szCs w:val="24"/>
        </w:rPr>
        <w:t xml:space="preserve">                                                                                                                          </w:t>
      </w:r>
      <w:r w:rsidR="006D129C">
        <w:rPr>
          <w:bCs/>
          <w:sz w:val="24"/>
          <w:szCs w:val="24"/>
        </w:rPr>
        <w:t xml:space="preserve">      </w:t>
      </w:r>
    </w:p>
    <w:p w14:paraId="4B1936FC" w14:textId="5C00ABC4" w:rsidR="00027A84" w:rsidRPr="006D129C" w:rsidRDefault="001C1399" w:rsidP="00244156">
      <w:pPr>
        <w:spacing w:line="276" w:lineRule="auto"/>
        <w:jc w:val="right"/>
        <w:rPr>
          <w:bCs/>
          <w:sz w:val="24"/>
          <w:szCs w:val="24"/>
        </w:rPr>
      </w:pPr>
      <w:r w:rsidRPr="006D129C">
        <w:rPr>
          <w:bCs/>
          <w:sz w:val="24"/>
          <w:szCs w:val="24"/>
        </w:rPr>
        <w:lastRenderedPageBreak/>
        <w:t>Приложение 2</w:t>
      </w:r>
    </w:p>
    <w:p w14:paraId="06D97749" w14:textId="41BC7311" w:rsidR="00027A84" w:rsidRPr="006D129C" w:rsidRDefault="00027A84" w:rsidP="00244156">
      <w:pPr>
        <w:widowControl/>
        <w:autoSpaceDE/>
        <w:autoSpaceDN/>
        <w:adjustRightInd/>
        <w:spacing w:after="160" w:line="276" w:lineRule="auto"/>
        <w:jc w:val="both"/>
        <w:rPr>
          <w:rFonts w:eastAsia="Calibri"/>
          <w:bCs/>
          <w:sz w:val="24"/>
          <w:szCs w:val="24"/>
          <w:lang w:eastAsia="en-US"/>
        </w:rPr>
      </w:pPr>
      <w:bookmarkStart w:id="15" w:name="_Hlk116292420"/>
      <w:r w:rsidRPr="00AD6722">
        <w:rPr>
          <w:rFonts w:eastAsia="Calibri"/>
          <w:bCs/>
          <w:sz w:val="24"/>
          <w:szCs w:val="24"/>
          <w:lang w:eastAsia="en-US"/>
        </w:rPr>
        <w:t xml:space="preserve">Таблица </w:t>
      </w:r>
      <w:r w:rsidR="00A82E02" w:rsidRPr="00AD6722">
        <w:rPr>
          <w:rFonts w:eastAsia="Calibri"/>
          <w:bCs/>
          <w:sz w:val="24"/>
          <w:szCs w:val="24"/>
          <w:lang w:eastAsia="en-US"/>
        </w:rPr>
        <w:t>2</w:t>
      </w:r>
      <w:r w:rsidR="00B76F04" w:rsidRPr="00AD6722">
        <w:rPr>
          <w:rFonts w:eastAsia="Calibri"/>
          <w:bCs/>
          <w:sz w:val="24"/>
          <w:szCs w:val="24"/>
          <w:lang w:eastAsia="en-US"/>
        </w:rPr>
        <w:t>2</w:t>
      </w:r>
      <w:r w:rsidRPr="00AD6722">
        <w:rPr>
          <w:rFonts w:eastAsia="Calibri"/>
          <w:bCs/>
          <w:sz w:val="24"/>
          <w:szCs w:val="24"/>
          <w:lang w:eastAsia="en-US"/>
        </w:rPr>
        <w:t>.</w:t>
      </w:r>
      <w:r w:rsidRPr="006D129C">
        <w:rPr>
          <w:rFonts w:eastAsia="Calibri"/>
          <w:bCs/>
          <w:sz w:val="24"/>
          <w:szCs w:val="24"/>
          <w:lang w:eastAsia="en-US"/>
        </w:rPr>
        <w:t xml:space="preserve"> </w:t>
      </w:r>
      <w:r w:rsidR="00CF6B08" w:rsidRPr="006D129C">
        <w:rPr>
          <w:rFonts w:eastAsia="Calibri"/>
          <w:bCs/>
          <w:sz w:val="24"/>
          <w:szCs w:val="24"/>
          <w:lang w:eastAsia="en-US"/>
        </w:rPr>
        <w:t xml:space="preserve">– </w:t>
      </w:r>
      <w:r w:rsidR="00125479" w:rsidRPr="006D129C">
        <w:rPr>
          <w:rFonts w:eastAsia="Calibri"/>
          <w:bCs/>
          <w:sz w:val="24"/>
          <w:szCs w:val="24"/>
          <w:lang w:eastAsia="en-US"/>
        </w:rPr>
        <w:t xml:space="preserve">Тактика ведения </w:t>
      </w:r>
      <w:r w:rsidRPr="006D129C">
        <w:rPr>
          <w:rFonts w:eastAsia="Calibri"/>
          <w:bCs/>
          <w:sz w:val="24"/>
          <w:szCs w:val="24"/>
          <w:lang w:eastAsia="en-US"/>
        </w:rPr>
        <w:t>детей и подростков, получающих лечение лекарственно-чувствительного туберкулеза</w:t>
      </w:r>
      <w:r w:rsidR="00125479" w:rsidRPr="006D129C">
        <w:rPr>
          <w:rFonts w:eastAsia="Calibri"/>
          <w:bCs/>
          <w:sz w:val="24"/>
          <w:szCs w:val="24"/>
          <w:lang w:eastAsia="en-US"/>
        </w:rPr>
        <w:t xml:space="preserve">, при </w:t>
      </w:r>
      <w:r w:rsidR="00CF6B08" w:rsidRPr="006D129C">
        <w:rPr>
          <w:rFonts w:eastAsia="Calibri"/>
          <w:bCs/>
          <w:sz w:val="24"/>
          <w:szCs w:val="24"/>
          <w:lang w:eastAsia="en-US"/>
        </w:rPr>
        <w:t>наличии перерывов</w:t>
      </w:r>
      <w:r w:rsidR="00125479" w:rsidRPr="006D129C">
        <w:rPr>
          <w:rFonts w:eastAsia="Calibri"/>
          <w:bCs/>
          <w:sz w:val="24"/>
          <w:szCs w:val="24"/>
          <w:lang w:eastAsia="en-US"/>
        </w:rPr>
        <w:t xml:space="preserve"> приема препаратов</w:t>
      </w:r>
    </w:p>
    <w:tbl>
      <w:tblPr>
        <w:tblStyle w:val="-111"/>
        <w:tblW w:w="9420" w:type="dxa"/>
        <w:tblLook w:val="04A0" w:firstRow="1" w:lastRow="0" w:firstColumn="1" w:lastColumn="0" w:noHBand="0" w:noVBand="1"/>
      </w:tblPr>
      <w:tblGrid>
        <w:gridCol w:w="2785"/>
        <w:gridCol w:w="2660"/>
        <w:gridCol w:w="3975"/>
      </w:tblGrid>
      <w:tr w:rsidR="00027A84" w:rsidRPr="007E4C5E" w14:paraId="7C5F0596" w14:textId="77777777" w:rsidTr="0048207C">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785" w:type="dxa"/>
            <w:shd w:val="clear" w:color="auto" w:fill="F4CDC8" w:themeFill="accent2" w:themeFillTint="33"/>
            <w:vAlign w:val="center"/>
          </w:tcPr>
          <w:p w14:paraId="2A052049" w14:textId="77777777" w:rsidR="00027A84" w:rsidRPr="007E4C5E" w:rsidRDefault="00027A84" w:rsidP="00244156">
            <w:pPr>
              <w:widowControl/>
              <w:autoSpaceDE/>
              <w:autoSpaceDN/>
              <w:adjustRightInd/>
              <w:spacing w:line="276" w:lineRule="auto"/>
              <w:jc w:val="center"/>
              <w:rPr>
                <w:rFonts w:eastAsia="Calibri"/>
                <w:b w:val="0"/>
                <w:bCs w:val="0"/>
                <w:sz w:val="24"/>
                <w:szCs w:val="24"/>
                <w:lang w:eastAsia="en-US"/>
              </w:rPr>
            </w:pPr>
            <w:r w:rsidRPr="007E4C5E">
              <w:rPr>
                <w:rFonts w:eastAsia="Calibri"/>
                <w:b w:val="0"/>
                <w:bCs w:val="0"/>
                <w:sz w:val="24"/>
                <w:szCs w:val="24"/>
                <w:lang w:eastAsia="en-US"/>
              </w:rPr>
              <w:t>Режим лечения</w:t>
            </w:r>
          </w:p>
        </w:tc>
        <w:tc>
          <w:tcPr>
            <w:tcW w:w="2660" w:type="dxa"/>
            <w:shd w:val="clear" w:color="auto" w:fill="F4CDC8" w:themeFill="accent2" w:themeFillTint="33"/>
            <w:vAlign w:val="center"/>
          </w:tcPr>
          <w:p w14:paraId="21B4674A" w14:textId="77777777" w:rsidR="00027A84" w:rsidRPr="007E4C5E" w:rsidRDefault="00027A84"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r w:rsidRPr="007E4C5E">
              <w:rPr>
                <w:rFonts w:eastAsia="Calibri"/>
                <w:b w:val="0"/>
                <w:bCs w:val="0"/>
                <w:sz w:val="24"/>
                <w:szCs w:val="24"/>
                <w:lang w:eastAsia="en-US"/>
              </w:rPr>
              <w:t>Продолжительность перерыва в лечении</w:t>
            </w:r>
          </w:p>
        </w:tc>
        <w:tc>
          <w:tcPr>
            <w:tcW w:w="3974" w:type="dxa"/>
            <w:shd w:val="clear" w:color="auto" w:fill="F4CDC8" w:themeFill="accent2" w:themeFillTint="33"/>
            <w:vAlign w:val="center"/>
          </w:tcPr>
          <w:p w14:paraId="20EB4266" w14:textId="77777777" w:rsidR="00027A84" w:rsidRPr="007E4C5E" w:rsidRDefault="00027A84" w:rsidP="00244156">
            <w:pPr>
              <w:widowControl/>
              <w:autoSpaceDE/>
              <w:autoSpaceDN/>
              <w:adjustRightInd/>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4"/>
                <w:szCs w:val="24"/>
                <w:lang w:eastAsia="en-US"/>
              </w:rPr>
            </w:pPr>
            <w:r w:rsidRPr="007E4C5E">
              <w:rPr>
                <w:rFonts w:eastAsia="Calibri"/>
                <w:b w:val="0"/>
                <w:bCs w:val="0"/>
                <w:sz w:val="24"/>
                <w:szCs w:val="24"/>
                <w:lang w:eastAsia="en-US"/>
              </w:rPr>
              <w:t>Следующие шаги или меры</w:t>
            </w:r>
          </w:p>
        </w:tc>
      </w:tr>
      <w:tr w:rsidR="00027A84" w:rsidRPr="007E4C5E" w14:paraId="1DA824E3" w14:textId="77777777" w:rsidTr="0048207C">
        <w:trPr>
          <w:trHeight w:val="441"/>
        </w:trPr>
        <w:tc>
          <w:tcPr>
            <w:cnfStyle w:val="001000000000" w:firstRow="0" w:lastRow="0" w:firstColumn="1" w:lastColumn="0" w:oddVBand="0" w:evenVBand="0" w:oddHBand="0" w:evenHBand="0" w:firstRowFirstColumn="0" w:firstRowLastColumn="0" w:lastRowFirstColumn="0" w:lastRowLastColumn="0"/>
            <w:tcW w:w="9420" w:type="dxa"/>
            <w:gridSpan w:val="3"/>
          </w:tcPr>
          <w:p w14:paraId="64665715" w14:textId="40DB679C" w:rsidR="00027A84" w:rsidRPr="007E4C5E" w:rsidRDefault="00027A84" w:rsidP="00244156">
            <w:pPr>
              <w:widowControl/>
              <w:autoSpaceDE/>
              <w:autoSpaceDN/>
              <w:adjustRightInd/>
              <w:spacing w:line="276" w:lineRule="auto"/>
              <w:jc w:val="center"/>
              <w:rPr>
                <w:rFonts w:eastAsia="Calibri"/>
                <w:sz w:val="24"/>
                <w:szCs w:val="24"/>
                <w:lang w:eastAsia="en-US"/>
              </w:rPr>
            </w:pPr>
            <w:r w:rsidRPr="007E4C5E">
              <w:rPr>
                <w:rFonts w:eastAsia="Calibri"/>
                <w:b w:val="0"/>
                <w:bCs w:val="0"/>
                <w:sz w:val="24"/>
                <w:szCs w:val="24"/>
                <w:lang w:eastAsia="en-US"/>
              </w:rPr>
              <w:t>Интенсивная фаза (ИФ):</w:t>
            </w:r>
            <w:r w:rsidRPr="007E4C5E">
              <w:rPr>
                <w:rFonts w:eastAsia="Calibri"/>
                <w:sz w:val="24"/>
                <w:szCs w:val="24"/>
                <w:lang w:eastAsia="en-US"/>
              </w:rPr>
              <w:t xml:space="preserve"> </w:t>
            </w:r>
            <w:proofErr w:type="gramStart"/>
            <w:r w:rsidRPr="006D129C">
              <w:rPr>
                <w:rFonts w:eastAsia="Calibri"/>
                <w:b w:val="0"/>
                <w:bCs w:val="0"/>
                <w:sz w:val="24"/>
                <w:szCs w:val="24"/>
                <w:lang w:eastAsia="en-US"/>
              </w:rPr>
              <w:t>4-х месячная</w:t>
            </w:r>
            <w:proofErr w:type="gramEnd"/>
            <w:r w:rsidRPr="006D129C">
              <w:rPr>
                <w:rFonts w:eastAsia="Calibri"/>
                <w:b w:val="0"/>
                <w:bCs w:val="0"/>
                <w:sz w:val="24"/>
                <w:szCs w:val="24"/>
                <w:lang w:eastAsia="en-US"/>
              </w:rPr>
              <w:t xml:space="preserve"> схема 2HRZ(E)/2HR) и 6-ти мес. схема 2HRZE/4HR</w:t>
            </w:r>
          </w:p>
          <w:p w14:paraId="4527A9C1" w14:textId="77777777" w:rsidR="00027A84" w:rsidRPr="007E4C5E" w:rsidRDefault="00027A84" w:rsidP="00244156">
            <w:pPr>
              <w:widowControl/>
              <w:autoSpaceDE/>
              <w:autoSpaceDN/>
              <w:adjustRightInd/>
              <w:spacing w:line="276" w:lineRule="auto"/>
              <w:rPr>
                <w:rFonts w:eastAsia="Calibri"/>
                <w:b w:val="0"/>
                <w:bCs w:val="0"/>
                <w:sz w:val="24"/>
                <w:szCs w:val="24"/>
                <w:lang w:eastAsia="en-US"/>
              </w:rPr>
            </w:pPr>
          </w:p>
        </w:tc>
      </w:tr>
      <w:tr w:rsidR="00027A84" w:rsidRPr="007E4C5E" w14:paraId="1F836704" w14:textId="77777777" w:rsidTr="0048207C">
        <w:trPr>
          <w:trHeight w:val="622"/>
        </w:trPr>
        <w:tc>
          <w:tcPr>
            <w:cnfStyle w:val="001000000000" w:firstRow="0" w:lastRow="0" w:firstColumn="1" w:lastColumn="0" w:oddVBand="0" w:evenVBand="0" w:oddHBand="0" w:evenHBand="0" w:firstRowFirstColumn="0" w:firstRowLastColumn="0" w:lastRowFirstColumn="0" w:lastRowLastColumn="0"/>
            <w:tcW w:w="2785" w:type="dxa"/>
            <w:vMerge w:val="restart"/>
          </w:tcPr>
          <w:p w14:paraId="569BCEC9" w14:textId="77777777" w:rsidR="00027A84" w:rsidRPr="007E4C5E" w:rsidRDefault="00027A84" w:rsidP="00244156">
            <w:pPr>
              <w:widowControl/>
              <w:autoSpaceDE/>
              <w:autoSpaceDN/>
              <w:adjustRightInd/>
              <w:spacing w:line="276" w:lineRule="auto"/>
              <w:rPr>
                <w:rFonts w:eastAsia="Calibri"/>
                <w:b w:val="0"/>
                <w:bCs w:val="0"/>
                <w:sz w:val="24"/>
                <w:szCs w:val="24"/>
                <w:lang w:eastAsia="en-US"/>
              </w:rPr>
            </w:pPr>
            <w:r w:rsidRPr="007E4C5E">
              <w:rPr>
                <w:rFonts w:eastAsia="Calibri"/>
                <w:b w:val="0"/>
                <w:bCs w:val="0"/>
                <w:sz w:val="24"/>
                <w:szCs w:val="24"/>
                <w:lang w:eastAsia="en-US"/>
              </w:rPr>
              <w:t xml:space="preserve">Интенсивная фаза (ИФ): </w:t>
            </w:r>
            <w:r w:rsidRPr="006D129C">
              <w:rPr>
                <w:rFonts w:eastAsia="Calibri"/>
                <w:b w:val="0"/>
                <w:bCs w:val="0"/>
                <w:sz w:val="24"/>
                <w:szCs w:val="24"/>
                <w:lang w:eastAsia="en-US"/>
              </w:rPr>
              <w:t>применяется к 4- и 6-месячным схемам лечения</w:t>
            </w:r>
          </w:p>
        </w:tc>
        <w:tc>
          <w:tcPr>
            <w:tcW w:w="2660" w:type="dxa"/>
          </w:tcPr>
          <w:p w14:paraId="3258E94F"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Перерыв &lt;14 дней</w:t>
            </w:r>
          </w:p>
        </w:tc>
        <w:tc>
          <w:tcPr>
            <w:tcW w:w="3974" w:type="dxa"/>
          </w:tcPr>
          <w:p w14:paraId="17FB51F2"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 xml:space="preserve"> Продолжить лечение и пройти все дозы интенсивной фазы</w:t>
            </w:r>
          </w:p>
        </w:tc>
      </w:tr>
      <w:tr w:rsidR="00027A84" w:rsidRPr="007E4C5E" w14:paraId="3E7AF241" w14:textId="77777777" w:rsidTr="0048207C">
        <w:trPr>
          <w:trHeight w:val="613"/>
        </w:trPr>
        <w:tc>
          <w:tcPr>
            <w:cnfStyle w:val="001000000000" w:firstRow="0" w:lastRow="0" w:firstColumn="1" w:lastColumn="0" w:oddVBand="0" w:evenVBand="0" w:oddHBand="0" w:evenHBand="0" w:firstRowFirstColumn="0" w:firstRowLastColumn="0" w:lastRowFirstColumn="0" w:lastRowLastColumn="0"/>
            <w:tcW w:w="2785" w:type="dxa"/>
            <w:vMerge/>
          </w:tcPr>
          <w:p w14:paraId="0F13BD7A" w14:textId="77777777" w:rsidR="00027A84" w:rsidRPr="007E4C5E" w:rsidRDefault="00027A84" w:rsidP="00244156">
            <w:pPr>
              <w:widowControl/>
              <w:autoSpaceDE/>
              <w:autoSpaceDN/>
              <w:adjustRightInd/>
              <w:spacing w:line="276" w:lineRule="auto"/>
              <w:rPr>
                <w:rFonts w:eastAsia="Calibri"/>
                <w:sz w:val="24"/>
                <w:szCs w:val="24"/>
                <w:lang w:eastAsia="en-US"/>
              </w:rPr>
            </w:pPr>
          </w:p>
        </w:tc>
        <w:tc>
          <w:tcPr>
            <w:tcW w:w="2660" w:type="dxa"/>
          </w:tcPr>
          <w:p w14:paraId="0358AD91"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Перерыв ≥ 14 дней</w:t>
            </w:r>
          </w:p>
        </w:tc>
        <w:tc>
          <w:tcPr>
            <w:tcW w:w="3974" w:type="dxa"/>
          </w:tcPr>
          <w:p w14:paraId="7C0748A6"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Возобновление интенсивной фазы</w:t>
            </w:r>
          </w:p>
        </w:tc>
      </w:tr>
      <w:tr w:rsidR="00027A84" w:rsidRPr="007E4C5E" w14:paraId="2D091B29" w14:textId="77777777" w:rsidTr="0048207C">
        <w:trPr>
          <w:trHeight w:val="459"/>
        </w:trPr>
        <w:tc>
          <w:tcPr>
            <w:cnfStyle w:val="001000000000" w:firstRow="0" w:lastRow="0" w:firstColumn="1" w:lastColumn="0" w:oddVBand="0" w:evenVBand="0" w:oddHBand="0" w:evenHBand="0" w:firstRowFirstColumn="0" w:firstRowLastColumn="0" w:lastRowFirstColumn="0" w:lastRowLastColumn="0"/>
            <w:tcW w:w="9420" w:type="dxa"/>
            <w:gridSpan w:val="3"/>
            <w:vAlign w:val="center"/>
          </w:tcPr>
          <w:p w14:paraId="0DAC7B76" w14:textId="77777777" w:rsidR="00027A84" w:rsidRPr="007E4C5E" w:rsidRDefault="00027A84" w:rsidP="00244156">
            <w:pPr>
              <w:widowControl/>
              <w:autoSpaceDE/>
              <w:autoSpaceDN/>
              <w:adjustRightInd/>
              <w:spacing w:line="276" w:lineRule="auto"/>
              <w:jc w:val="center"/>
              <w:rPr>
                <w:rFonts w:eastAsia="Calibri"/>
                <w:sz w:val="24"/>
                <w:szCs w:val="24"/>
                <w:lang w:eastAsia="en-US"/>
              </w:rPr>
            </w:pPr>
            <w:r w:rsidRPr="007E4C5E">
              <w:rPr>
                <w:rFonts w:eastAsia="Calibri"/>
                <w:b w:val="0"/>
                <w:bCs w:val="0"/>
                <w:sz w:val="24"/>
                <w:szCs w:val="24"/>
                <w:lang w:eastAsia="en-US"/>
              </w:rPr>
              <w:t>Поддерживающая фаза (ПФ):</w:t>
            </w:r>
            <w:r w:rsidRPr="007E4C5E">
              <w:rPr>
                <w:rFonts w:eastAsia="Calibri"/>
                <w:sz w:val="24"/>
                <w:szCs w:val="24"/>
                <w:lang w:eastAsia="en-US"/>
              </w:rPr>
              <w:t xml:space="preserve"> </w:t>
            </w:r>
            <w:r w:rsidRPr="006D129C">
              <w:rPr>
                <w:rFonts w:eastAsia="Calibri"/>
                <w:b w:val="0"/>
                <w:bCs w:val="0"/>
                <w:sz w:val="24"/>
                <w:szCs w:val="24"/>
                <w:lang w:eastAsia="en-US"/>
              </w:rPr>
              <w:t>4-месячная схема 2HRZ(E)/2HR</w:t>
            </w:r>
          </w:p>
        </w:tc>
      </w:tr>
      <w:tr w:rsidR="00027A84" w:rsidRPr="007E4C5E" w14:paraId="085A8EC2" w14:textId="77777777" w:rsidTr="0048207C">
        <w:trPr>
          <w:trHeight w:val="613"/>
        </w:trPr>
        <w:tc>
          <w:tcPr>
            <w:cnfStyle w:val="001000000000" w:firstRow="0" w:lastRow="0" w:firstColumn="1" w:lastColumn="0" w:oddVBand="0" w:evenVBand="0" w:oddHBand="0" w:evenHBand="0" w:firstRowFirstColumn="0" w:firstRowLastColumn="0" w:lastRowFirstColumn="0" w:lastRowLastColumn="0"/>
            <w:tcW w:w="2785" w:type="dxa"/>
            <w:vMerge w:val="restart"/>
          </w:tcPr>
          <w:p w14:paraId="5163BDB3"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p>
          <w:p w14:paraId="7A7152A4"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p>
          <w:p w14:paraId="687C5CE1"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p>
          <w:p w14:paraId="060414F5"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r w:rsidRPr="006D129C">
              <w:rPr>
                <w:rFonts w:eastAsia="Calibri"/>
                <w:b w:val="0"/>
                <w:bCs w:val="0"/>
                <w:sz w:val="24"/>
                <w:szCs w:val="24"/>
                <w:lang w:eastAsia="en-US"/>
              </w:rPr>
              <w:t>ПФ (4-месячный режим)</w:t>
            </w:r>
          </w:p>
        </w:tc>
        <w:tc>
          <w:tcPr>
            <w:tcW w:w="2660" w:type="dxa"/>
          </w:tcPr>
          <w:p w14:paraId="65A4C016" w14:textId="77777777" w:rsidR="00027A84" w:rsidRPr="006D129C"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6D129C">
              <w:rPr>
                <w:rFonts w:eastAsia="Calibri"/>
                <w:sz w:val="24"/>
                <w:szCs w:val="24"/>
                <w:lang w:eastAsia="en-US"/>
              </w:rPr>
              <w:t>Получение ≥80% доз в течение 8 недель</w:t>
            </w:r>
          </w:p>
        </w:tc>
        <w:tc>
          <w:tcPr>
            <w:tcW w:w="3974" w:type="dxa"/>
          </w:tcPr>
          <w:p w14:paraId="7C69F7F6" w14:textId="77777777" w:rsidR="00027A84" w:rsidRPr="006D129C"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6D129C">
              <w:rPr>
                <w:rFonts w:eastAsia="Calibri"/>
                <w:sz w:val="24"/>
                <w:szCs w:val="24"/>
                <w:lang w:eastAsia="en-US"/>
              </w:rPr>
              <w:t>Дальнейшее лечение не требуется</w:t>
            </w:r>
          </w:p>
        </w:tc>
      </w:tr>
      <w:tr w:rsidR="00027A84" w:rsidRPr="007E4C5E" w14:paraId="0C9F668F" w14:textId="77777777" w:rsidTr="0048207C">
        <w:trPr>
          <w:trHeight w:val="613"/>
        </w:trPr>
        <w:tc>
          <w:tcPr>
            <w:cnfStyle w:val="001000000000" w:firstRow="0" w:lastRow="0" w:firstColumn="1" w:lastColumn="0" w:oddVBand="0" w:evenVBand="0" w:oddHBand="0" w:evenHBand="0" w:firstRowFirstColumn="0" w:firstRowLastColumn="0" w:lastRowFirstColumn="0" w:lastRowLastColumn="0"/>
            <w:tcW w:w="2785" w:type="dxa"/>
            <w:vMerge/>
          </w:tcPr>
          <w:p w14:paraId="15235BA8"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p>
        </w:tc>
        <w:tc>
          <w:tcPr>
            <w:tcW w:w="2660" w:type="dxa"/>
          </w:tcPr>
          <w:p w14:paraId="087FF1D5" w14:textId="77777777" w:rsidR="00027A84" w:rsidRPr="006D129C"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6D129C">
              <w:rPr>
                <w:rFonts w:eastAsia="Calibri"/>
                <w:sz w:val="24"/>
                <w:szCs w:val="24"/>
                <w:lang w:eastAsia="en-US"/>
              </w:rPr>
              <w:t xml:space="preserve">Получение &lt;80% доз и кумулятивный перерыв </w:t>
            </w:r>
            <w:r w:rsidRPr="006D129C">
              <w:rPr>
                <w:rFonts w:eastAsia="Calibri"/>
                <w:i/>
                <w:iCs/>
                <w:sz w:val="24"/>
                <w:szCs w:val="24"/>
                <w:lang w:eastAsia="en-US"/>
              </w:rPr>
              <w:t>&lt;1 месяца</w:t>
            </w:r>
          </w:p>
        </w:tc>
        <w:tc>
          <w:tcPr>
            <w:tcW w:w="3974" w:type="dxa"/>
          </w:tcPr>
          <w:p w14:paraId="2F6D3BE4" w14:textId="77777777" w:rsidR="00027A84" w:rsidRPr="006D129C"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6D129C">
              <w:rPr>
                <w:rFonts w:eastAsia="Calibri"/>
                <w:sz w:val="24"/>
                <w:szCs w:val="24"/>
                <w:lang w:eastAsia="en-US"/>
              </w:rPr>
              <w:t>Закончить оставшиеся дозы лечения</w:t>
            </w:r>
          </w:p>
        </w:tc>
      </w:tr>
      <w:tr w:rsidR="00027A84" w:rsidRPr="007E4C5E" w14:paraId="60F850BA" w14:textId="77777777" w:rsidTr="0048207C">
        <w:trPr>
          <w:trHeight w:val="613"/>
        </w:trPr>
        <w:tc>
          <w:tcPr>
            <w:cnfStyle w:val="001000000000" w:firstRow="0" w:lastRow="0" w:firstColumn="1" w:lastColumn="0" w:oddVBand="0" w:evenVBand="0" w:oddHBand="0" w:evenHBand="0" w:firstRowFirstColumn="0" w:firstRowLastColumn="0" w:lastRowFirstColumn="0" w:lastRowLastColumn="0"/>
            <w:tcW w:w="2785" w:type="dxa"/>
            <w:vMerge/>
          </w:tcPr>
          <w:p w14:paraId="5A2E2F6C"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p>
        </w:tc>
        <w:tc>
          <w:tcPr>
            <w:tcW w:w="2660" w:type="dxa"/>
          </w:tcPr>
          <w:p w14:paraId="38DE3A45" w14:textId="77777777" w:rsidR="00027A84" w:rsidRPr="006D129C"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6D129C">
              <w:rPr>
                <w:rFonts w:eastAsia="Calibri"/>
                <w:sz w:val="24"/>
                <w:szCs w:val="24"/>
                <w:lang w:eastAsia="en-US"/>
              </w:rPr>
              <w:t xml:space="preserve">Получение &lt;80% доз и кумулятивный перерыв </w:t>
            </w:r>
            <w:r w:rsidRPr="006D129C">
              <w:rPr>
                <w:rFonts w:eastAsia="Calibri"/>
                <w:i/>
                <w:iCs/>
                <w:sz w:val="24"/>
                <w:szCs w:val="24"/>
                <w:u w:val="single"/>
                <w:lang w:eastAsia="en-US"/>
              </w:rPr>
              <w:t>&gt;1 месяца</w:t>
            </w:r>
          </w:p>
        </w:tc>
        <w:tc>
          <w:tcPr>
            <w:tcW w:w="3974" w:type="dxa"/>
          </w:tcPr>
          <w:p w14:paraId="406E4275" w14:textId="77777777" w:rsidR="00027A84" w:rsidRPr="006D129C"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6D129C">
              <w:rPr>
                <w:rFonts w:eastAsia="Calibri"/>
                <w:sz w:val="24"/>
                <w:szCs w:val="24"/>
                <w:lang w:eastAsia="en-US"/>
              </w:rPr>
              <w:t>Возобновить лечение с начала интенсивной фазы</w:t>
            </w:r>
          </w:p>
        </w:tc>
      </w:tr>
      <w:tr w:rsidR="00027A84" w:rsidRPr="007E4C5E" w14:paraId="2E07E8EB" w14:textId="77777777" w:rsidTr="0048207C">
        <w:trPr>
          <w:trHeight w:val="504"/>
        </w:trPr>
        <w:tc>
          <w:tcPr>
            <w:cnfStyle w:val="001000000000" w:firstRow="0" w:lastRow="0" w:firstColumn="1" w:lastColumn="0" w:oddVBand="0" w:evenVBand="0" w:oddHBand="0" w:evenHBand="0" w:firstRowFirstColumn="0" w:firstRowLastColumn="0" w:lastRowFirstColumn="0" w:lastRowLastColumn="0"/>
            <w:tcW w:w="9420" w:type="dxa"/>
            <w:gridSpan w:val="3"/>
            <w:vAlign w:val="center"/>
          </w:tcPr>
          <w:p w14:paraId="313DE1B0" w14:textId="77777777" w:rsidR="00027A84" w:rsidRPr="006D129C" w:rsidRDefault="00027A84" w:rsidP="00244156">
            <w:pPr>
              <w:widowControl/>
              <w:autoSpaceDE/>
              <w:autoSpaceDN/>
              <w:adjustRightInd/>
              <w:spacing w:line="276" w:lineRule="auto"/>
              <w:jc w:val="center"/>
              <w:rPr>
                <w:rFonts w:eastAsia="Calibri"/>
                <w:b w:val="0"/>
                <w:bCs w:val="0"/>
                <w:sz w:val="24"/>
                <w:szCs w:val="24"/>
                <w:lang w:eastAsia="en-US"/>
              </w:rPr>
            </w:pPr>
            <w:r w:rsidRPr="006D129C">
              <w:rPr>
                <w:rFonts w:eastAsia="Calibri"/>
                <w:b w:val="0"/>
                <w:bCs w:val="0"/>
                <w:sz w:val="24"/>
                <w:szCs w:val="24"/>
                <w:lang w:eastAsia="en-US"/>
              </w:rPr>
              <w:t xml:space="preserve">Поддерживающая фаза (ПФ): </w:t>
            </w:r>
            <w:proofErr w:type="gramStart"/>
            <w:r w:rsidRPr="006D129C">
              <w:rPr>
                <w:rFonts w:eastAsia="Calibri"/>
                <w:b w:val="0"/>
                <w:bCs w:val="0"/>
                <w:sz w:val="24"/>
                <w:szCs w:val="24"/>
                <w:lang w:eastAsia="en-US"/>
              </w:rPr>
              <w:t>6-ти</w:t>
            </w:r>
            <w:proofErr w:type="gramEnd"/>
            <w:r w:rsidRPr="006D129C">
              <w:rPr>
                <w:rFonts w:eastAsia="Calibri"/>
                <w:b w:val="0"/>
                <w:bCs w:val="0"/>
                <w:sz w:val="24"/>
                <w:szCs w:val="24"/>
                <w:lang w:eastAsia="en-US"/>
              </w:rPr>
              <w:t xml:space="preserve"> мес. схема 2HRZE/4HR</w:t>
            </w:r>
          </w:p>
        </w:tc>
      </w:tr>
      <w:tr w:rsidR="00027A84" w:rsidRPr="007E4C5E" w14:paraId="03434067" w14:textId="77777777" w:rsidTr="0048207C">
        <w:trPr>
          <w:trHeight w:val="879"/>
        </w:trPr>
        <w:tc>
          <w:tcPr>
            <w:cnfStyle w:val="001000000000" w:firstRow="0" w:lastRow="0" w:firstColumn="1" w:lastColumn="0" w:oddVBand="0" w:evenVBand="0" w:oddHBand="0" w:evenHBand="0" w:firstRowFirstColumn="0" w:firstRowLastColumn="0" w:lastRowFirstColumn="0" w:lastRowLastColumn="0"/>
            <w:tcW w:w="2785" w:type="dxa"/>
          </w:tcPr>
          <w:p w14:paraId="007F39E5"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r w:rsidRPr="006D129C">
              <w:rPr>
                <w:rFonts w:eastAsia="Calibri"/>
                <w:b w:val="0"/>
                <w:bCs w:val="0"/>
                <w:sz w:val="24"/>
                <w:szCs w:val="24"/>
                <w:lang w:eastAsia="en-US"/>
              </w:rPr>
              <w:t>ПФ (6-месячный режим) и бактериологически отрицательный в начале лечения</w:t>
            </w:r>
          </w:p>
        </w:tc>
        <w:tc>
          <w:tcPr>
            <w:tcW w:w="2660" w:type="dxa"/>
          </w:tcPr>
          <w:p w14:paraId="2BDCB459"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Получение ≥80% доз в течение 16 недель</w:t>
            </w:r>
          </w:p>
        </w:tc>
        <w:tc>
          <w:tcPr>
            <w:tcW w:w="3974" w:type="dxa"/>
          </w:tcPr>
          <w:p w14:paraId="4CFF8FFA"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Дальнейшее лечение не требуется</w:t>
            </w:r>
          </w:p>
        </w:tc>
      </w:tr>
      <w:tr w:rsidR="00027A84" w:rsidRPr="007E4C5E" w14:paraId="1BEFE6C8" w14:textId="77777777" w:rsidTr="0048207C">
        <w:trPr>
          <w:trHeight w:val="879"/>
        </w:trPr>
        <w:tc>
          <w:tcPr>
            <w:cnfStyle w:val="001000000000" w:firstRow="0" w:lastRow="0" w:firstColumn="1" w:lastColumn="0" w:oddVBand="0" w:evenVBand="0" w:oddHBand="0" w:evenHBand="0" w:firstRowFirstColumn="0" w:firstRowLastColumn="0" w:lastRowFirstColumn="0" w:lastRowLastColumn="0"/>
            <w:tcW w:w="2785" w:type="dxa"/>
          </w:tcPr>
          <w:p w14:paraId="460A71A8"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r w:rsidRPr="006D129C">
              <w:rPr>
                <w:rFonts w:eastAsia="Calibri"/>
                <w:b w:val="0"/>
                <w:bCs w:val="0"/>
                <w:sz w:val="24"/>
                <w:szCs w:val="24"/>
                <w:lang w:eastAsia="en-US"/>
              </w:rPr>
              <w:t>ПФ (6-месячный режим) и бактериологически положительный результат в начале лечения</w:t>
            </w:r>
          </w:p>
        </w:tc>
        <w:tc>
          <w:tcPr>
            <w:tcW w:w="2660" w:type="dxa"/>
          </w:tcPr>
          <w:p w14:paraId="19B70364"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Получение ≥80% доз в течение 16 недель</w:t>
            </w:r>
          </w:p>
        </w:tc>
        <w:tc>
          <w:tcPr>
            <w:tcW w:w="3974" w:type="dxa"/>
          </w:tcPr>
          <w:p w14:paraId="1D09D724"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Завершить оставшиеся дозы лечения</w:t>
            </w:r>
          </w:p>
          <w:p w14:paraId="1D8F4251"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Если последовательный перерыв составляет более 2 месяцев, используйте клиническую картину заболевания</w:t>
            </w:r>
          </w:p>
        </w:tc>
      </w:tr>
      <w:tr w:rsidR="00027A84" w:rsidRPr="007E4C5E" w14:paraId="3FA862E9" w14:textId="77777777" w:rsidTr="0048207C">
        <w:trPr>
          <w:trHeight w:val="879"/>
        </w:trPr>
        <w:tc>
          <w:tcPr>
            <w:cnfStyle w:val="001000000000" w:firstRow="0" w:lastRow="0" w:firstColumn="1" w:lastColumn="0" w:oddVBand="0" w:evenVBand="0" w:oddHBand="0" w:evenHBand="0" w:firstRowFirstColumn="0" w:firstRowLastColumn="0" w:lastRowFirstColumn="0" w:lastRowLastColumn="0"/>
            <w:tcW w:w="2785" w:type="dxa"/>
            <w:vMerge w:val="restart"/>
          </w:tcPr>
          <w:p w14:paraId="5D7559D3"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p>
          <w:p w14:paraId="7A03E551"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p>
          <w:p w14:paraId="02814353" w14:textId="77777777" w:rsidR="00027A84" w:rsidRPr="006D129C" w:rsidRDefault="00027A84" w:rsidP="00244156">
            <w:pPr>
              <w:widowControl/>
              <w:autoSpaceDE/>
              <w:autoSpaceDN/>
              <w:adjustRightInd/>
              <w:spacing w:line="276" w:lineRule="auto"/>
              <w:rPr>
                <w:rFonts w:eastAsia="Calibri"/>
                <w:b w:val="0"/>
                <w:bCs w:val="0"/>
                <w:sz w:val="24"/>
                <w:szCs w:val="24"/>
                <w:lang w:eastAsia="en-US"/>
              </w:rPr>
            </w:pPr>
            <w:r w:rsidRPr="006D129C">
              <w:rPr>
                <w:rFonts w:eastAsia="Calibri"/>
                <w:b w:val="0"/>
                <w:bCs w:val="0"/>
                <w:sz w:val="24"/>
                <w:szCs w:val="24"/>
                <w:lang w:eastAsia="en-US"/>
              </w:rPr>
              <w:t>ПФ (6-месячный режим)</w:t>
            </w:r>
          </w:p>
        </w:tc>
        <w:tc>
          <w:tcPr>
            <w:tcW w:w="2660" w:type="dxa"/>
          </w:tcPr>
          <w:p w14:paraId="34007409"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Получение &lt;80% доз и кумулятивный перерыв &lt;2 месяцев</w:t>
            </w:r>
          </w:p>
        </w:tc>
        <w:tc>
          <w:tcPr>
            <w:tcW w:w="3974" w:type="dxa"/>
          </w:tcPr>
          <w:p w14:paraId="10704F8C"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Завершить оставшиеся дозы лечения</w:t>
            </w:r>
          </w:p>
        </w:tc>
      </w:tr>
      <w:tr w:rsidR="00027A84" w:rsidRPr="007E4C5E" w14:paraId="48E70ABB" w14:textId="77777777" w:rsidTr="0048207C">
        <w:trPr>
          <w:trHeight w:val="879"/>
        </w:trPr>
        <w:tc>
          <w:tcPr>
            <w:cnfStyle w:val="001000000000" w:firstRow="0" w:lastRow="0" w:firstColumn="1" w:lastColumn="0" w:oddVBand="0" w:evenVBand="0" w:oddHBand="0" w:evenHBand="0" w:firstRowFirstColumn="0" w:firstRowLastColumn="0" w:lastRowFirstColumn="0" w:lastRowLastColumn="0"/>
            <w:tcW w:w="2785" w:type="dxa"/>
            <w:vMerge/>
          </w:tcPr>
          <w:p w14:paraId="39E74F33" w14:textId="77777777" w:rsidR="00027A84" w:rsidRPr="007E4C5E" w:rsidRDefault="00027A84" w:rsidP="00244156">
            <w:pPr>
              <w:widowControl/>
              <w:autoSpaceDE/>
              <w:autoSpaceDN/>
              <w:adjustRightInd/>
              <w:spacing w:line="276" w:lineRule="auto"/>
              <w:rPr>
                <w:rFonts w:eastAsia="Calibri"/>
                <w:sz w:val="24"/>
                <w:szCs w:val="24"/>
                <w:lang w:eastAsia="en-US"/>
              </w:rPr>
            </w:pPr>
          </w:p>
        </w:tc>
        <w:tc>
          <w:tcPr>
            <w:tcW w:w="2660" w:type="dxa"/>
          </w:tcPr>
          <w:p w14:paraId="79D62719"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Получение &lt;80% доз и кумулятивный перерыв ≥2 месяцев</w:t>
            </w:r>
          </w:p>
        </w:tc>
        <w:tc>
          <w:tcPr>
            <w:tcW w:w="3974" w:type="dxa"/>
          </w:tcPr>
          <w:p w14:paraId="27A6E68A" w14:textId="77777777" w:rsidR="00027A84" w:rsidRPr="007E4C5E" w:rsidRDefault="00027A84" w:rsidP="00244156">
            <w:pPr>
              <w:widowControl/>
              <w:autoSpaceDE/>
              <w:autoSpaceDN/>
              <w:adjustRightInd/>
              <w:spacing w:line="276" w:lineRule="auto"/>
              <w:cnfStyle w:val="000000000000" w:firstRow="0" w:lastRow="0" w:firstColumn="0" w:lastColumn="0" w:oddVBand="0" w:evenVBand="0" w:oddHBand="0" w:evenHBand="0" w:firstRowFirstColumn="0" w:firstRowLastColumn="0" w:lastRowFirstColumn="0" w:lastRowLastColumn="0"/>
              <w:rPr>
                <w:rFonts w:eastAsia="Calibri"/>
                <w:sz w:val="24"/>
                <w:szCs w:val="24"/>
                <w:lang w:eastAsia="en-US"/>
              </w:rPr>
            </w:pPr>
            <w:r w:rsidRPr="007E4C5E">
              <w:rPr>
                <w:rFonts w:eastAsia="Calibri"/>
                <w:sz w:val="24"/>
                <w:szCs w:val="24"/>
                <w:lang w:eastAsia="en-US"/>
              </w:rPr>
              <w:t>Возобновить лечение с начала интенсивной фазы, особенно если перерыв был последовательным</w:t>
            </w:r>
          </w:p>
        </w:tc>
      </w:tr>
    </w:tbl>
    <w:p w14:paraId="62939687" w14:textId="77777777" w:rsidR="00027A84" w:rsidRPr="007E4C5E" w:rsidRDefault="00027A84" w:rsidP="00244156">
      <w:pPr>
        <w:widowControl/>
        <w:autoSpaceDE/>
        <w:autoSpaceDN/>
        <w:adjustRightInd/>
        <w:spacing w:after="160" w:line="276" w:lineRule="auto"/>
        <w:rPr>
          <w:rFonts w:eastAsia="Calibri"/>
          <w:b/>
          <w:bCs/>
          <w:sz w:val="24"/>
          <w:szCs w:val="24"/>
          <w:lang w:eastAsia="en-US"/>
        </w:rPr>
      </w:pPr>
    </w:p>
    <w:p w14:paraId="530296C7" w14:textId="77777777" w:rsidR="00027A84" w:rsidRPr="007E4C5E" w:rsidRDefault="00027A84" w:rsidP="00244156">
      <w:pPr>
        <w:widowControl/>
        <w:autoSpaceDE/>
        <w:autoSpaceDN/>
        <w:adjustRightInd/>
        <w:spacing w:after="160" w:line="276" w:lineRule="auto"/>
        <w:rPr>
          <w:rFonts w:eastAsia="Calibri"/>
          <w:b/>
          <w:bCs/>
          <w:sz w:val="24"/>
          <w:szCs w:val="24"/>
          <w:lang w:eastAsia="en-US"/>
        </w:rPr>
      </w:pPr>
    </w:p>
    <w:p w14:paraId="255F330D" w14:textId="77777777" w:rsidR="00027A84" w:rsidRPr="00027A84" w:rsidRDefault="00027A84" w:rsidP="00244156">
      <w:pPr>
        <w:widowControl/>
        <w:autoSpaceDE/>
        <w:autoSpaceDN/>
        <w:adjustRightInd/>
        <w:spacing w:after="160" w:line="276" w:lineRule="auto"/>
        <w:rPr>
          <w:rFonts w:ascii="Calibri" w:eastAsia="Calibri" w:hAnsi="Calibri"/>
          <w:b/>
          <w:bCs/>
          <w:sz w:val="24"/>
          <w:szCs w:val="24"/>
          <w:lang w:eastAsia="en-US"/>
        </w:rPr>
        <w:sectPr w:rsidR="00027A84" w:rsidRPr="00027A84">
          <w:pgSz w:w="11906" w:h="16838"/>
          <w:pgMar w:top="1134" w:right="850" w:bottom="1134" w:left="1701" w:header="708" w:footer="708" w:gutter="0"/>
          <w:cols w:space="708"/>
          <w:docGrid w:linePitch="360"/>
        </w:sectPr>
      </w:pPr>
    </w:p>
    <w:bookmarkEnd w:id="15"/>
    <w:p w14:paraId="53020F94" w14:textId="1C04A3C9" w:rsidR="006D129C" w:rsidRDefault="00ED37C7" w:rsidP="00244156">
      <w:pPr>
        <w:tabs>
          <w:tab w:val="left" w:pos="2830"/>
        </w:tabs>
        <w:spacing w:line="276" w:lineRule="auto"/>
        <w:jc w:val="right"/>
        <w:rPr>
          <w:bCs/>
          <w:sz w:val="24"/>
          <w:szCs w:val="24"/>
        </w:rPr>
      </w:pPr>
      <w:r w:rsidRPr="00FA6841">
        <w:rPr>
          <w:bCs/>
          <w:sz w:val="24"/>
          <w:szCs w:val="24"/>
        </w:rPr>
        <w:lastRenderedPageBreak/>
        <w:t>Приложение</w:t>
      </w:r>
      <w:r w:rsidR="00F75F6C" w:rsidRPr="00FA6841">
        <w:rPr>
          <w:bCs/>
          <w:sz w:val="24"/>
          <w:szCs w:val="24"/>
        </w:rPr>
        <w:t xml:space="preserve"> </w:t>
      </w:r>
      <w:r w:rsidR="00E253D8">
        <w:rPr>
          <w:bCs/>
          <w:sz w:val="24"/>
          <w:szCs w:val="24"/>
        </w:rPr>
        <w:t>3</w:t>
      </w:r>
    </w:p>
    <w:p w14:paraId="5DD7FEAE" w14:textId="42F76C04" w:rsidR="0048207C" w:rsidRPr="00452A6D" w:rsidRDefault="0048207C" w:rsidP="00244156">
      <w:pPr>
        <w:tabs>
          <w:tab w:val="left" w:pos="2830"/>
        </w:tabs>
        <w:spacing w:line="276" w:lineRule="auto"/>
        <w:ind w:left="567" w:hanging="567"/>
        <w:rPr>
          <w:bCs/>
          <w:color w:val="000000" w:themeColor="text1"/>
          <w:sz w:val="24"/>
          <w:szCs w:val="24"/>
        </w:rPr>
      </w:pPr>
      <w:r w:rsidRPr="00AD6722">
        <w:rPr>
          <w:bCs/>
          <w:color w:val="000000" w:themeColor="text1"/>
          <w:sz w:val="24"/>
          <w:szCs w:val="24"/>
        </w:rPr>
        <w:t>Таблица 2</w:t>
      </w:r>
      <w:r w:rsidR="00B76F04" w:rsidRPr="00AD6722">
        <w:rPr>
          <w:bCs/>
          <w:color w:val="000000" w:themeColor="text1"/>
          <w:sz w:val="24"/>
          <w:szCs w:val="24"/>
        </w:rPr>
        <w:t>3</w:t>
      </w:r>
      <w:r w:rsidRPr="00AD6722">
        <w:rPr>
          <w:bCs/>
          <w:color w:val="000000" w:themeColor="text1"/>
          <w:sz w:val="24"/>
          <w:szCs w:val="24"/>
        </w:rPr>
        <w:t>.</w:t>
      </w:r>
      <w:r w:rsidRPr="00452A6D">
        <w:rPr>
          <w:bCs/>
          <w:color w:val="000000" w:themeColor="text1"/>
          <w:sz w:val="24"/>
          <w:szCs w:val="24"/>
        </w:rPr>
        <w:t xml:space="preserve"> – Тактика ведения нежелательных реакций у пациентов с туберкулезом на противотуберкулезные препараты</w:t>
      </w:r>
    </w:p>
    <w:tbl>
      <w:tblPr>
        <w:tblStyle w:val="-31"/>
        <w:tblW w:w="14312" w:type="dxa"/>
        <w:tblLayout w:type="fixed"/>
        <w:tblLook w:val="01E0" w:firstRow="1" w:lastRow="1" w:firstColumn="1" w:lastColumn="1" w:noHBand="0" w:noVBand="0"/>
      </w:tblPr>
      <w:tblGrid>
        <w:gridCol w:w="1844"/>
        <w:gridCol w:w="3969"/>
        <w:gridCol w:w="4110"/>
        <w:gridCol w:w="4389"/>
      </w:tblGrid>
      <w:tr w:rsidR="0048207C" w:rsidRPr="0087463F" w14:paraId="3BC9E208" w14:textId="77777777" w:rsidTr="00550782">
        <w:trPr>
          <w:cnfStyle w:val="100000000000" w:firstRow="1" w:lastRow="0" w:firstColumn="0" w:lastColumn="0" w:oddVBand="0" w:evenVBand="0" w:oddHBand="0" w:evenHBand="0" w:firstRowFirstColumn="0" w:firstRowLastColumn="0" w:lastRowFirstColumn="0" w:lastRowLastColumn="0"/>
          <w:trHeight w:val="587"/>
        </w:trPr>
        <w:tc>
          <w:tcPr>
            <w:cnfStyle w:val="001000000100" w:firstRow="0" w:lastRow="0" w:firstColumn="1" w:lastColumn="0" w:oddVBand="0" w:evenVBand="0" w:oddHBand="0" w:evenHBand="0" w:firstRowFirstColumn="1" w:firstRowLastColumn="0" w:lastRowFirstColumn="0" w:lastRowLastColumn="0"/>
            <w:tcW w:w="1844" w:type="dxa"/>
            <w:shd w:val="clear" w:color="auto" w:fill="F4B29B" w:themeFill="accent1" w:themeFillTint="66"/>
          </w:tcPr>
          <w:p w14:paraId="4D908F1B" w14:textId="77777777" w:rsidR="0048207C" w:rsidRPr="0087463F" w:rsidRDefault="0048207C" w:rsidP="00B9711A">
            <w:pPr>
              <w:spacing w:before="28" w:line="276" w:lineRule="auto"/>
              <w:ind w:left="80" w:right="88"/>
              <w:jc w:val="center"/>
              <w:rPr>
                <w:rFonts w:eastAsia="Calibri"/>
                <w:b w:val="0"/>
                <w:bCs w:val="0"/>
                <w:color w:val="000000" w:themeColor="text1"/>
                <w:sz w:val="24"/>
                <w:szCs w:val="24"/>
                <w:lang w:bidi="ru-RU"/>
              </w:rPr>
            </w:pPr>
            <w:r w:rsidRPr="0087463F">
              <w:rPr>
                <w:rFonts w:eastAsia="Calibri"/>
                <w:b w:val="0"/>
                <w:bCs w:val="0"/>
                <w:color w:val="000000" w:themeColor="text1"/>
                <w:sz w:val="24"/>
                <w:szCs w:val="24"/>
                <w:lang w:bidi="ru-RU"/>
              </w:rPr>
              <w:t>Подозреваемый препарат</w:t>
            </w:r>
          </w:p>
        </w:tc>
        <w:tc>
          <w:tcPr>
            <w:cnfStyle w:val="000010000000" w:firstRow="0" w:lastRow="0" w:firstColumn="0" w:lastColumn="0" w:oddVBand="1" w:evenVBand="0" w:oddHBand="0" w:evenHBand="0" w:firstRowFirstColumn="0" w:firstRowLastColumn="0" w:lastRowFirstColumn="0" w:lastRowLastColumn="0"/>
            <w:tcW w:w="3969" w:type="dxa"/>
            <w:shd w:val="clear" w:color="auto" w:fill="F4B29B" w:themeFill="accent1" w:themeFillTint="66"/>
          </w:tcPr>
          <w:p w14:paraId="3DCEE89C" w14:textId="77777777" w:rsidR="0048207C" w:rsidRPr="0087463F" w:rsidRDefault="0048207C" w:rsidP="00B9711A">
            <w:pPr>
              <w:spacing w:before="120" w:after="120" w:line="276" w:lineRule="auto"/>
              <w:ind w:left="80" w:right="132"/>
              <w:jc w:val="center"/>
              <w:rPr>
                <w:rFonts w:eastAsia="Calibri"/>
                <w:b w:val="0"/>
                <w:bCs w:val="0"/>
                <w:color w:val="000000" w:themeColor="text1"/>
                <w:sz w:val="24"/>
                <w:szCs w:val="24"/>
                <w:lang w:bidi="ru-RU"/>
              </w:rPr>
            </w:pPr>
            <w:r w:rsidRPr="0087463F">
              <w:rPr>
                <w:rFonts w:eastAsia="Calibri"/>
                <w:b w:val="0"/>
                <w:bCs w:val="0"/>
                <w:color w:val="000000" w:themeColor="text1"/>
                <w:sz w:val="24"/>
                <w:szCs w:val="24"/>
                <w:lang w:bidi="ru-RU"/>
              </w:rPr>
              <w:t>Клинические и лабораторные симптомы</w:t>
            </w:r>
          </w:p>
        </w:tc>
        <w:tc>
          <w:tcPr>
            <w:tcW w:w="4110" w:type="dxa"/>
            <w:tcBorders>
              <w:right w:val="single" w:sz="4" w:space="0" w:color="auto"/>
            </w:tcBorders>
            <w:shd w:val="clear" w:color="auto" w:fill="F4B29B" w:themeFill="accent1" w:themeFillTint="66"/>
          </w:tcPr>
          <w:p w14:paraId="45BE6E6E" w14:textId="77777777" w:rsidR="0048207C" w:rsidRPr="0087463F" w:rsidRDefault="0048207C" w:rsidP="00B9711A">
            <w:pPr>
              <w:spacing w:before="120" w:after="120" w:line="276" w:lineRule="auto"/>
              <w:ind w:left="80" w:right="139"/>
              <w:jc w:val="center"/>
              <w:cnfStyle w:val="100000000000" w:firstRow="1" w:lastRow="0" w:firstColumn="0" w:lastColumn="0" w:oddVBand="0" w:evenVBand="0" w:oddHBand="0" w:evenHBand="0" w:firstRowFirstColumn="0" w:firstRowLastColumn="0" w:lastRowFirstColumn="0" w:lastRowLastColumn="0"/>
              <w:rPr>
                <w:rFonts w:eastAsia="Calibri"/>
                <w:b w:val="0"/>
                <w:bCs w:val="0"/>
                <w:color w:val="000000" w:themeColor="text1"/>
                <w:sz w:val="24"/>
                <w:szCs w:val="24"/>
                <w:lang w:bidi="ru-RU"/>
              </w:rPr>
            </w:pPr>
            <w:r w:rsidRPr="0087463F">
              <w:rPr>
                <w:rFonts w:eastAsia="Calibri"/>
                <w:b w:val="0"/>
                <w:bCs w:val="0"/>
                <w:color w:val="000000" w:themeColor="text1"/>
                <w:sz w:val="24"/>
                <w:szCs w:val="24"/>
                <w:lang w:bidi="ru-RU"/>
              </w:rPr>
              <w:t>Тактика</w:t>
            </w:r>
          </w:p>
        </w:tc>
        <w:tc>
          <w:tcPr>
            <w:cnfStyle w:val="000100001000" w:firstRow="0" w:lastRow="0" w:firstColumn="0" w:lastColumn="1" w:oddVBand="0" w:evenVBand="0" w:oddHBand="0" w:evenHBand="0" w:firstRowFirstColumn="0" w:firstRowLastColumn="1" w:lastRowFirstColumn="0" w:lastRowLastColumn="0"/>
            <w:tcW w:w="4389" w:type="dxa"/>
            <w:tcBorders>
              <w:top w:val="single" w:sz="4" w:space="0" w:color="D34817" w:themeColor="accent1"/>
              <w:left w:val="single" w:sz="4" w:space="0" w:color="auto"/>
            </w:tcBorders>
            <w:shd w:val="clear" w:color="auto" w:fill="F4B29B" w:themeFill="accent1" w:themeFillTint="66"/>
          </w:tcPr>
          <w:p w14:paraId="359F4FEC" w14:textId="77777777" w:rsidR="0048207C" w:rsidRPr="0087463F" w:rsidRDefault="0048207C" w:rsidP="00B9711A">
            <w:pPr>
              <w:spacing w:before="120" w:after="120" w:line="276" w:lineRule="auto"/>
              <w:ind w:left="80" w:right="139"/>
              <w:jc w:val="center"/>
              <w:rPr>
                <w:rFonts w:eastAsia="Calibri"/>
                <w:b w:val="0"/>
                <w:bCs w:val="0"/>
                <w:color w:val="000000" w:themeColor="text1"/>
                <w:sz w:val="24"/>
                <w:szCs w:val="24"/>
                <w:lang w:bidi="ru-RU"/>
              </w:rPr>
            </w:pPr>
            <w:r w:rsidRPr="0087463F">
              <w:rPr>
                <w:rFonts w:eastAsia="Calibri"/>
                <w:b w:val="0"/>
                <w:bCs w:val="0"/>
                <w:color w:val="000000" w:themeColor="text1"/>
                <w:sz w:val="24"/>
                <w:szCs w:val="24"/>
                <w:lang w:bidi="ru-RU"/>
              </w:rPr>
              <w:t>Симптоматическое лечение</w:t>
            </w:r>
          </w:p>
        </w:tc>
      </w:tr>
      <w:tr w:rsidR="00AD6722" w:rsidRPr="0087463F" w14:paraId="0088E3E4" w14:textId="77777777" w:rsidTr="00AD6722">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312" w:type="dxa"/>
            <w:gridSpan w:val="4"/>
            <w:shd w:val="clear" w:color="auto" w:fill="F9D8CD" w:themeFill="accent1" w:themeFillTint="33"/>
          </w:tcPr>
          <w:p w14:paraId="4000FA23" w14:textId="70CF1713" w:rsidR="00AD6722" w:rsidRPr="0087463F" w:rsidRDefault="00AD6722" w:rsidP="00B9711A">
            <w:pPr>
              <w:spacing w:line="276" w:lineRule="auto"/>
              <w:ind w:left="80" w:right="139"/>
              <w:rPr>
                <w:rFonts w:eastAsia="Calibri"/>
                <w:b w:val="0"/>
                <w:bCs w:val="0"/>
                <w:color w:val="000000" w:themeColor="text1"/>
                <w:sz w:val="24"/>
                <w:szCs w:val="24"/>
                <w:lang w:bidi="ru-RU"/>
              </w:rPr>
            </w:pPr>
            <w:proofErr w:type="spellStart"/>
            <w:r>
              <w:rPr>
                <w:rFonts w:eastAsia="Calibri"/>
                <w:b w:val="0"/>
                <w:bCs w:val="0"/>
                <w:color w:val="000000" w:themeColor="text1"/>
                <w:sz w:val="24"/>
                <w:szCs w:val="24"/>
                <w:lang w:bidi="ru-RU"/>
              </w:rPr>
              <w:t>гепатотоксичность</w:t>
            </w:r>
            <w:proofErr w:type="spellEnd"/>
          </w:p>
        </w:tc>
      </w:tr>
      <w:tr w:rsidR="0048207C" w:rsidRPr="0087463F" w14:paraId="1560403F" w14:textId="77777777" w:rsidTr="00AD6722">
        <w:trPr>
          <w:trHeight w:val="204"/>
        </w:trPr>
        <w:tc>
          <w:tcPr>
            <w:cnfStyle w:val="001000000000" w:firstRow="0" w:lastRow="0" w:firstColumn="1" w:lastColumn="0" w:oddVBand="0" w:evenVBand="0" w:oddHBand="0" w:evenHBand="0" w:firstRowFirstColumn="0" w:firstRowLastColumn="0" w:lastRowFirstColumn="0" w:lastRowLastColumn="0"/>
            <w:tcW w:w="1844" w:type="dxa"/>
          </w:tcPr>
          <w:p w14:paraId="4AF129D1" w14:textId="77777777" w:rsidR="0048207C" w:rsidRPr="0087463F" w:rsidRDefault="0048207C" w:rsidP="00B9711A">
            <w:pPr>
              <w:spacing w:before="29" w:line="276" w:lineRule="auto"/>
              <w:ind w:left="80" w:right="139"/>
              <w:jc w:val="center"/>
              <w:rPr>
                <w:rFonts w:eastAsia="Calibri"/>
                <w:b w:val="0"/>
                <w:bCs w:val="0"/>
                <w:sz w:val="24"/>
                <w:szCs w:val="24"/>
                <w:lang w:bidi="ru-RU"/>
              </w:rPr>
            </w:pPr>
            <w:r w:rsidRPr="0087463F">
              <w:rPr>
                <w:rFonts w:eastAsia="Calibri"/>
                <w:b w:val="0"/>
                <w:bCs w:val="0"/>
                <w:sz w:val="24"/>
                <w:szCs w:val="24"/>
                <w:lang w:val="en-US" w:bidi="ru-RU"/>
              </w:rPr>
              <w:t>Z</w:t>
            </w:r>
            <w:r w:rsidRPr="0087463F">
              <w:rPr>
                <w:rFonts w:eastAsia="Calibri"/>
                <w:b w:val="0"/>
                <w:bCs w:val="0"/>
                <w:sz w:val="24"/>
                <w:szCs w:val="24"/>
                <w:lang w:bidi="ru-RU"/>
              </w:rPr>
              <w:t xml:space="preserve">, </w:t>
            </w:r>
            <w:r w:rsidRPr="0087463F">
              <w:rPr>
                <w:rFonts w:eastAsia="Calibri"/>
                <w:b w:val="0"/>
                <w:bCs w:val="0"/>
                <w:sz w:val="24"/>
                <w:szCs w:val="24"/>
                <w:lang w:val="en-US" w:bidi="ru-RU"/>
              </w:rPr>
              <w:t>R</w:t>
            </w:r>
            <w:r w:rsidRPr="0087463F">
              <w:rPr>
                <w:rFonts w:eastAsia="Calibri"/>
                <w:b w:val="0"/>
                <w:bCs w:val="0"/>
                <w:sz w:val="24"/>
                <w:szCs w:val="24"/>
                <w:lang w:bidi="ru-RU"/>
              </w:rPr>
              <w:t xml:space="preserve">, </w:t>
            </w:r>
            <w:proofErr w:type="spellStart"/>
            <w:r w:rsidRPr="0087463F">
              <w:rPr>
                <w:rFonts w:eastAsia="Calibri"/>
                <w:b w:val="0"/>
                <w:bCs w:val="0"/>
                <w:sz w:val="24"/>
                <w:szCs w:val="24"/>
                <w:lang w:val="en-US" w:bidi="ru-RU"/>
              </w:rPr>
              <w:t>Bdq</w:t>
            </w:r>
            <w:proofErr w:type="spellEnd"/>
            <w:r w:rsidRPr="0087463F">
              <w:rPr>
                <w:rFonts w:eastAsia="Calibri"/>
                <w:b w:val="0"/>
                <w:bCs w:val="0"/>
                <w:sz w:val="24"/>
                <w:szCs w:val="24"/>
                <w:lang w:bidi="ru-RU"/>
              </w:rPr>
              <w:t>, Р (</w:t>
            </w:r>
            <w:proofErr w:type="spellStart"/>
            <w:r w:rsidRPr="0087463F">
              <w:rPr>
                <w:rFonts w:eastAsia="Calibri"/>
                <w:b w:val="0"/>
                <w:bCs w:val="0"/>
                <w:sz w:val="24"/>
                <w:szCs w:val="24"/>
                <w:lang w:bidi="ru-RU"/>
              </w:rPr>
              <w:t>рифапентин</w:t>
            </w:r>
            <w:proofErr w:type="spellEnd"/>
            <w:r w:rsidRPr="0087463F">
              <w:rPr>
                <w:rFonts w:eastAsia="Calibri"/>
                <w:b w:val="0"/>
                <w:bCs w:val="0"/>
                <w:sz w:val="24"/>
                <w:szCs w:val="24"/>
                <w:lang w:bidi="ru-RU"/>
              </w:rPr>
              <w:t>)</w:t>
            </w:r>
          </w:p>
        </w:tc>
        <w:tc>
          <w:tcPr>
            <w:cnfStyle w:val="000010000000" w:firstRow="0" w:lastRow="0" w:firstColumn="0" w:lastColumn="0" w:oddVBand="1" w:evenVBand="0" w:oddHBand="0" w:evenHBand="0" w:firstRowFirstColumn="0" w:firstRowLastColumn="0" w:lastRowFirstColumn="0" w:lastRowLastColumn="0"/>
            <w:tcW w:w="3969" w:type="dxa"/>
          </w:tcPr>
          <w:p w14:paraId="20DE19C2" w14:textId="77777777" w:rsidR="0048207C" w:rsidRPr="0087463F" w:rsidRDefault="0048207C" w:rsidP="00B9711A">
            <w:pPr>
              <w:spacing w:before="33" w:line="276" w:lineRule="auto"/>
              <w:ind w:left="80" w:right="132"/>
              <w:jc w:val="both"/>
              <w:rPr>
                <w:sz w:val="24"/>
                <w:szCs w:val="24"/>
              </w:rPr>
            </w:pPr>
            <w:r w:rsidRPr="0087463F">
              <w:rPr>
                <w:rFonts w:eastAsia="Calibri"/>
                <w:sz w:val="24"/>
                <w:szCs w:val="24"/>
                <w:lang w:bidi="ru-RU"/>
              </w:rPr>
              <w:t xml:space="preserve">Боли в печени, желтуха </w:t>
            </w:r>
            <w:r w:rsidRPr="0087463F">
              <w:rPr>
                <w:spacing w:val="2"/>
                <w:sz w:val="24"/>
                <w:szCs w:val="24"/>
              </w:rPr>
              <w:t>(увеличение размеров печени, желтушность склер, повышение уровня трансаминаз в 3 раза и более от нормы с клиникой и в 5 раз и более при отсутствии клиники), повышение у</w:t>
            </w:r>
            <w:r w:rsidRPr="0087463F">
              <w:rPr>
                <w:sz w:val="24"/>
                <w:szCs w:val="24"/>
              </w:rPr>
              <w:t xml:space="preserve">ровня гамма-ГТ, ЩФ, билирубина; </w:t>
            </w:r>
            <w:proofErr w:type="spellStart"/>
            <w:r w:rsidRPr="0087463F">
              <w:rPr>
                <w:sz w:val="24"/>
                <w:szCs w:val="24"/>
              </w:rPr>
              <w:t>гипоальбуминемия</w:t>
            </w:r>
            <w:proofErr w:type="spellEnd"/>
            <w:r w:rsidRPr="0087463F">
              <w:rPr>
                <w:sz w:val="24"/>
                <w:szCs w:val="24"/>
              </w:rPr>
              <w:t xml:space="preserve">, </w:t>
            </w:r>
            <w:proofErr w:type="spellStart"/>
            <w:r w:rsidRPr="0087463F">
              <w:rPr>
                <w:sz w:val="24"/>
                <w:szCs w:val="24"/>
              </w:rPr>
              <w:t>гипохолестеринемия</w:t>
            </w:r>
            <w:proofErr w:type="spellEnd"/>
            <w:r w:rsidRPr="0087463F">
              <w:rPr>
                <w:sz w:val="24"/>
                <w:szCs w:val="24"/>
              </w:rPr>
              <w:t xml:space="preserve">. </w:t>
            </w:r>
          </w:p>
          <w:p w14:paraId="038EF15C" w14:textId="77777777" w:rsidR="0048207C" w:rsidRPr="0087463F" w:rsidRDefault="0048207C" w:rsidP="00B9711A">
            <w:pPr>
              <w:spacing w:before="33" w:line="276" w:lineRule="auto"/>
              <w:ind w:left="80" w:right="132"/>
              <w:jc w:val="both"/>
              <w:rPr>
                <w:sz w:val="24"/>
                <w:szCs w:val="24"/>
              </w:rPr>
            </w:pPr>
            <w:r w:rsidRPr="0087463F">
              <w:rPr>
                <w:sz w:val="24"/>
                <w:szCs w:val="24"/>
              </w:rPr>
              <w:t xml:space="preserve">УЗИ, КТ: изменения структуры печени, </w:t>
            </w:r>
            <w:proofErr w:type="spellStart"/>
            <w:r w:rsidRPr="0087463F">
              <w:rPr>
                <w:sz w:val="24"/>
                <w:szCs w:val="24"/>
              </w:rPr>
              <w:t>гепатомегалия</w:t>
            </w:r>
            <w:proofErr w:type="spellEnd"/>
          </w:p>
        </w:tc>
        <w:tc>
          <w:tcPr>
            <w:tcW w:w="4110" w:type="dxa"/>
            <w:tcBorders>
              <w:right w:val="single" w:sz="4" w:space="0" w:color="auto"/>
            </w:tcBorders>
          </w:tcPr>
          <w:p w14:paraId="1DCE0DA5" w14:textId="77777777" w:rsidR="0048207C" w:rsidRPr="0087463F" w:rsidRDefault="0048207C" w:rsidP="00B9711A">
            <w:pPr>
              <w:spacing w:line="276" w:lineRule="auto"/>
              <w:ind w:left="57" w:right="113"/>
              <w:contextualSpacing/>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bidi="ru-RU"/>
              </w:rPr>
            </w:pPr>
            <w:r w:rsidRPr="0087463F">
              <w:rPr>
                <w:rFonts w:eastAsia="Calibri"/>
                <w:sz w:val="24"/>
                <w:szCs w:val="24"/>
                <w:lang w:bidi="ru-RU"/>
              </w:rPr>
              <w:t>Прекратить прием всех препаратов, если АЛТ/АСТ превышает в 5 раз верхнюю границу нормы;</w:t>
            </w:r>
          </w:p>
          <w:p w14:paraId="04EE47C4" w14:textId="77777777" w:rsidR="0048207C" w:rsidRPr="0087463F" w:rsidRDefault="0048207C" w:rsidP="00B9711A">
            <w:pPr>
              <w:spacing w:line="276" w:lineRule="auto"/>
              <w:ind w:left="80" w:right="139"/>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bidi="ru-RU"/>
              </w:rPr>
            </w:pPr>
            <w:r w:rsidRPr="0087463F">
              <w:rPr>
                <w:rFonts w:eastAsia="Calibri"/>
                <w:sz w:val="24"/>
                <w:szCs w:val="24"/>
                <w:lang w:bidi="ru-RU"/>
              </w:rPr>
              <w:t>Подождать, пока функции печени восстановится;</w:t>
            </w:r>
          </w:p>
          <w:p w14:paraId="4443CEFE" w14:textId="77777777" w:rsidR="0048207C" w:rsidRPr="0087463F" w:rsidRDefault="0048207C" w:rsidP="00B9711A">
            <w:pPr>
              <w:spacing w:before="29" w:line="276" w:lineRule="auto"/>
              <w:ind w:left="80" w:right="139"/>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bidi="ru-RU"/>
              </w:rPr>
            </w:pPr>
            <w:r w:rsidRPr="0087463F">
              <w:rPr>
                <w:rFonts w:eastAsia="Calibri"/>
                <w:sz w:val="24"/>
                <w:szCs w:val="24"/>
                <w:lang w:bidi="ru-RU"/>
              </w:rPr>
              <w:t>Заново начать прием препаратов, вводя их по одному последовательно, проводя проверку функции печении каждые два дня перед добавлением нового препарата.</w:t>
            </w:r>
          </w:p>
          <w:p w14:paraId="7868C73A" w14:textId="1EB3A516" w:rsidR="0048207C" w:rsidRPr="0087463F" w:rsidRDefault="0048207C" w:rsidP="00C25D0C">
            <w:pPr>
              <w:spacing w:before="29" w:line="276" w:lineRule="auto"/>
              <w:ind w:left="80" w:right="139"/>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Препараты, в наименьшей степени вызывающие </w:t>
            </w:r>
            <w:proofErr w:type="spellStart"/>
            <w:r w:rsidRPr="0087463F">
              <w:rPr>
                <w:rFonts w:eastAsia="Calibri"/>
                <w:sz w:val="24"/>
                <w:szCs w:val="24"/>
                <w:lang w:bidi="ru-RU"/>
              </w:rPr>
              <w:t>гепатотоксичность</w:t>
            </w:r>
            <w:proofErr w:type="spellEnd"/>
            <w:r w:rsidRPr="0087463F">
              <w:rPr>
                <w:rFonts w:eastAsia="Calibri"/>
                <w:sz w:val="24"/>
                <w:szCs w:val="24"/>
                <w:lang w:bidi="ru-RU"/>
              </w:rPr>
              <w:t>, должны добавляться первыми: E</w:t>
            </w:r>
            <w:r w:rsidR="00C25D0C">
              <w:rPr>
                <w:rFonts w:eastAsia="Calibri"/>
                <w:sz w:val="24"/>
                <w:szCs w:val="24"/>
                <w:lang w:bidi="ru-RU"/>
              </w:rPr>
              <w:t xml:space="preserve"> </w:t>
            </w:r>
            <w:proofErr w:type="spellStart"/>
            <w:r w:rsidRPr="0087463F">
              <w:rPr>
                <w:rFonts w:eastAsia="Calibri"/>
                <w:sz w:val="24"/>
                <w:szCs w:val="24"/>
                <w:lang w:bidi="ru-RU"/>
              </w:rPr>
              <w:t>Cfz</w:t>
            </w:r>
            <w:proofErr w:type="spellEnd"/>
            <w:r w:rsidR="00C25D0C">
              <w:rPr>
                <w:rFonts w:eastAsia="Calibri"/>
                <w:sz w:val="24"/>
                <w:szCs w:val="24"/>
                <w:lang w:bidi="ru-RU"/>
              </w:rPr>
              <w:t xml:space="preserve"> </w:t>
            </w:r>
            <w:proofErr w:type="spellStart"/>
            <w:r w:rsidRPr="0087463F">
              <w:rPr>
                <w:rFonts w:eastAsia="Calibri"/>
                <w:sz w:val="24"/>
                <w:szCs w:val="24"/>
                <w:lang w:bidi="ru-RU"/>
              </w:rPr>
              <w:t>Lzd</w:t>
            </w:r>
            <w:proofErr w:type="spellEnd"/>
            <w:r w:rsidRPr="0087463F">
              <w:rPr>
                <w:rFonts w:eastAsia="Calibri"/>
                <w:sz w:val="24"/>
                <w:szCs w:val="24"/>
                <w:lang w:bidi="ru-RU"/>
              </w:rPr>
              <w:t xml:space="preserve"> </w:t>
            </w:r>
            <w:proofErr w:type="spellStart"/>
            <w:r w:rsidRPr="0087463F">
              <w:rPr>
                <w:rFonts w:eastAsia="Calibri"/>
                <w:sz w:val="24"/>
                <w:szCs w:val="24"/>
                <w:lang w:bidi="ru-RU"/>
              </w:rPr>
              <w:t>Mfx</w:t>
            </w:r>
            <w:proofErr w:type="spellEnd"/>
            <w:r w:rsidRPr="0087463F">
              <w:rPr>
                <w:rFonts w:eastAsia="Calibri"/>
                <w:sz w:val="24"/>
                <w:szCs w:val="24"/>
                <w:lang w:bidi="ru-RU"/>
              </w:rPr>
              <w:t>/</w:t>
            </w:r>
            <w:proofErr w:type="spellStart"/>
            <w:r w:rsidRPr="0087463F">
              <w:rPr>
                <w:rFonts w:eastAsia="Calibri"/>
                <w:sz w:val="24"/>
                <w:szCs w:val="24"/>
                <w:lang w:bidi="ru-RU"/>
              </w:rPr>
              <w:t>Lfx</w:t>
            </w:r>
            <w:proofErr w:type="spellEnd"/>
            <w:r w:rsidRPr="0087463F">
              <w:rPr>
                <w:rFonts w:eastAsia="Calibri"/>
                <w:sz w:val="24"/>
                <w:szCs w:val="24"/>
                <w:lang w:bidi="ru-RU"/>
              </w:rPr>
              <w:t xml:space="preserve"> </w:t>
            </w:r>
            <w:proofErr w:type="spellStart"/>
            <w:r w:rsidRPr="0087463F">
              <w:rPr>
                <w:rFonts w:eastAsia="Calibri"/>
                <w:sz w:val="24"/>
                <w:szCs w:val="24"/>
                <w:lang w:bidi="ru-RU"/>
              </w:rPr>
              <w:t>Dlm</w:t>
            </w:r>
            <w:proofErr w:type="spellEnd"/>
            <w:r w:rsidRPr="0087463F">
              <w:rPr>
                <w:rFonts w:eastAsia="Calibri"/>
                <w:sz w:val="24"/>
                <w:szCs w:val="24"/>
                <w:lang w:bidi="ru-RU"/>
              </w:rPr>
              <w:t xml:space="preserve">. Затем добавлять более </w:t>
            </w:r>
            <w:proofErr w:type="spellStart"/>
            <w:r w:rsidRPr="0087463F">
              <w:rPr>
                <w:rFonts w:eastAsia="Calibri"/>
                <w:sz w:val="24"/>
                <w:szCs w:val="24"/>
                <w:lang w:bidi="ru-RU"/>
              </w:rPr>
              <w:t>гепатотоксичные</w:t>
            </w:r>
            <w:proofErr w:type="spellEnd"/>
            <w:r w:rsidRPr="0087463F">
              <w:rPr>
                <w:rFonts w:eastAsia="Calibri"/>
                <w:sz w:val="24"/>
                <w:szCs w:val="24"/>
                <w:lang w:bidi="ru-RU"/>
              </w:rPr>
              <w:t xml:space="preserve"> препараты по одному каждые три дня: </w:t>
            </w:r>
            <w:proofErr w:type="spellStart"/>
            <w:r w:rsidRPr="0087463F">
              <w:rPr>
                <w:rFonts w:eastAsia="Calibri"/>
                <w:sz w:val="24"/>
                <w:szCs w:val="24"/>
                <w:lang w:bidi="ru-RU"/>
              </w:rPr>
              <w:t>Bdq</w:t>
            </w:r>
            <w:proofErr w:type="spellEnd"/>
            <w:r w:rsidRPr="0087463F">
              <w:rPr>
                <w:rFonts w:eastAsia="Calibri"/>
                <w:sz w:val="24"/>
                <w:szCs w:val="24"/>
                <w:lang w:bidi="ru-RU"/>
              </w:rPr>
              <w:t>, H</w:t>
            </w:r>
            <w:r w:rsidR="00C25D0C">
              <w:rPr>
                <w:rFonts w:eastAsia="Calibri"/>
                <w:sz w:val="24"/>
                <w:szCs w:val="24"/>
                <w:lang w:bidi="ru-RU"/>
              </w:rPr>
              <w:t xml:space="preserve">, </w:t>
            </w:r>
            <w:r w:rsidRPr="0087463F">
              <w:rPr>
                <w:rFonts w:eastAsia="Calibri"/>
                <w:sz w:val="24"/>
                <w:szCs w:val="24"/>
                <w:lang w:bidi="ru-RU"/>
              </w:rPr>
              <w:t>Z, проводя мониторинг функции печени после добавления каждого препарата для того, чтобы определить препарат, вызывающий нежелательную реакцию</w:t>
            </w:r>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66AFFDEB" w14:textId="77777777" w:rsidR="0048207C" w:rsidRPr="0087463F" w:rsidRDefault="0048207C" w:rsidP="00B9711A">
            <w:pPr>
              <w:spacing w:before="29" w:line="276" w:lineRule="auto"/>
              <w:ind w:left="80" w:right="139"/>
              <w:jc w:val="both"/>
              <w:rPr>
                <w:b w:val="0"/>
                <w:bCs w:val="0"/>
                <w:color w:val="000000" w:themeColor="text1"/>
                <w:spacing w:val="2"/>
                <w:sz w:val="24"/>
                <w:szCs w:val="24"/>
              </w:rPr>
            </w:pPr>
            <w:r w:rsidRPr="0087463F">
              <w:rPr>
                <w:b w:val="0"/>
                <w:bCs w:val="0"/>
                <w:color w:val="000000" w:themeColor="text1"/>
                <w:spacing w:val="2"/>
                <w:sz w:val="24"/>
                <w:szCs w:val="24"/>
              </w:rPr>
              <w:t>В соответствии с рекомендациями инфекциониста, гепатолога, гастроэнтеролога</w:t>
            </w:r>
          </w:p>
          <w:p w14:paraId="08AD1856" w14:textId="77777777" w:rsidR="0048207C" w:rsidRPr="0087463F" w:rsidRDefault="0048207C" w:rsidP="00B9711A">
            <w:pPr>
              <w:spacing w:before="29" w:line="276" w:lineRule="auto"/>
              <w:ind w:left="80" w:right="139"/>
              <w:jc w:val="both"/>
              <w:rPr>
                <w:b w:val="0"/>
                <w:bCs w:val="0"/>
                <w:sz w:val="24"/>
                <w:szCs w:val="24"/>
              </w:rPr>
            </w:pPr>
            <w:r w:rsidRPr="0087463F">
              <w:rPr>
                <w:b w:val="0"/>
                <w:bCs w:val="0"/>
                <w:sz w:val="24"/>
                <w:szCs w:val="24"/>
              </w:rPr>
              <w:t xml:space="preserve">- </w:t>
            </w:r>
            <w:proofErr w:type="spellStart"/>
            <w:r w:rsidRPr="0087463F">
              <w:rPr>
                <w:b w:val="0"/>
                <w:bCs w:val="0"/>
                <w:sz w:val="24"/>
                <w:szCs w:val="24"/>
              </w:rPr>
              <w:t>Урсодезоксихолевая</w:t>
            </w:r>
            <w:proofErr w:type="spellEnd"/>
            <w:r w:rsidRPr="0087463F">
              <w:rPr>
                <w:b w:val="0"/>
                <w:bCs w:val="0"/>
                <w:sz w:val="24"/>
                <w:szCs w:val="24"/>
              </w:rPr>
              <w:t xml:space="preserve"> кислота - желчная кислота. Внутрь. Дозу, схему применения и длительность терапии определяют индивидуально, в зависимости от показаний, клинической ситуации, возраста и массы тела пациента. Лечение </w:t>
            </w:r>
            <w:proofErr w:type="spellStart"/>
            <w:r w:rsidRPr="0087463F">
              <w:rPr>
                <w:b w:val="0"/>
                <w:bCs w:val="0"/>
                <w:sz w:val="24"/>
                <w:szCs w:val="24"/>
              </w:rPr>
              <w:t>урсодезоксихолевой</w:t>
            </w:r>
            <w:proofErr w:type="spellEnd"/>
            <w:r w:rsidRPr="0087463F">
              <w:rPr>
                <w:b w:val="0"/>
                <w:bCs w:val="0"/>
                <w:sz w:val="24"/>
                <w:szCs w:val="24"/>
              </w:rPr>
              <w:t xml:space="preserve"> кислоты следует проводить под наблюдением врача. В течение первых 3 мес. лечения следует контролировать функциональные показатели печени: трансаминазы, ЩФ и ГГТ в сыворотке крови каждые 4 недели, а затем - каждые 3 месяца. Контроль указанных параметров позволяет выявить нарушения функции печени на ранних стадиях. </w:t>
            </w:r>
          </w:p>
          <w:p w14:paraId="738B474C" w14:textId="77777777" w:rsidR="0048207C" w:rsidRPr="0087463F" w:rsidRDefault="0048207C" w:rsidP="00B9711A">
            <w:pPr>
              <w:spacing w:before="29" w:line="276" w:lineRule="auto"/>
              <w:ind w:left="80" w:right="139"/>
              <w:rPr>
                <w:b w:val="0"/>
                <w:bCs w:val="0"/>
                <w:sz w:val="24"/>
                <w:szCs w:val="24"/>
              </w:rPr>
            </w:pPr>
            <w:r w:rsidRPr="0087463F">
              <w:rPr>
                <w:rFonts w:eastAsia="Calibri"/>
                <w:b w:val="0"/>
                <w:bCs w:val="0"/>
                <w:sz w:val="24"/>
                <w:szCs w:val="24"/>
                <w:lang w:bidi="ru-RU"/>
              </w:rPr>
              <w:t xml:space="preserve">- </w:t>
            </w:r>
            <w:proofErr w:type="spellStart"/>
            <w:r w:rsidRPr="0087463F">
              <w:rPr>
                <w:rFonts w:eastAsia="Calibri"/>
                <w:b w:val="0"/>
                <w:bCs w:val="0"/>
                <w:sz w:val="24"/>
                <w:szCs w:val="24"/>
                <w:lang w:bidi="ru-RU"/>
              </w:rPr>
              <w:t>Адеметионин</w:t>
            </w:r>
            <w:proofErr w:type="spellEnd"/>
            <w:r w:rsidRPr="0087463F">
              <w:rPr>
                <w:rFonts w:eastAsia="Calibri"/>
                <w:b w:val="0"/>
                <w:bCs w:val="0"/>
                <w:sz w:val="24"/>
                <w:szCs w:val="24"/>
                <w:lang w:bidi="ru-RU"/>
              </w:rPr>
              <w:t>, внутрь (</w:t>
            </w:r>
            <w:proofErr w:type="gramStart"/>
            <w:r w:rsidRPr="0087463F">
              <w:rPr>
                <w:rFonts w:eastAsia="Calibri"/>
                <w:b w:val="0"/>
                <w:bCs w:val="0"/>
                <w:sz w:val="24"/>
                <w:szCs w:val="24"/>
                <w:lang w:bidi="ru-RU"/>
              </w:rPr>
              <w:t>800-1600</w:t>
            </w:r>
            <w:proofErr w:type="gramEnd"/>
            <w:r w:rsidRPr="0087463F">
              <w:rPr>
                <w:rFonts w:eastAsia="Calibri"/>
                <w:b w:val="0"/>
                <w:bCs w:val="0"/>
                <w:sz w:val="24"/>
                <w:szCs w:val="24"/>
                <w:lang w:bidi="ru-RU"/>
              </w:rPr>
              <w:t xml:space="preserve"> мг), в/м или в/в (очень медленно) 400-800 мг.</w:t>
            </w:r>
            <w:r w:rsidRPr="0087463F">
              <w:rPr>
                <w:b w:val="0"/>
                <w:bCs w:val="0"/>
                <w:sz w:val="24"/>
                <w:szCs w:val="24"/>
              </w:rPr>
              <w:t xml:space="preserve"> </w:t>
            </w:r>
          </w:p>
          <w:p w14:paraId="413B2752" w14:textId="77777777" w:rsidR="0048207C" w:rsidRPr="0087463F" w:rsidRDefault="0048207C" w:rsidP="00B9711A">
            <w:pPr>
              <w:spacing w:before="29" w:line="276" w:lineRule="auto"/>
              <w:ind w:left="80" w:right="139"/>
              <w:rPr>
                <w:rFonts w:eastAsia="Calibri"/>
                <w:b w:val="0"/>
                <w:bCs w:val="0"/>
                <w:sz w:val="24"/>
                <w:szCs w:val="24"/>
                <w:lang w:bidi="ru-RU"/>
              </w:rPr>
            </w:pPr>
            <w:r w:rsidRPr="0087463F">
              <w:rPr>
                <w:b w:val="0"/>
                <w:bCs w:val="0"/>
                <w:sz w:val="24"/>
                <w:szCs w:val="24"/>
              </w:rPr>
              <w:lastRenderedPageBreak/>
              <w:t>Длительность лечения устанавливается индивидуально в зависимости от тяжести и течения заболевания.</w:t>
            </w:r>
          </w:p>
        </w:tc>
      </w:tr>
      <w:tr w:rsidR="0048207C" w:rsidRPr="0087463F" w14:paraId="52CEBB47" w14:textId="77777777" w:rsidTr="00047D12">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14312" w:type="dxa"/>
            <w:gridSpan w:val="4"/>
            <w:tcBorders>
              <w:left w:val="single" w:sz="4" w:space="0" w:color="auto"/>
            </w:tcBorders>
            <w:shd w:val="clear" w:color="auto" w:fill="F9D8CD" w:themeFill="accent1" w:themeFillTint="33"/>
          </w:tcPr>
          <w:p w14:paraId="288D60FE" w14:textId="77777777" w:rsidR="0048207C" w:rsidRPr="0087463F" w:rsidRDefault="0048207C" w:rsidP="00B9711A">
            <w:pPr>
              <w:spacing w:before="29" w:line="276" w:lineRule="auto"/>
              <w:ind w:left="80" w:right="139"/>
              <w:rPr>
                <w:rFonts w:eastAsia="Calibri"/>
                <w:b w:val="0"/>
                <w:bCs w:val="0"/>
                <w:sz w:val="24"/>
                <w:szCs w:val="24"/>
                <w:lang w:bidi="ru-RU"/>
              </w:rPr>
            </w:pPr>
            <w:r w:rsidRPr="0087463F">
              <w:rPr>
                <w:rFonts w:eastAsia="Calibri"/>
                <w:b w:val="0"/>
                <w:bCs w:val="0"/>
                <w:sz w:val="24"/>
                <w:szCs w:val="24"/>
                <w:lang w:bidi="ru-RU"/>
              </w:rPr>
              <w:lastRenderedPageBreak/>
              <w:t>Нарушения зрения (неврит зрительного нерва)</w:t>
            </w:r>
          </w:p>
        </w:tc>
      </w:tr>
      <w:tr w:rsidR="0048207C" w:rsidRPr="0087463F" w14:paraId="691E531D" w14:textId="77777777" w:rsidTr="00047D12">
        <w:trPr>
          <w:trHeight w:val="20"/>
        </w:trPr>
        <w:tc>
          <w:tcPr>
            <w:cnfStyle w:val="001000000000" w:firstRow="0" w:lastRow="0" w:firstColumn="1" w:lastColumn="0" w:oddVBand="0" w:evenVBand="0" w:oddHBand="0" w:evenHBand="0" w:firstRowFirstColumn="0" w:firstRowLastColumn="0" w:lastRowFirstColumn="0" w:lastRowLastColumn="0"/>
            <w:tcW w:w="1844" w:type="dxa"/>
          </w:tcPr>
          <w:p w14:paraId="5FF365D0" w14:textId="77777777" w:rsidR="0048207C" w:rsidRPr="0087463F" w:rsidRDefault="0048207C" w:rsidP="00B9711A">
            <w:pPr>
              <w:spacing w:before="29" w:line="276" w:lineRule="auto"/>
              <w:ind w:left="80"/>
              <w:rPr>
                <w:rFonts w:eastAsia="Calibri"/>
                <w:b w:val="0"/>
                <w:bCs w:val="0"/>
                <w:sz w:val="24"/>
                <w:szCs w:val="24"/>
                <w:lang w:bidi="ru-RU"/>
              </w:rPr>
            </w:pPr>
            <w:r w:rsidRPr="0087463F">
              <w:rPr>
                <w:rFonts w:eastAsia="Calibri"/>
                <w:b w:val="0"/>
                <w:bCs w:val="0"/>
                <w:sz w:val="24"/>
                <w:szCs w:val="24"/>
                <w:lang w:bidi="ru-RU"/>
              </w:rPr>
              <w:t xml:space="preserve">Е, Н, </w:t>
            </w:r>
            <w:proofErr w:type="spellStart"/>
            <w:r w:rsidRPr="0087463F">
              <w:rPr>
                <w:rFonts w:eastAsia="Calibri"/>
                <w:b w:val="0"/>
                <w:bCs w:val="0"/>
                <w:sz w:val="24"/>
                <w:szCs w:val="24"/>
                <w:lang w:val="en-US" w:bidi="ru-RU"/>
              </w:rPr>
              <w:t>Lzd</w:t>
            </w:r>
            <w:proofErr w:type="spellEnd"/>
            <w:r w:rsidRPr="0087463F">
              <w:rPr>
                <w:rFonts w:eastAsia="Calibri"/>
                <w:b w:val="0"/>
                <w:bCs w:val="0"/>
                <w:sz w:val="24"/>
                <w:szCs w:val="24"/>
                <w:lang w:bidi="ru-RU"/>
              </w:rPr>
              <w:t xml:space="preserve">, </w:t>
            </w:r>
          </w:p>
          <w:p w14:paraId="1795C04B" w14:textId="77777777" w:rsidR="0048207C" w:rsidRPr="0087463F" w:rsidRDefault="0048207C" w:rsidP="00B9711A">
            <w:pPr>
              <w:spacing w:before="29" w:line="276" w:lineRule="auto"/>
              <w:ind w:left="80"/>
              <w:rPr>
                <w:rFonts w:eastAsiaTheme="minorEastAsia"/>
                <w:b w:val="0"/>
                <w:bCs w:val="0"/>
                <w:color w:val="000000" w:themeColor="text1"/>
                <w:sz w:val="24"/>
                <w:szCs w:val="24"/>
              </w:rPr>
            </w:pPr>
            <w:proofErr w:type="spellStart"/>
            <w:r w:rsidRPr="0087463F">
              <w:rPr>
                <w:rFonts w:eastAsiaTheme="minorEastAsia"/>
                <w:b w:val="0"/>
                <w:bCs w:val="0"/>
                <w:color w:val="000000" w:themeColor="text1"/>
                <w:sz w:val="24"/>
                <w:szCs w:val="24"/>
              </w:rPr>
              <w:t>Рифабутин</w:t>
            </w:r>
            <w:proofErr w:type="spellEnd"/>
          </w:p>
          <w:p w14:paraId="66FECE04" w14:textId="77777777" w:rsidR="0048207C" w:rsidRPr="0087463F" w:rsidRDefault="0048207C" w:rsidP="00B9711A">
            <w:pPr>
              <w:spacing w:before="29" w:line="276" w:lineRule="auto"/>
              <w:ind w:left="80" w:right="139"/>
              <w:jc w:val="center"/>
              <w:rPr>
                <w:rFonts w:eastAsia="Calibri"/>
                <w:b w:val="0"/>
                <w:bCs w:val="0"/>
                <w:sz w:val="24"/>
                <w:szCs w:val="24"/>
                <w:lang w:bidi="ru-RU"/>
              </w:rPr>
            </w:pPr>
          </w:p>
        </w:tc>
        <w:tc>
          <w:tcPr>
            <w:cnfStyle w:val="000010000000" w:firstRow="0" w:lastRow="0" w:firstColumn="0" w:lastColumn="0" w:oddVBand="1" w:evenVBand="0" w:oddHBand="0" w:evenHBand="0" w:firstRowFirstColumn="0" w:firstRowLastColumn="0" w:lastRowFirstColumn="0" w:lastRowLastColumn="0"/>
            <w:tcW w:w="3969" w:type="dxa"/>
          </w:tcPr>
          <w:p w14:paraId="58326850" w14:textId="77777777" w:rsidR="0048207C" w:rsidRPr="0087463F" w:rsidRDefault="0048207C" w:rsidP="00B9711A">
            <w:pPr>
              <w:spacing w:after="120" w:line="276" w:lineRule="auto"/>
              <w:ind w:left="113" w:right="139"/>
              <w:jc w:val="both"/>
              <w:rPr>
                <w:rFonts w:eastAsia="Calibri"/>
                <w:sz w:val="24"/>
                <w:szCs w:val="24"/>
                <w:lang w:bidi="ru-RU"/>
              </w:rPr>
            </w:pPr>
            <w:r w:rsidRPr="0087463F">
              <w:rPr>
                <w:rFonts w:eastAsia="Calibri"/>
                <w:sz w:val="24"/>
                <w:szCs w:val="24"/>
                <w:lang w:bidi="ru-RU"/>
              </w:rPr>
              <w:t xml:space="preserve">Нарушения при выполнении зрительных тестов (оценки остроты зрения, цветоощущения, особенно красного и зеленого цветов), периметрии (центральные скотомы); в острых случаях – отек, геморрагии, гиперемия дисков зрительных нервов. </w:t>
            </w:r>
          </w:p>
          <w:p w14:paraId="20D89E61" w14:textId="77777777" w:rsidR="0048207C" w:rsidRPr="0087463F" w:rsidRDefault="0048207C" w:rsidP="00B9711A">
            <w:pPr>
              <w:spacing w:before="29" w:line="276" w:lineRule="auto"/>
              <w:ind w:left="80" w:right="139"/>
              <w:jc w:val="both"/>
              <w:rPr>
                <w:rFonts w:eastAsia="Calibri"/>
                <w:sz w:val="24"/>
                <w:szCs w:val="24"/>
                <w:lang w:bidi="ru-RU"/>
              </w:rPr>
            </w:pPr>
            <w:r w:rsidRPr="0087463F">
              <w:rPr>
                <w:rFonts w:eastAsia="Calibri"/>
                <w:sz w:val="24"/>
                <w:szCs w:val="24"/>
                <w:lang w:bidi="ru-RU"/>
              </w:rPr>
              <w:t>Регулярное (</w:t>
            </w:r>
            <w:proofErr w:type="gramStart"/>
            <w:r w:rsidRPr="0087463F">
              <w:rPr>
                <w:rFonts w:eastAsia="Calibri"/>
                <w:sz w:val="24"/>
                <w:szCs w:val="24"/>
                <w:lang w:bidi="ru-RU"/>
              </w:rPr>
              <w:t>т.е.</w:t>
            </w:r>
            <w:proofErr w:type="gramEnd"/>
            <w:r w:rsidRPr="0087463F">
              <w:rPr>
                <w:rFonts w:eastAsia="Calibri"/>
                <w:sz w:val="24"/>
                <w:szCs w:val="24"/>
                <w:lang w:bidi="ru-RU"/>
              </w:rPr>
              <w:t xml:space="preserve"> в самом начале и затем ежемесячно) обследование с помощью таблицы </w:t>
            </w:r>
            <w:proofErr w:type="spellStart"/>
            <w:r w:rsidRPr="0087463F">
              <w:rPr>
                <w:rFonts w:eastAsia="Calibri"/>
                <w:sz w:val="24"/>
                <w:szCs w:val="24"/>
                <w:lang w:bidi="ru-RU"/>
              </w:rPr>
              <w:t>Снеллена</w:t>
            </w:r>
            <w:proofErr w:type="spellEnd"/>
            <w:r w:rsidRPr="0087463F">
              <w:rPr>
                <w:rFonts w:eastAsia="Calibri"/>
                <w:sz w:val="24"/>
                <w:szCs w:val="24"/>
                <w:lang w:bidi="ru-RU"/>
              </w:rPr>
              <w:t xml:space="preserve"> и </w:t>
            </w:r>
            <w:proofErr w:type="spellStart"/>
            <w:r w:rsidRPr="0087463F">
              <w:rPr>
                <w:rFonts w:eastAsia="Calibri"/>
                <w:sz w:val="24"/>
                <w:szCs w:val="24"/>
                <w:lang w:bidi="ru-RU"/>
              </w:rPr>
              <w:t>Ишихары</w:t>
            </w:r>
            <w:proofErr w:type="spellEnd"/>
            <w:r w:rsidRPr="0087463F">
              <w:rPr>
                <w:rFonts w:eastAsia="Calibri"/>
                <w:sz w:val="24"/>
                <w:szCs w:val="24"/>
                <w:lang w:bidi="ru-RU"/>
              </w:rPr>
              <w:t xml:space="preserve"> (или прочими методами, соответствующими методами, включая состояние сосков, а также способность фиксировать взгляд и следить за предметом у детей младше двух лет, и таблицу с символами для детей в возрасте </w:t>
            </w:r>
            <w:r w:rsidRPr="0087463F">
              <w:rPr>
                <w:rFonts w:eastAsia="Calibri"/>
                <w:sz w:val="24"/>
                <w:szCs w:val="24"/>
                <w:lang w:val="en-US" w:bidi="ru-RU"/>
              </w:rPr>
              <w:t>o</w:t>
            </w:r>
            <w:r w:rsidRPr="0087463F">
              <w:rPr>
                <w:rFonts w:eastAsia="Calibri"/>
                <w:sz w:val="24"/>
                <w:szCs w:val="24"/>
                <w:lang w:bidi="ru-RU"/>
              </w:rPr>
              <w:t>т 3 до 5 лет).</w:t>
            </w:r>
          </w:p>
        </w:tc>
        <w:tc>
          <w:tcPr>
            <w:tcW w:w="4110" w:type="dxa"/>
            <w:tcBorders>
              <w:right w:val="single" w:sz="4" w:space="0" w:color="auto"/>
            </w:tcBorders>
          </w:tcPr>
          <w:p w14:paraId="3140B67F" w14:textId="77777777" w:rsidR="0048207C" w:rsidRPr="0087463F" w:rsidRDefault="0048207C" w:rsidP="00B9711A">
            <w:pPr>
              <w:spacing w:before="29" w:line="276" w:lineRule="auto"/>
              <w:ind w:left="80" w:right="139"/>
              <w:jc w:val="both"/>
              <w:cnfStyle w:val="000000000000" w:firstRow="0" w:lastRow="0" w:firstColumn="0" w:lastColumn="0" w:oddVBand="0" w:evenVBand="0" w:oddHBand="0"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Прекратить прием E или </w:t>
            </w:r>
            <w:proofErr w:type="spellStart"/>
            <w:r w:rsidRPr="0087463F">
              <w:rPr>
                <w:rFonts w:eastAsia="Calibri"/>
                <w:sz w:val="24"/>
                <w:szCs w:val="24"/>
                <w:lang w:bidi="ru-RU"/>
              </w:rPr>
              <w:t>Lzd</w:t>
            </w:r>
            <w:proofErr w:type="spellEnd"/>
            <w:r w:rsidRPr="0087463F">
              <w:rPr>
                <w:rFonts w:eastAsia="Calibri"/>
                <w:sz w:val="24"/>
                <w:szCs w:val="24"/>
                <w:lang w:bidi="ru-RU"/>
              </w:rPr>
              <w:t xml:space="preserve"> (и не вводите снова), направьте пациента к офтальмологу для проведения обследования и лечения, назначьте преднизолон (1 мг/кг/день постепенно уменьшая дозу в плановом порядке) и замените альтернативным препаратом.</w:t>
            </w:r>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1AA5F603" w14:textId="77777777" w:rsidR="0048207C" w:rsidRPr="0087463F" w:rsidRDefault="0048207C" w:rsidP="00B9711A">
            <w:pPr>
              <w:spacing w:before="29"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Формальная оценка остроты зрения у маленьких детей может быть затруднена, и следует использовать скрининговые исследования, соответствующие возрасту пациента.</w:t>
            </w:r>
          </w:p>
          <w:p w14:paraId="6BDB9CB1" w14:textId="77777777" w:rsidR="0048207C" w:rsidRPr="0087463F" w:rsidRDefault="0048207C" w:rsidP="00B9711A">
            <w:pPr>
              <w:spacing w:before="29"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Остроту зрения также можно оценить по </w:t>
            </w:r>
          </w:p>
          <w:p w14:paraId="631716B4" w14:textId="77777777" w:rsidR="0048207C" w:rsidRPr="0087463F" w:rsidRDefault="0048207C" w:rsidP="00B9711A">
            <w:pPr>
              <w:spacing w:before="29"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слежению за объектами, особенно при использовании ярких предметов или игрушек. </w:t>
            </w:r>
          </w:p>
          <w:p w14:paraId="07CEE085" w14:textId="77777777" w:rsidR="0048207C" w:rsidRPr="0087463F" w:rsidRDefault="0048207C" w:rsidP="00B9711A">
            <w:pPr>
              <w:spacing w:before="120"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К симптомам снижения остроты зрения у детей могут относиться столкновения со стенами или другими предметами, спотыкание и неспособность схватить или найти предметы. </w:t>
            </w:r>
          </w:p>
          <w:p w14:paraId="2687FBBA" w14:textId="77777777" w:rsidR="0048207C" w:rsidRPr="0087463F" w:rsidRDefault="0048207C" w:rsidP="00B9711A">
            <w:pPr>
              <w:spacing w:before="29" w:line="276" w:lineRule="auto"/>
              <w:ind w:left="80" w:right="139"/>
              <w:jc w:val="both"/>
              <w:rPr>
                <w:rFonts w:eastAsia="Calibri"/>
                <w:b w:val="0"/>
                <w:bCs w:val="0"/>
                <w:sz w:val="24"/>
                <w:szCs w:val="24"/>
                <w:lang w:bidi="ru-RU"/>
              </w:rPr>
            </w:pPr>
            <w:r w:rsidRPr="0087463F">
              <w:rPr>
                <w:rFonts w:eastAsia="Calibri"/>
                <w:b w:val="0"/>
                <w:bCs w:val="0"/>
                <w:sz w:val="24"/>
                <w:szCs w:val="24"/>
                <w:lang w:bidi="ru-RU"/>
              </w:rPr>
              <w:t>Необходимо назначить кортикостероиды в случае возникновения подозрения на неврит зрительного нерва, так как это способствует сохранению зрения.</w:t>
            </w:r>
          </w:p>
          <w:p w14:paraId="49D0C4E5" w14:textId="77777777" w:rsidR="0048207C" w:rsidRPr="0087463F" w:rsidRDefault="0048207C" w:rsidP="00B9711A">
            <w:pPr>
              <w:spacing w:before="120"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Если не будут выявлены другие причины снижения зрения, прием </w:t>
            </w:r>
            <w:proofErr w:type="spellStart"/>
            <w:r w:rsidRPr="0087463F">
              <w:rPr>
                <w:rFonts w:eastAsia="Calibri"/>
                <w:b w:val="0"/>
                <w:bCs w:val="0"/>
                <w:sz w:val="24"/>
                <w:szCs w:val="24"/>
                <w:lang w:val="en-US" w:bidi="ru-RU"/>
              </w:rPr>
              <w:t>Lzd</w:t>
            </w:r>
            <w:proofErr w:type="spellEnd"/>
            <w:r w:rsidRPr="0087463F">
              <w:rPr>
                <w:rFonts w:eastAsia="Calibri"/>
                <w:b w:val="0"/>
                <w:bCs w:val="0"/>
                <w:sz w:val="24"/>
                <w:szCs w:val="24"/>
                <w:lang w:bidi="ru-RU"/>
              </w:rPr>
              <w:t xml:space="preserve"> нужно прекратить, начинать его снова </w:t>
            </w:r>
            <w:r w:rsidRPr="0087463F">
              <w:rPr>
                <w:rFonts w:eastAsia="Calibri"/>
                <w:b w:val="0"/>
                <w:bCs w:val="0"/>
                <w:sz w:val="24"/>
                <w:szCs w:val="24"/>
                <w:lang w:bidi="ru-RU"/>
              </w:rPr>
              <w:lastRenderedPageBreak/>
              <w:t>нельзя.</w:t>
            </w:r>
          </w:p>
        </w:tc>
      </w:tr>
      <w:tr w:rsidR="0048207C" w:rsidRPr="0087463F" w14:paraId="5C124D8A" w14:textId="77777777" w:rsidTr="00047D12">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14312" w:type="dxa"/>
            <w:gridSpan w:val="4"/>
            <w:tcBorders>
              <w:left w:val="single" w:sz="4" w:space="0" w:color="auto"/>
            </w:tcBorders>
            <w:shd w:val="clear" w:color="auto" w:fill="F9D8CD" w:themeFill="accent1" w:themeFillTint="33"/>
          </w:tcPr>
          <w:p w14:paraId="4B677C24" w14:textId="77777777" w:rsidR="0048207C" w:rsidRPr="0087463F" w:rsidRDefault="0048207C" w:rsidP="00B9711A">
            <w:pPr>
              <w:spacing w:before="29" w:line="276" w:lineRule="auto"/>
              <w:ind w:left="80" w:right="139"/>
              <w:rPr>
                <w:rFonts w:eastAsia="Calibri"/>
                <w:b w:val="0"/>
                <w:bCs w:val="0"/>
                <w:sz w:val="24"/>
                <w:szCs w:val="24"/>
                <w:lang w:bidi="ru-RU"/>
              </w:rPr>
            </w:pPr>
            <w:proofErr w:type="spellStart"/>
            <w:r w:rsidRPr="0087463F">
              <w:rPr>
                <w:rFonts w:eastAsiaTheme="minorEastAsia"/>
                <w:b w:val="0"/>
                <w:bCs w:val="0"/>
                <w:color w:val="000000" w:themeColor="text1"/>
                <w:sz w:val="24"/>
                <w:szCs w:val="24"/>
              </w:rPr>
              <w:lastRenderedPageBreak/>
              <w:t>Миелотоксичность</w:t>
            </w:r>
            <w:proofErr w:type="spellEnd"/>
            <w:r w:rsidRPr="0087463F">
              <w:rPr>
                <w:rFonts w:eastAsiaTheme="minorEastAsia"/>
                <w:b w:val="0"/>
                <w:bCs w:val="0"/>
                <w:color w:val="000000" w:themeColor="text1"/>
                <w:sz w:val="24"/>
                <w:szCs w:val="24"/>
              </w:rPr>
              <w:t xml:space="preserve"> (анемия, тромбоцитопения, лейкопения)</w:t>
            </w:r>
          </w:p>
        </w:tc>
      </w:tr>
      <w:tr w:rsidR="0048207C" w:rsidRPr="0087463F" w14:paraId="6A457777" w14:textId="77777777" w:rsidTr="00AD6722">
        <w:trPr>
          <w:trHeight w:val="423"/>
        </w:trPr>
        <w:tc>
          <w:tcPr>
            <w:cnfStyle w:val="001000000000" w:firstRow="0" w:lastRow="0" w:firstColumn="1" w:lastColumn="0" w:oddVBand="0" w:evenVBand="0" w:oddHBand="0" w:evenHBand="0" w:firstRowFirstColumn="0" w:firstRowLastColumn="0" w:lastRowFirstColumn="0" w:lastRowLastColumn="0"/>
            <w:tcW w:w="5813" w:type="dxa"/>
            <w:gridSpan w:val="2"/>
            <w:shd w:val="clear" w:color="auto" w:fill="D9D9D9" w:themeFill="background1" w:themeFillShade="D9"/>
          </w:tcPr>
          <w:p w14:paraId="45358684" w14:textId="77777777" w:rsidR="0048207C" w:rsidRPr="0087463F" w:rsidRDefault="0048207C" w:rsidP="00B9711A">
            <w:pPr>
              <w:spacing w:before="29" w:line="276" w:lineRule="auto"/>
              <w:ind w:left="80" w:right="139"/>
              <w:jc w:val="center"/>
              <w:rPr>
                <w:rFonts w:eastAsia="Calibri"/>
                <w:b w:val="0"/>
                <w:bCs w:val="0"/>
                <w:sz w:val="24"/>
                <w:szCs w:val="24"/>
                <w:lang w:bidi="ru-RU"/>
              </w:rPr>
            </w:pPr>
            <w:r w:rsidRPr="0087463F">
              <w:rPr>
                <w:rFonts w:eastAsia="Calibri"/>
                <w:b w:val="0"/>
                <w:bCs w:val="0"/>
                <w:sz w:val="24"/>
                <w:szCs w:val="24"/>
                <w:lang w:bidi="ru-RU"/>
              </w:rPr>
              <w:t>Анемия</w:t>
            </w:r>
          </w:p>
        </w:tc>
        <w:tc>
          <w:tcPr>
            <w:cnfStyle w:val="000010000000" w:firstRow="0" w:lastRow="0" w:firstColumn="0" w:lastColumn="0" w:oddVBand="1" w:evenVBand="0" w:oddHBand="0" w:evenHBand="0" w:firstRowFirstColumn="0" w:firstRowLastColumn="0" w:lastRowFirstColumn="0" w:lastRowLastColumn="0"/>
            <w:tcW w:w="4110" w:type="dxa"/>
            <w:tcBorders>
              <w:right w:val="single" w:sz="4" w:space="0" w:color="auto"/>
            </w:tcBorders>
            <w:shd w:val="clear" w:color="auto" w:fill="D9D9D9" w:themeFill="background1" w:themeFillShade="D9"/>
          </w:tcPr>
          <w:p w14:paraId="3176588F" w14:textId="77777777" w:rsidR="0048207C" w:rsidRPr="0087463F" w:rsidRDefault="0048207C" w:rsidP="00B9711A">
            <w:pPr>
              <w:spacing w:before="33" w:line="276" w:lineRule="auto"/>
              <w:ind w:left="80" w:right="139"/>
              <w:jc w:val="both"/>
              <w:rPr>
                <w:rFonts w:eastAsia="Calibri"/>
                <w:sz w:val="24"/>
                <w:szCs w:val="24"/>
                <w:lang w:bidi="ru-RU"/>
              </w:rPr>
            </w:pPr>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2430414A" w14:textId="77777777" w:rsidR="0048207C" w:rsidRPr="0087463F" w:rsidRDefault="0048207C" w:rsidP="00B9711A">
            <w:pPr>
              <w:spacing w:before="29" w:line="276" w:lineRule="auto"/>
              <w:ind w:left="80" w:right="139"/>
              <w:jc w:val="center"/>
              <w:rPr>
                <w:rFonts w:eastAsia="Calibri"/>
                <w:b w:val="0"/>
                <w:bCs w:val="0"/>
                <w:sz w:val="24"/>
                <w:szCs w:val="24"/>
                <w:lang w:bidi="ru-RU"/>
              </w:rPr>
            </w:pPr>
          </w:p>
        </w:tc>
      </w:tr>
      <w:tr w:rsidR="0048207C" w:rsidRPr="0087463F" w14:paraId="0E99A961" w14:textId="77777777" w:rsidTr="00047D12">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1844" w:type="dxa"/>
          </w:tcPr>
          <w:p w14:paraId="06050A4B" w14:textId="77777777" w:rsidR="0048207C" w:rsidRPr="0087463F" w:rsidRDefault="0048207C" w:rsidP="00B9711A">
            <w:pPr>
              <w:spacing w:before="29" w:line="276" w:lineRule="auto"/>
              <w:ind w:left="80" w:right="139"/>
              <w:jc w:val="center"/>
              <w:rPr>
                <w:rFonts w:eastAsia="Calibri"/>
                <w:b w:val="0"/>
                <w:bCs w:val="0"/>
                <w:sz w:val="24"/>
                <w:szCs w:val="24"/>
                <w:lang w:bidi="ru-RU"/>
              </w:rPr>
            </w:pPr>
            <w:proofErr w:type="spellStart"/>
            <w:r w:rsidRPr="0087463F">
              <w:rPr>
                <w:rFonts w:eastAsia="Calibri"/>
                <w:b w:val="0"/>
                <w:bCs w:val="0"/>
                <w:sz w:val="24"/>
                <w:szCs w:val="24"/>
                <w:lang w:val="en-US" w:bidi="ru-RU"/>
              </w:rPr>
              <w:t>Lzd</w:t>
            </w:r>
            <w:proofErr w:type="spellEnd"/>
          </w:p>
        </w:tc>
        <w:tc>
          <w:tcPr>
            <w:cnfStyle w:val="000010000000" w:firstRow="0" w:lastRow="0" w:firstColumn="0" w:lastColumn="0" w:oddVBand="1" w:evenVBand="0" w:oddHBand="0" w:evenHBand="0" w:firstRowFirstColumn="0" w:firstRowLastColumn="0" w:lastRowFirstColumn="0" w:lastRowLastColumn="0"/>
            <w:tcW w:w="3969" w:type="dxa"/>
          </w:tcPr>
          <w:p w14:paraId="0A688E9B" w14:textId="77777777" w:rsidR="0048207C" w:rsidRPr="0087463F" w:rsidRDefault="0048207C" w:rsidP="00B9711A">
            <w:pPr>
              <w:spacing w:before="29" w:line="276" w:lineRule="auto"/>
              <w:ind w:left="80" w:right="139"/>
              <w:jc w:val="both"/>
              <w:rPr>
                <w:rFonts w:eastAsia="Calibri"/>
                <w:sz w:val="24"/>
                <w:szCs w:val="24"/>
                <w:lang w:bidi="ru-RU"/>
              </w:rPr>
            </w:pPr>
            <w:r w:rsidRPr="0087463F">
              <w:rPr>
                <w:rFonts w:eastAsia="Calibri"/>
                <w:sz w:val="24"/>
                <w:szCs w:val="24"/>
                <w:lang w:bidi="ru-RU"/>
              </w:rPr>
              <w:t>общий анализ крови ежемесячно</w:t>
            </w:r>
          </w:p>
        </w:tc>
        <w:tc>
          <w:tcPr>
            <w:tcW w:w="4110" w:type="dxa"/>
            <w:tcBorders>
              <w:right w:val="single" w:sz="4" w:space="0" w:color="auto"/>
            </w:tcBorders>
          </w:tcPr>
          <w:p w14:paraId="68337BFD" w14:textId="77777777" w:rsidR="0048207C" w:rsidRPr="0087463F" w:rsidRDefault="0048207C" w:rsidP="00B9711A">
            <w:pPr>
              <w:spacing w:before="33"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Если степень анемии от умеренной до тяжелой, отметите прием </w:t>
            </w:r>
            <w:proofErr w:type="spellStart"/>
            <w:r w:rsidRPr="0087463F">
              <w:rPr>
                <w:rFonts w:eastAsia="Calibri"/>
                <w:sz w:val="24"/>
                <w:szCs w:val="24"/>
                <w:lang w:bidi="ru-RU"/>
              </w:rPr>
              <w:t>Lzd</w:t>
            </w:r>
            <w:proofErr w:type="spellEnd"/>
            <w:r w:rsidRPr="0087463F">
              <w:rPr>
                <w:rFonts w:eastAsia="Calibri"/>
                <w:sz w:val="24"/>
                <w:szCs w:val="24"/>
                <w:lang w:bidi="ru-RU"/>
              </w:rPr>
              <w:t>, пока анемия не пройдет. Можно снова начать позже, уменьшив дозу (</w:t>
            </w:r>
            <w:proofErr w:type="gramStart"/>
            <w:r w:rsidRPr="0087463F">
              <w:rPr>
                <w:rFonts w:eastAsia="Calibri"/>
                <w:sz w:val="24"/>
                <w:szCs w:val="24"/>
                <w:lang w:bidi="ru-RU"/>
              </w:rPr>
              <w:t>т.е.</w:t>
            </w:r>
            <w:proofErr w:type="gramEnd"/>
            <w:r w:rsidRPr="0087463F">
              <w:rPr>
                <w:rFonts w:eastAsia="Calibri"/>
                <w:sz w:val="24"/>
                <w:szCs w:val="24"/>
                <w:lang w:bidi="ru-RU"/>
              </w:rPr>
              <w:t xml:space="preserve"> 10 мг/кг раз в день).</w:t>
            </w:r>
          </w:p>
          <w:p w14:paraId="1A289525" w14:textId="77777777" w:rsidR="0048207C" w:rsidRPr="0087463F" w:rsidRDefault="0048207C" w:rsidP="00B9711A">
            <w:pPr>
              <w:spacing w:before="120"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У детей младшего возраста можно провести укороченный курс лечения </w:t>
            </w:r>
            <w:proofErr w:type="spellStart"/>
            <w:r w:rsidRPr="0087463F">
              <w:rPr>
                <w:rFonts w:eastAsia="Calibri"/>
                <w:sz w:val="24"/>
                <w:szCs w:val="24"/>
                <w:lang w:bidi="ru-RU"/>
              </w:rPr>
              <w:t>Lzd</w:t>
            </w:r>
            <w:proofErr w:type="spellEnd"/>
            <w:r w:rsidRPr="0087463F">
              <w:rPr>
                <w:rFonts w:eastAsia="Calibri"/>
                <w:sz w:val="24"/>
                <w:szCs w:val="24"/>
                <w:lang w:bidi="ru-RU"/>
              </w:rPr>
              <w:t>.</w:t>
            </w:r>
          </w:p>
        </w:tc>
        <w:tc>
          <w:tcPr>
            <w:cnfStyle w:val="000100000000" w:firstRow="0" w:lastRow="0" w:firstColumn="0" w:lastColumn="1" w:oddVBand="0" w:evenVBand="0" w:oddHBand="0" w:evenHBand="0" w:firstRowFirstColumn="0" w:firstRowLastColumn="0" w:lastRowFirstColumn="0" w:lastRowLastColumn="0"/>
            <w:tcW w:w="4389" w:type="dxa"/>
            <w:vMerge w:val="restart"/>
            <w:tcBorders>
              <w:left w:val="single" w:sz="4" w:space="0" w:color="auto"/>
            </w:tcBorders>
          </w:tcPr>
          <w:p w14:paraId="21EE6610" w14:textId="77777777" w:rsidR="0048207C" w:rsidRPr="0087463F" w:rsidRDefault="0048207C" w:rsidP="00B9711A">
            <w:pPr>
              <w:spacing w:before="33"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В случае лечения </w:t>
            </w:r>
            <w:proofErr w:type="spellStart"/>
            <w:r w:rsidRPr="0087463F">
              <w:rPr>
                <w:rFonts w:eastAsia="Calibri"/>
                <w:b w:val="0"/>
                <w:bCs w:val="0"/>
                <w:sz w:val="24"/>
                <w:szCs w:val="24"/>
                <w:lang w:bidi="ru-RU"/>
              </w:rPr>
              <w:t>линезолидом</w:t>
            </w:r>
            <w:proofErr w:type="spellEnd"/>
            <w:r w:rsidRPr="0087463F">
              <w:rPr>
                <w:rFonts w:eastAsia="Calibri"/>
                <w:b w:val="0"/>
                <w:bCs w:val="0"/>
                <w:sz w:val="24"/>
                <w:szCs w:val="24"/>
                <w:lang w:bidi="ru-RU"/>
              </w:rPr>
              <w:t xml:space="preserve"> необходимо провести общий анализ крови в начале лечения, затем через 2 недели, а потом повторять ежемесячно. </w:t>
            </w:r>
          </w:p>
          <w:p w14:paraId="51CE4170" w14:textId="77777777" w:rsidR="0048207C" w:rsidRPr="0087463F" w:rsidRDefault="0048207C" w:rsidP="00B9711A">
            <w:pPr>
              <w:spacing w:before="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При возникновении симптомов, указывающих на анемию, тромбоцитопению или лейкопению, нужно незамедлительно выполнить общий анализ крови. </w:t>
            </w:r>
          </w:p>
          <w:p w14:paraId="70B1466B" w14:textId="77777777" w:rsidR="0048207C" w:rsidRPr="0087463F" w:rsidRDefault="0048207C" w:rsidP="00B9711A">
            <w:pPr>
              <w:spacing w:before="120"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При повышении показателей тромбоцитов или лейкоцитов на один уровень или больше, общий анализ крови нужно проводить еженедельно, а также нужно отменить (как минимум временно) </w:t>
            </w:r>
            <w:proofErr w:type="spellStart"/>
            <w:r w:rsidRPr="0087463F">
              <w:rPr>
                <w:rFonts w:eastAsia="Calibri"/>
                <w:b w:val="0"/>
                <w:bCs w:val="0"/>
                <w:sz w:val="24"/>
                <w:szCs w:val="24"/>
                <w:lang w:bidi="ru-RU"/>
              </w:rPr>
              <w:t>линезолид</w:t>
            </w:r>
            <w:proofErr w:type="spellEnd"/>
            <w:r w:rsidRPr="0087463F">
              <w:rPr>
                <w:rFonts w:eastAsia="Calibri"/>
                <w:b w:val="0"/>
                <w:bCs w:val="0"/>
                <w:sz w:val="24"/>
                <w:szCs w:val="24"/>
                <w:lang w:bidi="ru-RU"/>
              </w:rPr>
              <w:t xml:space="preserve">, пока не будут определены причины таких отклонений. </w:t>
            </w:r>
          </w:p>
          <w:p w14:paraId="5BE763D1" w14:textId="77777777" w:rsidR="0048207C" w:rsidRPr="0087463F" w:rsidRDefault="0048207C" w:rsidP="00B9711A">
            <w:pPr>
              <w:spacing w:before="33"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Любое снижение на 1 степень также требует проведения мониторинга чаще. </w:t>
            </w:r>
          </w:p>
          <w:p w14:paraId="56ED26F6" w14:textId="77777777" w:rsidR="0048207C" w:rsidRPr="0087463F" w:rsidRDefault="0048207C" w:rsidP="00B9711A">
            <w:pPr>
              <w:spacing w:before="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Анемия с клиническими проявлениями и анемия 3 или 4 степени может привести к отмене </w:t>
            </w:r>
            <w:proofErr w:type="spellStart"/>
            <w:r w:rsidRPr="0087463F">
              <w:rPr>
                <w:rFonts w:eastAsia="Calibri"/>
                <w:b w:val="0"/>
                <w:bCs w:val="0"/>
                <w:sz w:val="24"/>
                <w:szCs w:val="24"/>
                <w:lang w:val="en-US" w:bidi="ru-RU"/>
              </w:rPr>
              <w:t>Lzd</w:t>
            </w:r>
            <w:proofErr w:type="spellEnd"/>
            <w:r w:rsidRPr="0087463F">
              <w:rPr>
                <w:rFonts w:eastAsia="Calibri"/>
                <w:b w:val="0"/>
                <w:bCs w:val="0"/>
                <w:sz w:val="24"/>
                <w:szCs w:val="24"/>
                <w:lang w:bidi="ru-RU"/>
              </w:rPr>
              <w:t xml:space="preserve">, пока не будут </w:t>
            </w:r>
            <w:r w:rsidRPr="0087463F">
              <w:rPr>
                <w:rFonts w:eastAsia="Calibri"/>
                <w:b w:val="0"/>
                <w:bCs w:val="0"/>
                <w:sz w:val="24"/>
                <w:szCs w:val="24"/>
                <w:lang w:bidi="ru-RU"/>
              </w:rPr>
              <w:lastRenderedPageBreak/>
              <w:t xml:space="preserve">определены причины такого состояния. </w:t>
            </w:r>
          </w:p>
          <w:p w14:paraId="62FC83A2" w14:textId="77777777" w:rsidR="0048207C" w:rsidRPr="0087463F" w:rsidRDefault="0048207C" w:rsidP="00B9711A">
            <w:pPr>
              <w:pStyle w:val="a"/>
              <w:numPr>
                <w:ilvl w:val="0"/>
                <w:numId w:val="0"/>
              </w:numPr>
              <w:spacing w:line="276" w:lineRule="auto"/>
              <w:ind w:left="360" w:hanging="360"/>
              <w:contextualSpacing w:val="0"/>
              <w:jc w:val="left"/>
              <w:rPr>
                <w:rFonts w:ascii="Times New Roman" w:eastAsiaTheme="minorEastAsia" w:hAnsi="Times New Roman"/>
                <w:b w:val="0"/>
                <w:bCs w:val="0"/>
                <w:color w:val="000000" w:themeColor="text1"/>
                <w:lang w:val="ru-RU"/>
              </w:rPr>
            </w:pPr>
          </w:p>
          <w:p w14:paraId="0C52B6A5" w14:textId="77777777" w:rsidR="0048207C" w:rsidRPr="0087463F" w:rsidRDefault="0048207C" w:rsidP="00B9711A">
            <w:pPr>
              <w:pStyle w:val="a"/>
              <w:numPr>
                <w:ilvl w:val="0"/>
                <w:numId w:val="0"/>
              </w:numPr>
              <w:spacing w:line="276" w:lineRule="auto"/>
              <w:ind w:left="360" w:hanging="360"/>
              <w:contextualSpacing w:val="0"/>
              <w:jc w:val="left"/>
              <w:rPr>
                <w:rFonts w:ascii="Times New Roman" w:eastAsiaTheme="minorEastAsia" w:hAnsi="Times New Roman"/>
                <w:b w:val="0"/>
                <w:bCs w:val="0"/>
                <w:color w:val="000000" w:themeColor="text1"/>
                <w:lang w:val="ru-RU"/>
              </w:rPr>
            </w:pPr>
          </w:p>
          <w:p w14:paraId="5C3594C8" w14:textId="77777777" w:rsidR="0048207C" w:rsidRPr="0087463F" w:rsidRDefault="0048207C" w:rsidP="00B9711A">
            <w:pPr>
              <w:spacing w:before="29" w:line="276" w:lineRule="auto"/>
              <w:ind w:left="80" w:right="139"/>
              <w:jc w:val="center"/>
              <w:rPr>
                <w:rFonts w:eastAsia="Calibri"/>
                <w:b w:val="0"/>
                <w:bCs w:val="0"/>
                <w:sz w:val="24"/>
                <w:szCs w:val="24"/>
                <w:lang w:bidi="ru-RU"/>
              </w:rPr>
            </w:pPr>
          </w:p>
        </w:tc>
      </w:tr>
      <w:tr w:rsidR="0048207C" w:rsidRPr="0087463F" w14:paraId="54F9465E" w14:textId="77777777" w:rsidTr="00AD6722">
        <w:trPr>
          <w:trHeight w:val="423"/>
        </w:trPr>
        <w:tc>
          <w:tcPr>
            <w:cnfStyle w:val="001000000000" w:firstRow="0" w:lastRow="0" w:firstColumn="1" w:lastColumn="0" w:oddVBand="0" w:evenVBand="0" w:oddHBand="0" w:evenHBand="0" w:firstRowFirstColumn="0" w:firstRowLastColumn="0" w:lastRowFirstColumn="0" w:lastRowLastColumn="0"/>
            <w:tcW w:w="5813" w:type="dxa"/>
            <w:gridSpan w:val="2"/>
            <w:shd w:val="clear" w:color="auto" w:fill="D9D9D9" w:themeFill="background1" w:themeFillShade="D9"/>
          </w:tcPr>
          <w:p w14:paraId="3803B738" w14:textId="77777777" w:rsidR="0048207C" w:rsidRPr="0087463F" w:rsidRDefault="0048207C" w:rsidP="00B9711A">
            <w:pPr>
              <w:spacing w:before="29" w:line="276" w:lineRule="auto"/>
              <w:ind w:left="80" w:right="139"/>
              <w:jc w:val="center"/>
              <w:rPr>
                <w:rFonts w:eastAsia="Calibri"/>
                <w:b w:val="0"/>
                <w:bCs w:val="0"/>
                <w:sz w:val="24"/>
                <w:szCs w:val="24"/>
                <w:lang w:bidi="ru-RU"/>
              </w:rPr>
            </w:pPr>
            <w:r w:rsidRPr="0087463F">
              <w:rPr>
                <w:rFonts w:eastAsia="Calibri"/>
                <w:b w:val="0"/>
                <w:bCs w:val="0"/>
                <w:sz w:val="24"/>
                <w:szCs w:val="24"/>
                <w:lang w:bidi="ru-RU"/>
              </w:rPr>
              <w:t>Тромбоцитопения</w:t>
            </w:r>
          </w:p>
        </w:tc>
        <w:tc>
          <w:tcPr>
            <w:cnfStyle w:val="000010000000" w:firstRow="0" w:lastRow="0" w:firstColumn="0" w:lastColumn="0" w:oddVBand="1" w:evenVBand="0" w:oddHBand="0" w:evenHBand="0" w:firstRowFirstColumn="0" w:firstRowLastColumn="0" w:lastRowFirstColumn="0" w:lastRowLastColumn="0"/>
            <w:tcW w:w="4110" w:type="dxa"/>
            <w:tcBorders>
              <w:right w:val="single" w:sz="4" w:space="0" w:color="auto"/>
            </w:tcBorders>
            <w:shd w:val="clear" w:color="auto" w:fill="D9D9D9" w:themeFill="background1" w:themeFillShade="D9"/>
          </w:tcPr>
          <w:p w14:paraId="0198B60A" w14:textId="77777777" w:rsidR="0048207C" w:rsidRPr="0087463F" w:rsidRDefault="0048207C" w:rsidP="00B9711A">
            <w:pPr>
              <w:spacing w:before="29" w:line="276" w:lineRule="auto"/>
              <w:ind w:left="80" w:right="139"/>
              <w:jc w:val="center"/>
              <w:rPr>
                <w:rFonts w:eastAsia="Calibri"/>
                <w:sz w:val="24"/>
                <w:szCs w:val="24"/>
                <w:lang w:bidi="ru-RU"/>
              </w:rPr>
            </w:pPr>
          </w:p>
        </w:tc>
        <w:tc>
          <w:tcPr>
            <w:cnfStyle w:val="000100000000" w:firstRow="0" w:lastRow="0" w:firstColumn="0" w:lastColumn="1" w:oddVBand="0" w:evenVBand="0" w:oddHBand="0" w:evenHBand="0" w:firstRowFirstColumn="0" w:firstRowLastColumn="0" w:lastRowFirstColumn="0" w:lastRowLastColumn="0"/>
            <w:tcW w:w="4389" w:type="dxa"/>
            <w:vMerge/>
            <w:tcBorders>
              <w:left w:val="single" w:sz="4" w:space="0" w:color="auto"/>
            </w:tcBorders>
          </w:tcPr>
          <w:p w14:paraId="5A8C572D" w14:textId="77777777" w:rsidR="0048207C" w:rsidRPr="0087463F" w:rsidRDefault="0048207C" w:rsidP="00B9711A">
            <w:pPr>
              <w:spacing w:before="29" w:line="276" w:lineRule="auto"/>
              <w:ind w:left="80" w:right="139"/>
              <w:jc w:val="center"/>
              <w:rPr>
                <w:rFonts w:eastAsia="Calibri"/>
                <w:b w:val="0"/>
                <w:bCs w:val="0"/>
                <w:sz w:val="24"/>
                <w:szCs w:val="24"/>
                <w:lang w:bidi="ru-RU"/>
              </w:rPr>
            </w:pPr>
          </w:p>
        </w:tc>
      </w:tr>
      <w:tr w:rsidR="0048207C" w:rsidRPr="0087463F" w14:paraId="186D3675" w14:textId="77777777" w:rsidTr="00047D12">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1844" w:type="dxa"/>
          </w:tcPr>
          <w:p w14:paraId="7A0D7476" w14:textId="77777777" w:rsidR="0048207C" w:rsidRPr="0087463F" w:rsidRDefault="0048207C" w:rsidP="00B9711A">
            <w:pPr>
              <w:spacing w:before="29" w:line="276" w:lineRule="auto"/>
              <w:ind w:left="80" w:right="139"/>
              <w:jc w:val="center"/>
              <w:rPr>
                <w:rFonts w:eastAsia="Calibri"/>
                <w:b w:val="0"/>
                <w:bCs w:val="0"/>
                <w:sz w:val="24"/>
                <w:szCs w:val="24"/>
                <w:lang w:val="en-US" w:bidi="ru-RU"/>
              </w:rPr>
            </w:pPr>
            <w:proofErr w:type="spellStart"/>
            <w:r w:rsidRPr="0087463F">
              <w:rPr>
                <w:rFonts w:eastAsia="Calibri"/>
                <w:b w:val="0"/>
                <w:bCs w:val="0"/>
                <w:sz w:val="24"/>
                <w:szCs w:val="24"/>
                <w:lang w:val="en-US" w:bidi="ru-RU"/>
              </w:rPr>
              <w:t>Lzd</w:t>
            </w:r>
            <w:proofErr w:type="spellEnd"/>
          </w:p>
        </w:tc>
        <w:tc>
          <w:tcPr>
            <w:cnfStyle w:val="000010000000" w:firstRow="0" w:lastRow="0" w:firstColumn="0" w:lastColumn="0" w:oddVBand="1" w:evenVBand="0" w:oddHBand="0" w:evenHBand="0" w:firstRowFirstColumn="0" w:firstRowLastColumn="0" w:lastRowFirstColumn="0" w:lastRowLastColumn="0"/>
            <w:tcW w:w="3969" w:type="dxa"/>
          </w:tcPr>
          <w:p w14:paraId="7139DDC8" w14:textId="77777777" w:rsidR="0048207C" w:rsidRPr="0087463F" w:rsidRDefault="0048207C" w:rsidP="00B9711A">
            <w:pPr>
              <w:spacing w:before="29" w:line="276" w:lineRule="auto"/>
              <w:ind w:left="80" w:right="139"/>
              <w:jc w:val="center"/>
              <w:rPr>
                <w:rFonts w:eastAsia="Calibri"/>
                <w:sz w:val="24"/>
                <w:szCs w:val="24"/>
                <w:lang w:bidi="ru-RU"/>
              </w:rPr>
            </w:pPr>
            <w:r w:rsidRPr="0087463F">
              <w:rPr>
                <w:rFonts w:eastAsia="Calibri"/>
                <w:sz w:val="24"/>
                <w:szCs w:val="24"/>
                <w:lang w:bidi="ru-RU"/>
              </w:rPr>
              <w:t xml:space="preserve">Детям, принимающим </w:t>
            </w:r>
            <w:proofErr w:type="spellStart"/>
            <w:r w:rsidRPr="0087463F">
              <w:rPr>
                <w:rFonts w:eastAsia="Calibri"/>
                <w:sz w:val="24"/>
                <w:szCs w:val="24"/>
                <w:lang w:bidi="ru-RU"/>
              </w:rPr>
              <w:t>линезолид</w:t>
            </w:r>
            <w:proofErr w:type="spellEnd"/>
            <w:r w:rsidRPr="0087463F">
              <w:rPr>
                <w:rFonts w:eastAsia="Calibri"/>
                <w:sz w:val="24"/>
                <w:szCs w:val="24"/>
                <w:lang w:bidi="ru-RU"/>
              </w:rPr>
              <w:t>, нужно ежемесячно выполнять общий анализ крови</w:t>
            </w:r>
          </w:p>
        </w:tc>
        <w:tc>
          <w:tcPr>
            <w:tcW w:w="4110" w:type="dxa"/>
            <w:tcBorders>
              <w:right w:val="single" w:sz="4" w:space="0" w:color="auto"/>
            </w:tcBorders>
          </w:tcPr>
          <w:p w14:paraId="53FE38DE" w14:textId="77777777" w:rsidR="0048207C" w:rsidRPr="0087463F" w:rsidRDefault="0048207C" w:rsidP="00B9711A">
            <w:pPr>
              <w:spacing w:before="33"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Если степень тромбоцитопении от умеренной до тяжелой, отметите прием </w:t>
            </w:r>
            <w:proofErr w:type="spellStart"/>
            <w:r w:rsidRPr="0087463F">
              <w:rPr>
                <w:rFonts w:eastAsia="Calibri"/>
                <w:sz w:val="24"/>
                <w:szCs w:val="24"/>
                <w:lang w:val="en-US" w:bidi="ru-RU"/>
              </w:rPr>
              <w:t>Lzd</w:t>
            </w:r>
            <w:proofErr w:type="spellEnd"/>
            <w:r w:rsidRPr="0087463F">
              <w:rPr>
                <w:rFonts w:eastAsia="Calibri"/>
                <w:sz w:val="24"/>
                <w:szCs w:val="24"/>
                <w:lang w:bidi="ru-RU"/>
              </w:rPr>
              <w:t>, пока тромбоцитопения не пройдет. Можно снова начать позже, уменьшив дозу (</w:t>
            </w:r>
            <w:proofErr w:type="gramStart"/>
            <w:r w:rsidRPr="0087463F">
              <w:rPr>
                <w:rFonts w:eastAsia="Calibri"/>
                <w:sz w:val="24"/>
                <w:szCs w:val="24"/>
                <w:lang w:bidi="ru-RU"/>
              </w:rPr>
              <w:t>т.е.</w:t>
            </w:r>
            <w:proofErr w:type="gramEnd"/>
            <w:r w:rsidRPr="0087463F">
              <w:rPr>
                <w:rFonts w:eastAsia="Calibri"/>
                <w:sz w:val="24"/>
                <w:szCs w:val="24"/>
                <w:lang w:bidi="ru-RU"/>
              </w:rPr>
              <w:t xml:space="preserve"> 10 мг/кг раз в день)</w:t>
            </w:r>
          </w:p>
          <w:p w14:paraId="5AD87630" w14:textId="77777777" w:rsidR="0048207C" w:rsidRPr="0087463F" w:rsidRDefault="0048207C" w:rsidP="00B9711A">
            <w:pPr>
              <w:spacing w:before="120"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У детей младшего возраста можно провести укороченный курс лечения </w:t>
            </w:r>
            <w:proofErr w:type="spellStart"/>
            <w:r w:rsidRPr="0087463F">
              <w:rPr>
                <w:rFonts w:eastAsia="Calibri"/>
                <w:sz w:val="24"/>
                <w:szCs w:val="24"/>
                <w:lang w:bidi="ru-RU"/>
              </w:rPr>
              <w:t>Lzd</w:t>
            </w:r>
            <w:proofErr w:type="spellEnd"/>
            <w:r w:rsidRPr="0087463F">
              <w:rPr>
                <w:rFonts w:eastAsia="Calibri"/>
                <w:sz w:val="24"/>
                <w:szCs w:val="24"/>
                <w:lang w:bidi="ru-RU"/>
              </w:rPr>
              <w:t>.</w:t>
            </w:r>
          </w:p>
        </w:tc>
        <w:tc>
          <w:tcPr>
            <w:cnfStyle w:val="000100000000" w:firstRow="0" w:lastRow="0" w:firstColumn="0" w:lastColumn="1" w:oddVBand="0" w:evenVBand="0" w:oddHBand="0" w:evenHBand="0" w:firstRowFirstColumn="0" w:firstRowLastColumn="0" w:lastRowFirstColumn="0" w:lastRowLastColumn="0"/>
            <w:tcW w:w="4389" w:type="dxa"/>
            <w:vMerge/>
            <w:tcBorders>
              <w:left w:val="single" w:sz="4" w:space="0" w:color="auto"/>
            </w:tcBorders>
          </w:tcPr>
          <w:p w14:paraId="3D3AEB9A" w14:textId="77777777" w:rsidR="0048207C" w:rsidRPr="0087463F" w:rsidRDefault="0048207C" w:rsidP="00B9711A">
            <w:pPr>
              <w:spacing w:before="29" w:line="276" w:lineRule="auto"/>
              <w:ind w:left="80" w:right="139"/>
              <w:jc w:val="center"/>
              <w:rPr>
                <w:rFonts w:eastAsia="Calibri"/>
                <w:b w:val="0"/>
                <w:bCs w:val="0"/>
                <w:sz w:val="24"/>
                <w:szCs w:val="24"/>
                <w:lang w:bidi="ru-RU"/>
              </w:rPr>
            </w:pPr>
          </w:p>
        </w:tc>
      </w:tr>
      <w:tr w:rsidR="0048207C" w:rsidRPr="0087463F" w14:paraId="29DA29D6" w14:textId="77777777" w:rsidTr="00AD6722">
        <w:trPr>
          <w:trHeight w:val="423"/>
        </w:trPr>
        <w:tc>
          <w:tcPr>
            <w:cnfStyle w:val="001000000000" w:firstRow="0" w:lastRow="0" w:firstColumn="1" w:lastColumn="0" w:oddVBand="0" w:evenVBand="0" w:oddHBand="0" w:evenHBand="0" w:firstRowFirstColumn="0" w:firstRowLastColumn="0" w:lastRowFirstColumn="0" w:lastRowLastColumn="0"/>
            <w:tcW w:w="5813" w:type="dxa"/>
            <w:gridSpan w:val="2"/>
            <w:shd w:val="clear" w:color="auto" w:fill="D9D9D9" w:themeFill="background1" w:themeFillShade="D9"/>
          </w:tcPr>
          <w:p w14:paraId="30CEF33B" w14:textId="77777777" w:rsidR="0048207C" w:rsidRPr="0087463F" w:rsidRDefault="0048207C" w:rsidP="00B9711A">
            <w:pPr>
              <w:spacing w:before="29" w:line="276" w:lineRule="auto"/>
              <w:ind w:left="80" w:right="139"/>
              <w:jc w:val="center"/>
              <w:rPr>
                <w:rFonts w:eastAsia="Calibri"/>
                <w:b w:val="0"/>
                <w:bCs w:val="0"/>
                <w:sz w:val="24"/>
                <w:szCs w:val="24"/>
                <w:lang w:bidi="ru-RU"/>
              </w:rPr>
            </w:pPr>
            <w:r w:rsidRPr="0087463F">
              <w:rPr>
                <w:rFonts w:eastAsia="Calibri"/>
                <w:b w:val="0"/>
                <w:bCs w:val="0"/>
                <w:sz w:val="24"/>
                <w:szCs w:val="24"/>
                <w:lang w:bidi="ru-RU"/>
              </w:rPr>
              <w:t>Лейкопения</w:t>
            </w:r>
          </w:p>
        </w:tc>
        <w:tc>
          <w:tcPr>
            <w:cnfStyle w:val="000010000000" w:firstRow="0" w:lastRow="0" w:firstColumn="0" w:lastColumn="0" w:oddVBand="1" w:evenVBand="0" w:oddHBand="0" w:evenHBand="0" w:firstRowFirstColumn="0" w:firstRowLastColumn="0" w:lastRowFirstColumn="0" w:lastRowLastColumn="0"/>
            <w:tcW w:w="4110" w:type="dxa"/>
            <w:tcBorders>
              <w:right w:val="single" w:sz="4" w:space="0" w:color="auto"/>
            </w:tcBorders>
            <w:shd w:val="clear" w:color="auto" w:fill="D9D9D9" w:themeFill="background1" w:themeFillShade="D9"/>
          </w:tcPr>
          <w:p w14:paraId="0E55F847" w14:textId="77777777" w:rsidR="0048207C" w:rsidRPr="0087463F" w:rsidRDefault="0048207C" w:rsidP="00B9711A">
            <w:pPr>
              <w:spacing w:before="29" w:line="276" w:lineRule="auto"/>
              <w:ind w:left="80" w:right="139"/>
              <w:jc w:val="center"/>
              <w:rPr>
                <w:rFonts w:eastAsia="Calibri"/>
                <w:sz w:val="24"/>
                <w:szCs w:val="24"/>
                <w:lang w:bidi="ru-RU"/>
              </w:rPr>
            </w:pPr>
          </w:p>
        </w:tc>
        <w:tc>
          <w:tcPr>
            <w:cnfStyle w:val="000100000000" w:firstRow="0" w:lastRow="0" w:firstColumn="0" w:lastColumn="1" w:oddVBand="0" w:evenVBand="0" w:oddHBand="0" w:evenHBand="0" w:firstRowFirstColumn="0" w:firstRowLastColumn="0" w:lastRowFirstColumn="0" w:lastRowLastColumn="0"/>
            <w:tcW w:w="4389" w:type="dxa"/>
            <w:vMerge/>
            <w:tcBorders>
              <w:left w:val="single" w:sz="4" w:space="0" w:color="auto"/>
            </w:tcBorders>
          </w:tcPr>
          <w:p w14:paraId="1322671B" w14:textId="77777777" w:rsidR="0048207C" w:rsidRPr="0087463F" w:rsidRDefault="0048207C" w:rsidP="00B9711A">
            <w:pPr>
              <w:spacing w:before="29" w:line="276" w:lineRule="auto"/>
              <w:ind w:left="80" w:right="139"/>
              <w:jc w:val="center"/>
              <w:rPr>
                <w:rFonts w:eastAsia="Calibri"/>
                <w:b w:val="0"/>
                <w:bCs w:val="0"/>
                <w:sz w:val="24"/>
                <w:szCs w:val="24"/>
                <w:lang w:bidi="ru-RU"/>
              </w:rPr>
            </w:pPr>
          </w:p>
        </w:tc>
      </w:tr>
      <w:tr w:rsidR="0048207C" w:rsidRPr="0087463F" w14:paraId="45ECF873" w14:textId="77777777" w:rsidTr="00047D12">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844" w:type="dxa"/>
          </w:tcPr>
          <w:p w14:paraId="3183C4F8" w14:textId="77777777" w:rsidR="0048207C" w:rsidRPr="0087463F" w:rsidRDefault="0048207C" w:rsidP="00B9711A">
            <w:pPr>
              <w:spacing w:before="29" w:line="276" w:lineRule="auto"/>
              <w:ind w:left="80" w:right="139"/>
              <w:jc w:val="center"/>
              <w:rPr>
                <w:rFonts w:eastAsia="Calibri"/>
                <w:b w:val="0"/>
                <w:bCs w:val="0"/>
                <w:sz w:val="24"/>
                <w:szCs w:val="24"/>
                <w:lang w:bidi="ru-RU"/>
              </w:rPr>
            </w:pPr>
            <w:proofErr w:type="spellStart"/>
            <w:r w:rsidRPr="0087463F">
              <w:rPr>
                <w:rFonts w:eastAsia="Calibri"/>
                <w:b w:val="0"/>
                <w:bCs w:val="0"/>
                <w:sz w:val="24"/>
                <w:szCs w:val="24"/>
                <w:lang w:val="en-US" w:bidi="ru-RU"/>
              </w:rPr>
              <w:t>Lzd</w:t>
            </w:r>
            <w:proofErr w:type="spellEnd"/>
          </w:p>
        </w:tc>
        <w:tc>
          <w:tcPr>
            <w:cnfStyle w:val="000010000000" w:firstRow="0" w:lastRow="0" w:firstColumn="0" w:lastColumn="0" w:oddVBand="1" w:evenVBand="0" w:oddHBand="0" w:evenHBand="0" w:firstRowFirstColumn="0" w:firstRowLastColumn="0" w:lastRowFirstColumn="0" w:lastRowLastColumn="0"/>
            <w:tcW w:w="3969" w:type="dxa"/>
          </w:tcPr>
          <w:p w14:paraId="272829D9" w14:textId="77777777" w:rsidR="0048207C" w:rsidRPr="0087463F" w:rsidRDefault="0048207C" w:rsidP="00B9711A">
            <w:pPr>
              <w:spacing w:before="33" w:line="276" w:lineRule="auto"/>
              <w:ind w:left="80" w:right="139"/>
              <w:jc w:val="both"/>
              <w:rPr>
                <w:rFonts w:eastAsia="Calibri"/>
                <w:sz w:val="24"/>
                <w:szCs w:val="24"/>
                <w:lang w:bidi="ru-RU"/>
              </w:rPr>
            </w:pPr>
            <w:r w:rsidRPr="0087463F">
              <w:rPr>
                <w:rFonts w:eastAsia="Calibri"/>
                <w:sz w:val="24"/>
                <w:szCs w:val="24"/>
                <w:lang w:bidi="ru-RU"/>
              </w:rPr>
              <w:t xml:space="preserve">Детям, принимающим </w:t>
            </w:r>
            <w:proofErr w:type="spellStart"/>
            <w:r w:rsidRPr="0087463F">
              <w:rPr>
                <w:rFonts w:eastAsia="Calibri"/>
                <w:sz w:val="24"/>
                <w:szCs w:val="24"/>
                <w:lang w:bidi="ru-RU"/>
              </w:rPr>
              <w:t>линезолид</w:t>
            </w:r>
            <w:proofErr w:type="spellEnd"/>
            <w:r w:rsidRPr="0087463F">
              <w:rPr>
                <w:rFonts w:eastAsia="Calibri"/>
                <w:sz w:val="24"/>
                <w:szCs w:val="24"/>
                <w:lang w:bidi="ru-RU"/>
              </w:rPr>
              <w:t>, нужно ежемесячно выполнять общий анализ крови.</w:t>
            </w:r>
          </w:p>
        </w:tc>
        <w:tc>
          <w:tcPr>
            <w:tcW w:w="4110" w:type="dxa"/>
            <w:tcBorders>
              <w:right w:val="single" w:sz="4" w:space="0" w:color="auto"/>
            </w:tcBorders>
          </w:tcPr>
          <w:p w14:paraId="4ADA35CF" w14:textId="77777777" w:rsidR="0048207C" w:rsidRPr="0087463F" w:rsidRDefault="0048207C" w:rsidP="00B9711A">
            <w:pPr>
              <w:spacing w:before="33"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Если степень лейкопения от умеренной до тяжелой, отметите прием </w:t>
            </w:r>
            <w:proofErr w:type="spellStart"/>
            <w:r w:rsidRPr="0087463F">
              <w:rPr>
                <w:rFonts w:eastAsia="Calibri"/>
                <w:sz w:val="24"/>
                <w:szCs w:val="24"/>
                <w:lang w:val="en-US" w:bidi="ru-RU"/>
              </w:rPr>
              <w:t>Lzd</w:t>
            </w:r>
            <w:proofErr w:type="spellEnd"/>
            <w:r w:rsidRPr="0087463F">
              <w:rPr>
                <w:rFonts w:eastAsia="Calibri"/>
                <w:sz w:val="24"/>
                <w:szCs w:val="24"/>
                <w:lang w:bidi="ru-RU"/>
              </w:rPr>
              <w:t xml:space="preserve">, пока лейкопения не пройдет. </w:t>
            </w:r>
            <w:r w:rsidRPr="0087463F">
              <w:rPr>
                <w:rFonts w:eastAsia="Calibri"/>
                <w:sz w:val="24"/>
                <w:szCs w:val="24"/>
                <w:lang w:bidi="ru-RU"/>
              </w:rPr>
              <w:lastRenderedPageBreak/>
              <w:t>Можно снова начать позже, уменьшив дозу (</w:t>
            </w:r>
            <w:proofErr w:type="gramStart"/>
            <w:r w:rsidRPr="0087463F">
              <w:rPr>
                <w:rFonts w:eastAsia="Calibri"/>
                <w:sz w:val="24"/>
                <w:szCs w:val="24"/>
                <w:lang w:bidi="ru-RU"/>
              </w:rPr>
              <w:t>т.е.</w:t>
            </w:r>
            <w:proofErr w:type="gramEnd"/>
            <w:r w:rsidRPr="0087463F">
              <w:rPr>
                <w:rFonts w:eastAsia="Calibri"/>
                <w:sz w:val="24"/>
                <w:szCs w:val="24"/>
                <w:lang w:bidi="ru-RU"/>
              </w:rPr>
              <w:t xml:space="preserve"> 10 мг/кг раз в день)</w:t>
            </w:r>
          </w:p>
          <w:p w14:paraId="304F2715" w14:textId="77777777" w:rsidR="0048207C" w:rsidRPr="0087463F" w:rsidRDefault="0048207C" w:rsidP="00B9711A">
            <w:pPr>
              <w:spacing w:before="33"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У детей младшего возраста можно провести укороченный курс лечения </w:t>
            </w:r>
            <w:proofErr w:type="spellStart"/>
            <w:r w:rsidRPr="0087463F">
              <w:rPr>
                <w:rFonts w:eastAsia="Calibri"/>
                <w:sz w:val="24"/>
                <w:szCs w:val="24"/>
                <w:lang w:val="en-US" w:bidi="ru-RU"/>
              </w:rPr>
              <w:t>Lzd</w:t>
            </w:r>
            <w:proofErr w:type="spellEnd"/>
            <w:r w:rsidRPr="0087463F">
              <w:rPr>
                <w:rFonts w:eastAsia="Calibri"/>
                <w:sz w:val="24"/>
                <w:szCs w:val="24"/>
                <w:lang w:bidi="ru-RU"/>
              </w:rPr>
              <w:t>.</w:t>
            </w:r>
          </w:p>
        </w:tc>
        <w:tc>
          <w:tcPr>
            <w:cnfStyle w:val="000100000000" w:firstRow="0" w:lastRow="0" w:firstColumn="0" w:lastColumn="1" w:oddVBand="0" w:evenVBand="0" w:oddHBand="0" w:evenHBand="0" w:firstRowFirstColumn="0" w:firstRowLastColumn="0" w:lastRowFirstColumn="0" w:lastRowLastColumn="0"/>
            <w:tcW w:w="4389" w:type="dxa"/>
            <w:vMerge/>
            <w:tcBorders>
              <w:left w:val="single" w:sz="4" w:space="0" w:color="auto"/>
            </w:tcBorders>
          </w:tcPr>
          <w:p w14:paraId="679B2525" w14:textId="77777777" w:rsidR="0048207C" w:rsidRPr="0087463F" w:rsidRDefault="0048207C" w:rsidP="00B9711A">
            <w:pPr>
              <w:spacing w:before="29" w:line="276" w:lineRule="auto"/>
              <w:ind w:left="80" w:right="139"/>
              <w:jc w:val="center"/>
              <w:rPr>
                <w:rFonts w:eastAsia="Calibri"/>
                <w:b w:val="0"/>
                <w:bCs w:val="0"/>
                <w:sz w:val="24"/>
                <w:szCs w:val="24"/>
                <w:lang w:bidi="ru-RU"/>
              </w:rPr>
            </w:pPr>
          </w:p>
        </w:tc>
      </w:tr>
      <w:tr w:rsidR="00AD6722" w:rsidRPr="0087463F" w14:paraId="7C65D7BD" w14:textId="77777777" w:rsidTr="005013D0">
        <w:trPr>
          <w:trHeight w:val="366"/>
        </w:trPr>
        <w:tc>
          <w:tcPr>
            <w:cnfStyle w:val="001000000000" w:firstRow="0" w:lastRow="0" w:firstColumn="1" w:lastColumn="0" w:oddVBand="0" w:evenVBand="0" w:oddHBand="0" w:evenHBand="0" w:firstRowFirstColumn="0" w:firstRowLastColumn="0" w:lastRowFirstColumn="0" w:lastRowLastColumn="0"/>
            <w:tcW w:w="14312" w:type="dxa"/>
            <w:gridSpan w:val="4"/>
            <w:shd w:val="clear" w:color="auto" w:fill="F9D8CD" w:themeFill="accent1" w:themeFillTint="33"/>
          </w:tcPr>
          <w:p w14:paraId="187C8778" w14:textId="7FCC5F53" w:rsidR="00AD6722" w:rsidRPr="00AD6722" w:rsidRDefault="00AD6722" w:rsidP="00B9711A">
            <w:pPr>
              <w:pStyle w:val="a"/>
              <w:numPr>
                <w:ilvl w:val="0"/>
                <w:numId w:val="0"/>
              </w:numPr>
              <w:spacing w:line="276" w:lineRule="auto"/>
              <w:ind w:left="360" w:hanging="360"/>
              <w:contextualSpacing w:val="0"/>
              <w:jc w:val="left"/>
              <w:rPr>
                <w:rFonts w:ascii="Times New Roman" w:eastAsiaTheme="minorEastAsia" w:hAnsi="Times New Roman"/>
                <w:b w:val="0"/>
                <w:bCs w:val="0"/>
                <w:color w:val="000000" w:themeColor="text1"/>
                <w:lang w:val="ru-RU"/>
              </w:rPr>
            </w:pPr>
            <w:r w:rsidRPr="00AD6722">
              <w:rPr>
                <w:rFonts w:ascii="Times New Roman" w:hAnsi="Times New Roman"/>
                <w:b w:val="0"/>
                <w:bCs w:val="0"/>
                <w:lang w:val="ru-RU"/>
              </w:rPr>
              <w:t xml:space="preserve">Ото-и </w:t>
            </w:r>
            <w:proofErr w:type="spellStart"/>
            <w:r w:rsidRPr="00AD6722">
              <w:rPr>
                <w:rFonts w:ascii="Times New Roman" w:hAnsi="Times New Roman"/>
                <w:b w:val="0"/>
                <w:bCs w:val="0"/>
                <w:lang w:val="ru-RU"/>
              </w:rPr>
              <w:t>вестибуло</w:t>
            </w:r>
            <w:proofErr w:type="spellEnd"/>
            <w:r w:rsidRPr="00AD6722">
              <w:rPr>
                <w:rFonts w:ascii="Times New Roman" w:hAnsi="Times New Roman"/>
                <w:b w:val="0"/>
                <w:bCs w:val="0"/>
                <w:lang w:val="ru-RU"/>
              </w:rPr>
              <w:t>-токсические нарушения</w:t>
            </w:r>
          </w:p>
        </w:tc>
      </w:tr>
      <w:tr w:rsidR="0048207C" w:rsidRPr="0087463F" w14:paraId="0322F226" w14:textId="77777777" w:rsidTr="00047D12">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844" w:type="dxa"/>
          </w:tcPr>
          <w:p w14:paraId="6A1262FF" w14:textId="77777777" w:rsidR="0048207C" w:rsidRPr="0087463F" w:rsidRDefault="0048207C" w:rsidP="00B9711A">
            <w:pPr>
              <w:spacing w:before="29" w:line="276" w:lineRule="auto"/>
              <w:ind w:left="80"/>
              <w:jc w:val="center"/>
              <w:rPr>
                <w:rFonts w:eastAsia="Calibri"/>
                <w:b w:val="0"/>
                <w:bCs w:val="0"/>
                <w:sz w:val="24"/>
                <w:szCs w:val="24"/>
                <w:lang w:val="en-US" w:bidi="ru-RU"/>
              </w:rPr>
            </w:pPr>
            <w:r w:rsidRPr="0087463F">
              <w:rPr>
                <w:rFonts w:eastAsia="Calibri"/>
                <w:b w:val="0"/>
                <w:bCs w:val="0"/>
                <w:sz w:val="24"/>
                <w:szCs w:val="24"/>
                <w:lang w:val="en-US" w:bidi="ru-RU"/>
              </w:rPr>
              <w:t>H, E</w:t>
            </w:r>
          </w:p>
          <w:p w14:paraId="5E6CBBDC" w14:textId="77777777" w:rsidR="0048207C" w:rsidRPr="0087463F" w:rsidRDefault="0048207C" w:rsidP="00B9711A">
            <w:pPr>
              <w:spacing w:before="29" w:line="276" w:lineRule="auto"/>
              <w:ind w:left="80" w:right="139"/>
              <w:jc w:val="center"/>
              <w:rPr>
                <w:rFonts w:eastAsia="Calibri"/>
                <w:b w:val="0"/>
                <w:bCs w:val="0"/>
                <w:sz w:val="24"/>
                <w:szCs w:val="24"/>
                <w:lang w:bidi="ru-RU"/>
              </w:rPr>
            </w:pPr>
          </w:p>
        </w:tc>
        <w:tc>
          <w:tcPr>
            <w:cnfStyle w:val="000010000000" w:firstRow="0" w:lastRow="0" w:firstColumn="0" w:lastColumn="0" w:oddVBand="1" w:evenVBand="0" w:oddHBand="0" w:evenHBand="0" w:firstRowFirstColumn="0" w:firstRowLastColumn="0" w:lastRowFirstColumn="0" w:lastRowLastColumn="0"/>
            <w:tcW w:w="3969" w:type="dxa"/>
          </w:tcPr>
          <w:p w14:paraId="0C6FBDFE" w14:textId="77777777" w:rsidR="0048207C" w:rsidRPr="0087463F" w:rsidRDefault="0048207C" w:rsidP="00B9711A">
            <w:pPr>
              <w:spacing w:before="33" w:line="276" w:lineRule="auto"/>
              <w:ind w:left="80" w:right="139"/>
              <w:rPr>
                <w:rFonts w:eastAsia="Calibri"/>
                <w:sz w:val="24"/>
                <w:szCs w:val="24"/>
                <w:lang w:bidi="ru-RU"/>
              </w:rPr>
            </w:pPr>
            <w:r w:rsidRPr="0087463F">
              <w:rPr>
                <w:rFonts w:eastAsia="Calibri"/>
                <w:sz w:val="24"/>
                <w:szCs w:val="24"/>
                <w:lang w:bidi="ru-RU"/>
              </w:rPr>
              <w:t>Шум, звон, «заложенность» в ушах, снижение слуха,</w:t>
            </w:r>
          </w:p>
          <w:p w14:paraId="35D86F4C" w14:textId="77777777" w:rsidR="0048207C" w:rsidRPr="0087463F" w:rsidRDefault="0048207C" w:rsidP="00B9711A">
            <w:pPr>
              <w:spacing w:before="33" w:line="276" w:lineRule="auto"/>
              <w:ind w:left="80" w:right="139"/>
              <w:rPr>
                <w:rFonts w:eastAsia="Calibri"/>
                <w:sz w:val="24"/>
                <w:szCs w:val="24"/>
                <w:lang w:bidi="ru-RU"/>
              </w:rPr>
            </w:pPr>
            <w:r w:rsidRPr="0087463F">
              <w:rPr>
                <w:rFonts w:eastAsia="Calibri"/>
                <w:sz w:val="24"/>
                <w:szCs w:val="24"/>
                <w:lang w:bidi="ru-RU"/>
              </w:rPr>
              <w:t xml:space="preserve">Головокружение, нарушения равновесия </w:t>
            </w:r>
          </w:p>
          <w:p w14:paraId="4B328F06" w14:textId="77777777" w:rsidR="0048207C" w:rsidRPr="0087463F" w:rsidRDefault="0048207C" w:rsidP="00B9711A">
            <w:pPr>
              <w:spacing w:before="29" w:line="276" w:lineRule="auto"/>
              <w:ind w:left="80" w:right="139"/>
              <w:rPr>
                <w:rFonts w:eastAsia="Calibri"/>
                <w:sz w:val="24"/>
                <w:szCs w:val="24"/>
                <w:lang w:bidi="ru-RU"/>
              </w:rPr>
            </w:pPr>
          </w:p>
        </w:tc>
        <w:tc>
          <w:tcPr>
            <w:tcW w:w="4110" w:type="dxa"/>
            <w:tcBorders>
              <w:right w:val="single" w:sz="4" w:space="0" w:color="auto"/>
            </w:tcBorders>
          </w:tcPr>
          <w:p w14:paraId="6DA5BFE7" w14:textId="77777777" w:rsidR="0048207C" w:rsidRPr="0087463F" w:rsidRDefault="0048207C" w:rsidP="00B9711A">
            <w:pPr>
              <w:spacing w:before="33"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Выявляется посредством проверки слуха или при наблюдении проблем в общении</w:t>
            </w:r>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0AC0023F" w14:textId="77777777" w:rsidR="0048207C" w:rsidRPr="0087463F" w:rsidRDefault="0048207C" w:rsidP="00B9711A">
            <w:pPr>
              <w:spacing w:before="33" w:line="276" w:lineRule="auto"/>
              <w:ind w:left="80" w:right="139"/>
              <w:jc w:val="both"/>
              <w:rPr>
                <w:rFonts w:eastAsiaTheme="minorEastAsia"/>
                <w:b w:val="0"/>
                <w:bCs w:val="0"/>
                <w:color w:val="000000" w:themeColor="text1"/>
                <w:sz w:val="24"/>
                <w:szCs w:val="24"/>
              </w:rPr>
            </w:pPr>
          </w:p>
        </w:tc>
      </w:tr>
      <w:tr w:rsidR="0048207C" w:rsidRPr="0087463F" w14:paraId="2CEE07F4" w14:textId="77777777" w:rsidTr="00AD6722">
        <w:trPr>
          <w:trHeight w:val="1134"/>
        </w:trPr>
        <w:tc>
          <w:tcPr>
            <w:cnfStyle w:val="001000000000" w:firstRow="0" w:lastRow="0" w:firstColumn="1" w:lastColumn="0" w:oddVBand="0" w:evenVBand="0" w:oddHBand="0" w:evenHBand="0" w:firstRowFirstColumn="0" w:firstRowLastColumn="0" w:lastRowFirstColumn="0" w:lastRowLastColumn="0"/>
            <w:tcW w:w="14312" w:type="dxa"/>
            <w:gridSpan w:val="4"/>
            <w:tcBorders>
              <w:left w:val="single" w:sz="4" w:space="0" w:color="auto"/>
            </w:tcBorders>
            <w:shd w:val="clear" w:color="auto" w:fill="F9D8CD" w:themeFill="accent1" w:themeFillTint="33"/>
          </w:tcPr>
          <w:p w14:paraId="6EB04550" w14:textId="77777777" w:rsidR="0048207C" w:rsidRPr="0087463F" w:rsidRDefault="0048207C" w:rsidP="00B9711A">
            <w:pPr>
              <w:spacing w:line="276" w:lineRule="auto"/>
              <w:ind w:left="113"/>
              <w:rPr>
                <w:rFonts w:eastAsia="Calibri"/>
                <w:b w:val="0"/>
                <w:bCs w:val="0"/>
                <w:sz w:val="24"/>
                <w:szCs w:val="24"/>
                <w:lang w:bidi="ru-RU"/>
              </w:rPr>
            </w:pPr>
            <w:r w:rsidRPr="0087463F">
              <w:rPr>
                <w:rFonts w:eastAsia="Calibri"/>
                <w:b w:val="0"/>
                <w:bCs w:val="0"/>
                <w:sz w:val="24"/>
                <w:szCs w:val="24"/>
                <w:lang w:bidi="ru-RU"/>
              </w:rPr>
              <w:t xml:space="preserve">Сыпь в тяжелой степени </w:t>
            </w:r>
          </w:p>
          <w:p w14:paraId="7B600007" w14:textId="77777777" w:rsidR="0048207C" w:rsidRPr="0087463F" w:rsidRDefault="0048207C" w:rsidP="00B9711A">
            <w:pPr>
              <w:pStyle w:val="a"/>
              <w:numPr>
                <w:ilvl w:val="0"/>
                <w:numId w:val="0"/>
              </w:numPr>
              <w:spacing w:line="276" w:lineRule="auto"/>
              <w:ind w:left="360" w:hanging="360"/>
              <w:contextualSpacing w:val="0"/>
              <w:jc w:val="left"/>
              <w:rPr>
                <w:rFonts w:ascii="Times New Roman" w:eastAsiaTheme="minorEastAsia" w:hAnsi="Times New Roman"/>
                <w:b w:val="0"/>
                <w:bCs w:val="0"/>
                <w:color w:val="000000" w:themeColor="text1"/>
                <w:lang w:val="ru-RU"/>
              </w:rPr>
            </w:pPr>
            <w:r w:rsidRPr="0087463F">
              <w:rPr>
                <w:rFonts w:ascii="Times New Roman" w:eastAsia="Calibri" w:hAnsi="Times New Roman"/>
                <w:b w:val="0"/>
                <w:bCs w:val="0"/>
                <w:lang w:val="ru-RU" w:eastAsia="ru-RU" w:bidi="ru-RU"/>
              </w:rPr>
              <w:t xml:space="preserve">Синдром Стивенса—Джонсона (тяжелый пузырный кожно-слизистый синдром, чаще на лице и туловище, иногда конъюнктивы) и Синдром </w:t>
            </w:r>
            <w:proofErr w:type="spellStart"/>
            <w:r w:rsidRPr="0087463F">
              <w:rPr>
                <w:rFonts w:ascii="Times New Roman" w:eastAsia="Calibri" w:hAnsi="Times New Roman"/>
                <w:b w:val="0"/>
                <w:bCs w:val="0"/>
                <w:lang w:val="ru-RU" w:eastAsia="ru-RU" w:bidi="ru-RU"/>
              </w:rPr>
              <w:t>Лайелла</w:t>
            </w:r>
            <w:proofErr w:type="spellEnd"/>
            <w:r w:rsidRPr="0087463F">
              <w:rPr>
                <w:rFonts w:ascii="Times New Roman" w:eastAsia="Calibri" w:hAnsi="Times New Roman"/>
                <w:b w:val="0"/>
                <w:bCs w:val="0"/>
                <w:lang w:val="ru-RU" w:eastAsia="ru-RU" w:bidi="ru-RU"/>
              </w:rPr>
              <w:t xml:space="preserve"> (токсический эпидермальный </w:t>
            </w:r>
            <w:proofErr w:type="spellStart"/>
            <w:r w:rsidRPr="0087463F">
              <w:rPr>
                <w:rFonts w:ascii="Times New Roman" w:eastAsia="Calibri" w:hAnsi="Times New Roman"/>
                <w:b w:val="0"/>
                <w:bCs w:val="0"/>
                <w:lang w:val="ru-RU" w:eastAsia="ru-RU" w:bidi="ru-RU"/>
              </w:rPr>
              <w:t>некролиз</w:t>
            </w:r>
            <w:proofErr w:type="spellEnd"/>
            <w:r w:rsidRPr="0087463F">
              <w:rPr>
                <w:rFonts w:ascii="Times New Roman" w:eastAsia="Calibri" w:hAnsi="Times New Roman"/>
                <w:b w:val="0"/>
                <w:bCs w:val="0"/>
                <w:lang w:val="ru-RU" w:eastAsia="ru-RU" w:bidi="ru-RU"/>
              </w:rPr>
              <w:t>)</w:t>
            </w:r>
          </w:p>
        </w:tc>
      </w:tr>
      <w:tr w:rsidR="0048207C" w:rsidRPr="0087463F" w14:paraId="4DBF2A68" w14:textId="77777777" w:rsidTr="00047D12">
        <w:trPr>
          <w:cnfStyle w:val="000000100000" w:firstRow="0" w:lastRow="0" w:firstColumn="0" w:lastColumn="0" w:oddVBand="0" w:evenVBand="0" w:oddHBand="1" w:evenHBand="0" w:firstRowFirstColumn="0" w:firstRowLastColumn="0" w:lastRowFirstColumn="0" w:lastRowLastColumn="0"/>
          <w:trHeight w:val="1850"/>
        </w:trPr>
        <w:tc>
          <w:tcPr>
            <w:cnfStyle w:val="001000000000" w:firstRow="0" w:lastRow="0" w:firstColumn="1" w:lastColumn="0" w:oddVBand="0" w:evenVBand="0" w:oddHBand="0" w:evenHBand="0" w:firstRowFirstColumn="0" w:firstRowLastColumn="0" w:lastRowFirstColumn="0" w:lastRowLastColumn="0"/>
            <w:tcW w:w="1844" w:type="dxa"/>
          </w:tcPr>
          <w:p w14:paraId="42B3D569" w14:textId="77777777" w:rsidR="0048207C" w:rsidRPr="0087463F" w:rsidRDefault="0048207C" w:rsidP="00B9711A">
            <w:pPr>
              <w:spacing w:before="120" w:line="276" w:lineRule="auto"/>
              <w:ind w:left="80"/>
              <w:rPr>
                <w:rFonts w:eastAsia="Calibri"/>
                <w:b w:val="0"/>
                <w:bCs w:val="0"/>
                <w:sz w:val="24"/>
                <w:szCs w:val="24"/>
                <w:lang w:bidi="ru-RU"/>
              </w:rPr>
            </w:pPr>
            <w:r w:rsidRPr="0087463F">
              <w:rPr>
                <w:rFonts w:eastAsia="Calibri"/>
                <w:b w:val="0"/>
                <w:bCs w:val="0"/>
                <w:sz w:val="24"/>
                <w:szCs w:val="24"/>
                <w:lang w:bidi="ru-RU"/>
              </w:rPr>
              <w:t xml:space="preserve">Любой препарат, хотя у некоторых вероятность вызвать сыпь выше, например, у </w:t>
            </w:r>
            <w:r w:rsidRPr="0087463F">
              <w:rPr>
                <w:rFonts w:eastAsia="Calibri"/>
                <w:b w:val="0"/>
                <w:bCs w:val="0"/>
                <w:sz w:val="24"/>
                <w:szCs w:val="24"/>
                <w:lang w:val="en-US" w:bidi="ru-RU"/>
              </w:rPr>
              <w:t>Z</w:t>
            </w:r>
          </w:p>
        </w:tc>
        <w:tc>
          <w:tcPr>
            <w:cnfStyle w:val="000010000000" w:firstRow="0" w:lastRow="0" w:firstColumn="0" w:lastColumn="0" w:oddVBand="1" w:evenVBand="0" w:oddHBand="0" w:evenHBand="0" w:firstRowFirstColumn="0" w:firstRowLastColumn="0" w:lastRowFirstColumn="0" w:lastRowLastColumn="0"/>
            <w:tcW w:w="3969" w:type="dxa"/>
          </w:tcPr>
          <w:p w14:paraId="080EF8B6" w14:textId="77777777" w:rsidR="0048207C" w:rsidRPr="0087463F" w:rsidRDefault="0048207C" w:rsidP="00B9711A">
            <w:pPr>
              <w:spacing w:before="120" w:line="276" w:lineRule="auto"/>
              <w:ind w:left="80" w:right="132"/>
              <w:jc w:val="both"/>
              <w:rPr>
                <w:color w:val="000000"/>
                <w:sz w:val="24"/>
                <w:szCs w:val="24"/>
              </w:rPr>
            </w:pPr>
            <w:r w:rsidRPr="0087463F">
              <w:rPr>
                <w:color w:val="000000"/>
                <w:sz w:val="24"/>
                <w:szCs w:val="24"/>
              </w:rPr>
              <w:t xml:space="preserve">Сначала на теле возникают огромные пузыри (буллезная сыпь), которые лопаются, оставляя болезненные раны. При этом повреждаются все слизистые оболочки — рта, горла, глаз, бронхов, легких. </w:t>
            </w:r>
          </w:p>
          <w:p w14:paraId="4168103F" w14:textId="77777777" w:rsidR="0048207C" w:rsidRPr="0087463F" w:rsidRDefault="0048207C" w:rsidP="00590834">
            <w:pPr>
              <w:spacing w:before="120" w:after="120" w:line="276" w:lineRule="auto"/>
              <w:ind w:right="132"/>
              <w:jc w:val="both"/>
              <w:rPr>
                <w:rFonts w:eastAsia="Calibri"/>
                <w:sz w:val="24"/>
                <w:szCs w:val="24"/>
                <w:lang w:bidi="ru-RU"/>
              </w:rPr>
            </w:pPr>
          </w:p>
        </w:tc>
        <w:tc>
          <w:tcPr>
            <w:tcW w:w="4110" w:type="dxa"/>
            <w:tcBorders>
              <w:right w:val="single" w:sz="4" w:space="0" w:color="auto"/>
            </w:tcBorders>
          </w:tcPr>
          <w:p w14:paraId="50440838" w14:textId="77777777" w:rsidR="0048207C" w:rsidRPr="0087463F" w:rsidRDefault="0048207C" w:rsidP="00B9711A">
            <w:pPr>
              <w:spacing w:before="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Отмените все препараты;</w:t>
            </w:r>
          </w:p>
          <w:p w14:paraId="5CFC232F" w14:textId="77777777" w:rsidR="0048207C" w:rsidRPr="0087463F" w:rsidRDefault="0048207C" w:rsidP="00B9711A">
            <w:pPr>
              <w:spacing w:before="8" w:line="276" w:lineRule="auto"/>
              <w:ind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4FDEAFEB" w14:textId="77777777" w:rsidR="0048207C" w:rsidRPr="0087463F" w:rsidRDefault="0048207C" w:rsidP="00B9711A">
            <w:pPr>
              <w:spacing w:before="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Подождите, пока клиническое состояние улучшится</w:t>
            </w:r>
          </w:p>
          <w:p w14:paraId="2D0FAF27" w14:textId="77777777" w:rsidR="0048207C" w:rsidRPr="0087463F" w:rsidRDefault="0048207C" w:rsidP="00B9711A">
            <w:pPr>
              <w:spacing w:before="120"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Заново начните прием препаратов, вводя их по одному последовательно каждые два дня, отслеживая симптомы </w:t>
            </w:r>
          </w:p>
        </w:tc>
      </w:tr>
      <w:tr w:rsidR="00AD6722" w:rsidRPr="0087463F" w14:paraId="2EA5ECA9" w14:textId="77777777" w:rsidTr="00AD6722">
        <w:trPr>
          <w:trHeight w:val="402"/>
        </w:trPr>
        <w:tc>
          <w:tcPr>
            <w:cnfStyle w:val="001000000000" w:firstRow="0" w:lastRow="0" w:firstColumn="1" w:lastColumn="0" w:oddVBand="0" w:evenVBand="0" w:oddHBand="0" w:evenHBand="0" w:firstRowFirstColumn="0" w:firstRowLastColumn="0" w:lastRowFirstColumn="0" w:lastRowLastColumn="0"/>
            <w:tcW w:w="14312" w:type="dxa"/>
            <w:gridSpan w:val="4"/>
            <w:shd w:val="clear" w:color="auto" w:fill="F9D8CD" w:themeFill="accent1" w:themeFillTint="33"/>
          </w:tcPr>
          <w:p w14:paraId="31CD5E43" w14:textId="5877BF8A" w:rsidR="00AD6722" w:rsidRPr="0087463F" w:rsidRDefault="00AD6722" w:rsidP="00B9711A">
            <w:pPr>
              <w:spacing w:line="276" w:lineRule="auto"/>
              <w:ind w:left="80" w:right="139"/>
              <w:jc w:val="both"/>
              <w:rPr>
                <w:rFonts w:eastAsia="Calibri"/>
                <w:b w:val="0"/>
                <w:bCs w:val="0"/>
                <w:sz w:val="24"/>
                <w:szCs w:val="24"/>
                <w:lang w:bidi="ru-RU"/>
              </w:rPr>
            </w:pPr>
            <w:r w:rsidRPr="0087463F">
              <w:rPr>
                <w:b w:val="0"/>
                <w:bCs w:val="0"/>
                <w:spacing w:val="2"/>
                <w:sz w:val="24"/>
                <w:szCs w:val="24"/>
              </w:rPr>
              <w:t>Аллергическая реакция на препараты</w:t>
            </w:r>
          </w:p>
        </w:tc>
      </w:tr>
      <w:tr w:rsidR="0048207C" w:rsidRPr="0087463F" w14:paraId="2D6BC1F3" w14:textId="77777777" w:rsidTr="00047D12">
        <w:trPr>
          <w:cnfStyle w:val="000000100000" w:firstRow="0" w:lastRow="0" w:firstColumn="0" w:lastColumn="0" w:oddVBand="0" w:evenVBand="0" w:oddHBand="1" w:evenHBand="0" w:firstRowFirstColumn="0" w:firstRowLastColumn="0" w:lastRowFirstColumn="0" w:lastRowLastColumn="0"/>
          <w:trHeight w:val="1338"/>
        </w:trPr>
        <w:tc>
          <w:tcPr>
            <w:cnfStyle w:val="001000000000" w:firstRow="0" w:lastRow="0" w:firstColumn="1" w:lastColumn="0" w:oddVBand="0" w:evenVBand="0" w:oddHBand="0" w:evenHBand="0" w:firstRowFirstColumn="0" w:firstRowLastColumn="0" w:lastRowFirstColumn="0" w:lastRowLastColumn="0"/>
            <w:tcW w:w="1844" w:type="dxa"/>
          </w:tcPr>
          <w:p w14:paraId="2E74CB57" w14:textId="77777777" w:rsidR="0048207C" w:rsidRPr="0087463F" w:rsidRDefault="0048207C" w:rsidP="00B9711A">
            <w:pPr>
              <w:spacing w:before="29" w:line="276" w:lineRule="auto"/>
              <w:ind w:left="80"/>
              <w:rPr>
                <w:rFonts w:eastAsia="Calibri"/>
                <w:b w:val="0"/>
                <w:bCs w:val="0"/>
                <w:sz w:val="24"/>
                <w:szCs w:val="24"/>
                <w:lang w:bidi="ru-RU"/>
              </w:rPr>
            </w:pPr>
            <w:r w:rsidRPr="0087463F">
              <w:rPr>
                <w:rFonts w:eastAsia="Calibri"/>
                <w:b w:val="0"/>
                <w:bCs w:val="0"/>
                <w:sz w:val="24"/>
                <w:szCs w:val="24"/>
                <w:lang w:bidi="ru-RU"/>
              </w:rPr>
              <w:t>Любой препарат</w:t>
            </w:r>
          </w:p>
        </w:tc>
        <w:tc>
          <w:tcPr>
            <w:cnfStyle w:val="000010000000" w:firstRow="0" w:lastRow="0" w:firstColumn="0" w:lastColumn="0" w:oddVBand="1" w:evenVBand="0" w:oddHBand="0" w:evenHBand="0" w:firstRowFirstColumn="0" w:firstRowLastColumn="0" w:lastRowFirstColumn="0" w:lastRowLastColumn="0"/>
            <w:tcW w:w="3969" w:type="dxa"/>
          </w:tcPr>
          <w:p w14:paraId="51A98812" w14:textId="77777777" w:rsidR="0048207C" w:rsidRPr="0087463F" w:rsidRDefault="0048207C" w:rsidP="00B9711A">
            <w:pPr>
              <w:spacing w:before="33" w:line="276" w:lineRule="auto"/>
              <w:ind w:left="80" w:right="132"/>
              <w:jc w:val="both"/>
              <w:rPr>
                <w:color w:val="000000"/>
                <w:sz w:val="24"/>
                <w:szCs w:val="24"/>
              </w:rPr>
            </w:pPr>
            <w:r w:rsidRPr="0087463F">
              <w:rPr>
                <w:rFonts w:eastAsia="Calibri"/>
                <w:sz w:val="24"/>
                <w:szCs w:val="24"/>
                <w:lang w:bidi="ru-RU"/>
              </w:rPr>
              <w:t xml:space="preserve">Клинические проявления лекарственной аллергии очень разнообразны и представлены почти всеми первичными морфологическими элементами: пятнистыми, </w:t>
            </w:r>
            <w:r w:rsidRPr="0087463F">
              <w:rPr>
                <w:rFonts w:eastAsia="Calibri"/>
                <w:sz w:val="24"/>
                <w:szCs w:val="24"/>
                <w:lang w:bidi="ru-RU"/>
              </w:rPr>
              <w:lastRenderedPageBreak/>
              <w:t xml:space="preserve">папулезными, </w:t>
            </w:r>
            <w:proofErr w:type="spellStart"/>
            <w:r w:rsidRPr="0087463F">
              <w:rPr>
                <w:rFonts w:eastAsia="Calibri"/>
                <w:sz w:val="24"/>
                <w:szCs w:val="24"/>
                <w:lang w:bidi="ru-RU"/>
              </w:rPr>
              <w:t>уртикарными</w:t>
            </w:r>
            <w:proofErr w:type="spellEnd"/>
            <w:r w:rsidRPr="0087463F">
              <w:rPr>
                <w:rFonts w:eastAsia="Calibri"/>
                <w:sz w:val="24"/>
                <w:szCs w:val="24"/>
                <w:lang w:bidi="ru-RU"/>
              </w:rPr>
              <w:t xml:space="preserve">, </w:t>
            </w:r>
            <w:proofErr w:type="spellStart"/>
            <w:r w:rsidRPr="0087463F">
              <w:rPr>
                <w:rFonts w:eastAsia="Calibri"/>
                <w:sz w:val="24"/>
                <w:szCs w:val="24"/>
                <w:lang w:bidi="ru-RU"/>
              </w:rPr>
              <w:t>везикулезными</w:t>
            </w:r>
            <w:proofErr w:type="spellEnd"/>
            <w:r w:rsidRPr="0087463F">
              <w:rPr>
                <w:rFonts w:eastAsia="Calibri"/>
                <w:sz w:val="24"/>
                <w:szCs w:val="24"/>
                <w:lang w:bidi="ru-RU"/>
              </w:rPr>
              <w:t>, буллезными, пустулезными, узловатыми. Высыпания чаще мономорфные, реже – полиморфные: пятнисто-папулезные, пятнисто-</w:t>
            </w:r>
            <w:proofErr w:type="spellStart"/>
            <w:r w:rsidRPr="0087463F">
              <w:rPr>
                <w:rFonts w:eastAsia="Calibri"/>
                <w:sz w:val="24"/>
                <w:szCs w:val="24"/>
                <w:lang w:bidi="ru-RU"/>
              </w:rPr>
              <w:t>везикулезные</w:t>
            </w:r>
            <w:proofErr w:type="spellEnd"/>
            <w:r w:rsidRPr="0087463F">
              <w:rPr>
                <w:rFonts w:eastAsia="Calibri"/>
                <w:sz w:val="24"/>
                <w:szCs w:val="24"/>
                <w:lang w:bidi="ru-RU"/>
              </w:rPr>
              <w:t xml:space="preserve">, </w:t>
            </w:r>
            <w:proofErr w:type="spellStart"/>
            <w:r w:rsidRPr="0087463F">
              <w:rPr>
                <w:rFonts w:eastAsia="Calibri"/>
                <w:sz w:val="24"/>
                <w:szCs w:val="24"/>
                <w:lang w:bidi="ru-RU"/>
              </w:rPr>
              <w:t>везикулобуллезные</w:t>
            </w:r>
            <w:proofErr w:type="spellEnd"/>
            <w:r w:rsidRPr="0087463F">
              <w:rPr>
                <w:rFonts w:eastAsia="Calibri"/>
                <w:sz w:val="24"/>
                <w:szCs w:val="24"/>
                <w:lang w:bidi="ru-RU"/>
              </w:rPr>
              <w:t xml:space="preserve"> и др.</w:t>
            </w:r>
          </w:p>
        </w:tc>
        <w:tc>
          <w:tcPr>
            <w:tcW w:w="4110" w:type="dxa"/>
            <w:tcBorders>
              <w:right w:val="single" w:sz="4" w:space="0" w:color="auto"/>
            </w:tcBorders>
          </w:tcPr>
          <w:p w14:paraId="6FD5EE9B" w14:textId="77777777" w:rsidR="0048207C" w:rsidRPr="0087463F" w:rsidRDefault="0048207C" w:rsidP="00B9711A">
            <w:pPr>
              <w:spacing w:before="29"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lastRenderedPageBreak/>
              <w:t>Отменить все препараты</w:t>
            </w:r>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7D2FA8DD" w14:textId="77777777" w:rsidR="0048207C" w:rsidRPr="0087463F" w:rsidRDefault="0048207C" w:rsidP="00B9711A">
            <w:pPr>
              <w:spacing w:before="120" w:after="120" w:line="276" w:lineRule="auto"/>
              <w:ind w:left="80" w:right="132"/>
              <w:jc w:val="both"/>
              <w:rPr>
                <w:rFonts w:eastAsia="Calibri"/>
                <w:b w:val="0"/>
                <w:bCs w:val="0"/>
                <w:sz w:val="24"/>
                <w:szCs w:val="24"/>
                <w:lang w:bidi="ru-RU"/>
              </w:rPr>
            </w:pPr>
            <w:r w:rsidRPr="0087463F">
              <w:rPr>
                <w:rFonts w:eastAsia="Calibri"/>
                <w:b w:val="0"/>
                <w:bCs w:val="0"/>
                <w:sz w:val="24"/>
                <w:szCs w:val="24"/>
                <w:lang w:bidi="ru-RU"/>
              </w:rPr>
              <w:t>Гормональные препараты:</w:t>
            </w:r>
          </w:p>
          <w:p w14:paraId="286E3088"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 xml:space="preserve">Дексаметазон по 4 мг в/в каждые </w:t>
            </w:r>
            <w:proofErr w:type="gramStart"/>
            <w:r w:rsidRPr="0087463F">
              <w:rPr>
                <w:rFonts w:eastAsia="Calibri"/>
                <w:b w:val="0"/>
                <w:bCs w:val="0"/>
                <w:sz w:val="24"/>
                <w:szCs w:val="24"/>
                <w:lang w:bidi="ru-RU"/>
              </w:rPr>
              <w:t>4-6</w:t>
            </w:r>
            <w:proofErr w:type="gramEnd"/>
            <w:r w:rsidRPr="0087463F">
              <w:rPr>
                <w:rFonts w:eastAsia="Calibri"/>
                <w:b w:val="0"/>
                <w:bCs w:val="0"/>
                <w:sz w:val="24"/>
                <w:szCs w:val="24"/>
                <w:lang w:bidi="ru-RU"/>
              </w:rPr>
              <w:t xml:space="preserve"> часов. Рекомендованная доза для пе</w:t>
            </w:r>
            <w:r w:rsidRPr="0087463F">
              <w:rPr>
                <w:rFonts w:eastAsia="Calibri"/>
                <w:b w:val="0"/>
                <w:bCs w:val="0"/>
                <w:sz w:val="24"/>
                <w:szCs w:val="24"/>
                <w:lang w:bidi="ru-RU"/>
              </w:rPr>
              <w:lastRenderedPageBreak/>
              <w:t>рорального применения при заместительной терапии составляет 0,02 мг/кг массы тела или 0,67 мг/м2 площади поверхности тела в сутки в 3 приема.</w:t>
            </w:r>
          </w:p>
          <w:p w14:paraId="264889D4" w14:textId="77777777" w:rsidR="0048207C" w:rsidRPr="0087463F" w:rsidRDefault="0048207C" w:rsidP="00B9711A">
            <w:pPr>
              <w:spacing w:line="276" w:lineRule="auto"/>
              <w:rPr>
                <w:b w:val="0"/>
                <w:bCs w:val="0"/>
                <w:color w:val="202124"/>
                <w:sz w:val="24"/>
                <w:szCs w:val="24"/>
                <w:shd w:val="clear" w:color="auto" w:fill="FFFFFF"/>
              </w:rPr>
            </w:pPr>
          </w:p>
          <w:p w14:paraId="47DC5B3D"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Преднизолон:</w:t>
            </w:r>
          </w:p>
          <w:p w14:paraId="6BA5091A"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 xml:space="preserve"> от 3 лет и старше начальная доза составляет </w:t>
            </w:r>
            <w:proofErr w:type="gramStart"/>
            <w:r w:rsidRPr="0087463F">
              <w:rPr>
                <w:rFonts w:eastAsia="Calibri"/>
                <w:b w:val="0"/>
                <w:bCs w:val="0"/>
                <w:sz w:val="24"/>
                <w:szCs w:val="24"/>
                <w:lang w:bidi="ru-RU"/>
              </w:rPr>
              <w:t>1-2</w:t>
            </w:r>
            <w:proofErr w:type="gramEnd"/>
            <w:r w:rsidRPr="0087463F">
              <w:rPr>
                <w:rFonts w:eastAsia="Calibri"/>
                <w:b w:val="0"/>
                <w:bCs w:val="0"/>
                <w:sz w:val="24"/>
                <w:szCs w:val="24"/>
                <w:lang w:bidi="ru-RU"/>
              </w:rPr>
              <w:t xml:space="preserve"> мг/кг массы тела в сутки в 4-6 приемов, поддерживающая - 0.3-0.6 мг/кг/</w:t>
            </w:r>
            <w:proofErr w:type="spellStart"/>
            <w:r w:rsidRPr="0087463F">
              <w:rPr>
                <w:rFonts w:eastAsia="Calibri"/>
                <w:b w:val="0"/>
                <w:bCs w:val="0"/>
                <w:sz w:val="24"/>
                <w:szCs w:val="24"/>
                <w:lang w:bidi="ru-RU"/>
              </w:rPr>
              <w:t>сут</w:t>
            </w:r>
            <w:proofErr w:type="spellEnd"/>
            <w:r w:rsidRPr="0087463F">
              <w:rPr>
                <w:rFonts w:eastAsia="Calibri"/>
                <w:b w:val="0"/>
                <w:bCs w:val="0"/>
                <w:sz w:val="24"/>
                <w:szCs w:val="24"/>
                <w:lang w:bidi="ru-RU"/>
              </w:rPr>
              <w:t xml:space="preserve">. </w:t>
            </w:r>
          </w:p>
          <w:p w14:paraId="355B1166" w14:textId="77777777" w:rsidR="0048207C" w:rsidRPr="0087463F" w:rsidRDefault="0048207C" w:rsidP="00B9711A">
            <w:pPr>
              <w:spacing w:after="120" w:line="276" w:lineRule="auto"/>
              <w:ind w:left="80" w:right="132"/>
              <w:jc w:val="both"/>
              <w:rPr>
                <w:rFonts w:eastAsia="Calibri"/>
                <w:b w:val="0"/>
                <w:bCs w:val="0"/>
                <w:sz w:val="24"/>
                <w:szCs w:val="24"/>
                <w:lang w:bidi="ru-RU"/>
              </w:rPr>
            </w:pPr>
            <w:r w:rsidRPr="0087463F">
              <w:rPr>
                <w:rFonts w:eastAsia="Calibri"/>
                <w:b w:val="0"/>
                <w:bCs w:val="0"/>
                <w:sz w:val="24"/>
                <w:szCs w:val="24"/>
                <w:lang w:bidi="ru-RU"/>
              </w:rPr>
              <w:t xml:space="preserve">При получении терапевтического эффекта дозу постепенно снижают по 5 мг, затем по 2.5 мг с интервалами в </w:t>
            </w:r>
            <w:proofErr w:type="gramStart"/>
            <w:r w:rsidRPr="0087463F">
              <w:rPr>
                <w:rFonts w:eastAsia="Calibri"/>
                <w:b w:val="0"/>
                <w:bCs w:val="0"/>
                <w:sz w:val="24"/>
                <w:szCs w:val="24"/>
                <w:lang w:bidi="ru-RU"/>
              </w:rPr>
              <w:t>3-5</w:t>
            </w:r>
            <w:proofErr w:type="gramEnd"/>
            <w:r w:rsidRPr="0087463F">
              <w:rPr>
                <w:rFonts w:eastAsia="Calibri"/>
                <w:b w:val="0"/>
                <w:bCs w:val="0"/>
                <w:sz w:val="24"/>
                <w:szCs w:val="24"/>
                <w:lang w:bidi="ru-RU"/>
              </w:rPr>
              <w:t xml:space="preserve"> дней.</w:t>
            </w:r>
          </w:p>
          <w:p w14:paraId="01B73FB7"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Антигистаминные средства</w:t>
            </w:r>
          </w:p>
          <w:p w14:paraId="6E13F1CC"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 Хлоропирамин (супрастин):</w:t>
            </w:r>
          </w:p>
          <w:p w14:paraId="0E30004C"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от 3 до 6 лет - по 6,5 мг (1/4 таблетки) 3 раза в сутки или по 12,5 мг (1/2 таблетки) 2 раза в сутки. </w:t>
            </w:r>
          </w:p>
          <w:p w14:paraId="62881E47"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 xml:space="preserve">от 6 до 14 лет - по 12,5 мг (1/2 таблетки), кратность приема - </w:t>
            </w:r>
            <w:proofErr w:type="gramStart"/>
            <w:r w:rsidRPr="0087463F">
              <w:rPr>
                <w:rFonts w:eastAsia="Calibri"/>
                <w:b w:val="0"/>
                <w:bCs w:val="0"/>
                <w:sz w:val="24"/>
                <w:szCs w:val="24"/>
                <w:lang w:bidi="ru-RU"/>
              </w:rPr>
              <w:t>2-3</w:t>
            </w:r>
            <w:proofErr w:type="gramEnd"/>
            <w:r w:rsidRPr="0087463F">
              <w:rPr>
                <w:rFonts w:eastAsia="Calibri"/>
                <w:b w:val="0"/>
                <w:bCs w:val="0"/>
                <w:sz w:val="24"/>
                <w:szCs w:val="24"/>
                <w:lang w:bidi="ru-RU"/>
              </w:rPr>
              <w:t xml:space="preserve"> раза в сутки.</w:t>
            </w:r>
          </w:p>
          <w:p w14:paraId="1AFE6C40" w14:textId="77777777" w:rsidR="0048207C" w:rsidRPr="0087463F" w:rsidRDefault="0048207C" w:rsidP="00B9711A">
            <w:pPr>
              <w:spacing w:before="33" w:line="276" w:lineRule="auto"/>
              <w:ind w:left="80" w:right="132"/>
              <w:jc w:val="both"/>
              <w:rPr>
                <w:rFonts w:eastAsia="Calibri"/>
                <w:b w:val="0"/>
                <w:bCs w:val="0"/>
                <w:sz w:val="24"/>
                <w:szCs w:val="24"/>
                <w:lang w:bidi="ru-RU"/>
              </w:rPr>
            </w:pPr>
            <w:proofErr w:type="spellStart"/>
            <w:r w:rsidRPr="0087463F">
              <w:rPr>
                <w:rFonts w:eastAsia="Calibri"/>
                <w:b w:val="0"/>
                <w:bCs w:val="0"/>
                <w:sz w:val="24"/>
                <w:szCs w:val="24"/>
                <w:lang w:bidi="ru-RU"/>
              </w:rPr>
              <w:t>Цетиризин</w:t>
            </w:r>
            <w:proofErr w:type="spellEnd"/>
            <w:r w:rsidRPr="0087463F">
              <w:rPr>
                <w:rFonts w:eastAsia="Calibri"/>
                <w:b w:val="0"/>
                <w:bCs w:val="0"/>
                <w:sz w:val="24"/>
                <w:szCs w:val="24"/>
                <w:lang w:bidi="ru-RU"/>
              </w:rPr>
              <w:t xml:space="preserve">: </w:t>
            </w:r>
          </w:p>
          <w:p w14:paraId="2D8BA0A7"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от 1 года до 2 лет: рекомендуемая доза составляет 2,5 мг (6 капель) один или два раза в сутки. </w:t>
            </w:r>
          </w:p>
          <w:p w14:paraId="609EF27E"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 xml:space="preserve">от 6 месяцев до 1 года: рекомендуемая доза препарата составляет 2,5 мг </w:t>
            </w:r>
            <w:r w:rsidRPr="0087463F">
              <w:rPr>
                <w:rFonts w:eastAsia="Calibri"/>
                <w:b w:val="0"/>
                <w:bCs w:val="0"/>
                <w:sz w:val="24"/>
                <w:szCs w:val="24"/>
                <w:lang w:bidi="ru-RU"/>
              </w:rPr>
              <w:lastRenderedPageBreak/>
              <w:t>(6 капель) один раз в сутки.</w:t>
            </w:r>
          </w:p>
          <w:p w14:paraId="4CC9C515" w14:textId="77777777" w:rsidR="0048207C" w:rsidRPr="0087463F" w:rsidRDefault="0048207C" w:rsidP="00B9711A">
            <w:pPr>
              <w:spacing w:before="33" w:line="276" w:lineRule="auto"/>
              <w:ind w:left="80" w:right="132"/>
              <w:jc w:val="both"/>
              <w:rPr>
                <w:rFonts w:eastAsia="Calibri"/>
                <w:b w:val="0"/>
                <w:bCs w:val="0"/>
                <w:sz w:val="24"/>
                <w:szCs w:val="24"/>
                <w:lang w:bidi="ru-RU"/>
              </w:rPr>
            </w:pPr>
            <w:proofErr w:type="spellStart"/>
            <w:r w:rsidRPr="0087463F">
              <w:rPr>
                <w:rFonts w:eastAsia="Calibri"/>
                <w:b w:val="0"/>
                <w:bCs w:val="0"/>
                <w:sz w:val="24"/>
                <w:szCs w:val="24"/>
                <w:lang w:bidi="ru-RU"/>
              </w:rPr>
              <w:t>Лоратадин</w:t>
            </w:r>
            <w:proofErr w:type="spellEnd"/>
            <w:r w:rsidRPr="0087463F">
              <w:rPr>
                <w:rFonts w:eastAsia="Calibri"/>
                <w:b w:val="0"/>
                <w:bCs w:val="0"/>
                <w:sz w:val="24"/>
                <w:szCs w:val="24"/>
                <w:lang w:bidi="ru-RU"/>
              </w:rPr>
              <w:t>:</w:t>
            </w:r>
          </w:p>
          <w:p w14:paraId="739A9363"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 xml:space="preserve">от 3-х до </w:t>
            </w:r>
            <w:proofErr w:type="gramStart"/>
            <w:r w:rsidRPr="0087463F">
              <w:rPr>
                <w:rFonts w:eastAsia="Calibri"/>
                <w:b w:val="0"/>
                <w:bCs w:val="0"/>
                <w:sz w:val="24"/>
                <w:szCs w:val="24"/>
                <w:lang w:bidi="ru-RU"/>
              </w:rPr>
              <w:t>12-ти</w:t>
            </w:r>
            <w:proofErr w:type="gramEnd"/>
            <w:r w:rsidRPr="0087463F">
              <w:rPr>
                <w:rFonts w:eastAsia="Calibri"/>
                <w:b w:val="0"/>
                <w:bCs w:val="0"/>
                <w:sz w:val="24"/>
                <w:szCs w:val="24"/>
                <w:lang w:bidi="ru-RU"/>
              </w:rPr>
              <w:t xml:space="preserve"> лет по 5 мг (1/2 таблетки) 1 раз в день. Суточная доза 5 мг. </w:t>
            </w:r>
          </w:p>
          <w:p w14:paraId="0C15383A" w14:textId="77777777" w:rsidR="0048207C" w:rsidRPr="0087463F" w:rsidRDefault="0048207C" w:rsidP="00B9711A">
            <w:pPr>
              <w:spacing w:before="33" w:line="276" w:lineRule="auto"/>
              <w:ind w:left="80" w:right="132"/>
              <w:jc w:val="both"/>
              <w:rPr>
                <w:rFonts w:eastAsia="Calibri"/>
                <w:b w:val="0"/>
                <w:bCs w:val="0"/>
                <w:sz w:val="24"/>
                <w:szCs w:val="24"/>
                <w:lang w:bidi="ru-RU"/>
              </w:rPr>
            </w:pPr>
            <w:r w:rsidRPr="0087463F">
              <w:rPr>
                <w:rFonts w:eastAsia="Calibri"/>
                <w:b w:val="0"/>
                <w:bCs w:val="0"/>
                <w:sz w:val="24"/>
                <w:szCs w:val="24"/>
                <w:lang w:bidi="ru-RU"/>
              </w:rPr>
              <w:t>Детям с массой тела более 30 кг - по 10 мг препарата 1 раз в сутки.</w:t>
            </w:r>
          </w:p>
          <w:p w14:paraId="251AB4E8" w14:textId="77777777" w:rsidR="0048207C" w:rsidRPr="0087463F" w:rsidRDefault="0048207C" w:rsidP="00B9711A">
            <w:pPr>
              <w:spacing w:before="33" w:line="276" w:lineRule="auto"/>
              <w:ind w:left="80" w:right="132"/>
              <w:jc w:val="both"/>
              <w:rPr>
                <w:rFonts w:eastAsia="Calibri"/>
                <w:b w:val="0"/>
                <w:bCs w:val="0"/>
                <w:sz w:val="24"/>
                <w:szCs w:val="24"/>
                <w:lang w:bidi="ru-RU"/>
              </w:rPr>
            </w:pPr>
            <w:proofErr w:type="spellStart"/>
            <w:r w:rsidRPr="0087463F">
              <w:rPr>
                <w:rFonts w:eastAsia="Calibri"/>
                <w:b w:val="0"/>
                <w:bCs w:val="0"/>
                <w:sz w:val="24"/>
                <w:szCs w:val="24"/>
                <w:lang w:bidi="ru-RU"/>
              </w:rPr>
              <w:t>Клемастин</w:t>
            </w:r>
            <w:proofErr w:type="spellEnd"/>
            <w:r w:rsidRPr="0087463F">
              <w:rPr>
                <w:rFonts w:eastAsia="Calibri"/>
                <w:b w:val="0"/>
                <w:bCs w:val="0"/>
                <w:sz w:val="24"/>
                <w:szCs w:val="24"/>
                <w:lang w:bidi="ru-RU"/>
              </w:rPr>
              <w:t>:</w:t>
            </w:r>
          </w:p>
          <w:p w14:paraId="0C9AE5BA" w14:textId="77777777" w:rsidR="0048207C" w:rsidRPr="0087463F" w:rsidRDefault="0048207C" w:rsidP="00B9711A">
            <w:pPr>
              <w:spacing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детям в возрасте старше 7 лет - </w:t>
            </w:r>
            <w:proofErr w:type="gramStart"/>
            <w:r w:rsidRPr="0087463F">
              <w:rPr>
                <w:rFonts w:eastAsia="Calibri"/>
                <w:b w:val="0"/>
                <w:bCs w:val="0"/>
                <w:sz w:val="24"/>
                <w:szCs w:val="24"/>
                <w:lang w:bidi="ru-RU"/>
              </w:rPr>
              <w:t>0,5-1</w:t>
            </w:r>
            <w:proofErr w:type="gramEnd"/>
            <w:r w:rsidRPr="0087463F">
              <w:rPr>
                <w:rFonts w:eastAsia="Calibri"/>
                <w:b w:val="0"/>
                <w:bCs w:val="0"/>
                <w:sz w:val="24"/>
                <w:szCs w:val="24"/>
                <w:lang w:bidi="ru-RU"/>
              </w:rPr>
              <w:t xml:space="preserve"> мг 2 раза в сутки перорально</w:t>
            </w:r>
          </w:p>
        </w:tc>
      </w:tr>
      <w:tr w:rsidR="00AD6722" w:rsidRPr="0087463F" w14:paraId="33FCAA28" w14:textId="77777777" w:rsidTr="00AD6722">
        <w:trPr>
          <w:trHeight w:val="64"/>
        </w:trPr>
        <w:tc>
          <w:tcPr>
            <w:cnfStyle w:val="001000000000" w:firstRow="0" w:lastRow="0" w:firstColumn="1" w:lastColumn="0" w:oddVBand="0" w:evenVBand="0" w:oddHBand="0" w:evenHBand="0" w:firstRowFirstColumn="0" w:firstRowLastColumn="0" w:lastRowFirstColumn="0" w:lastRowLastColumn="0"/>
            <w:tcW w:w="14312" w:type="dxa"/>
            <w:gridSpan w:val="4"/>
            <w:shd w:val="clear" w:color="auto" w:fill="F9D8CD" w:themeFill="accent1" w:themeFillTint="33"/>
          </w:tcPr>
          <w:p w14:paraId="006EC15D" w14:textId="427BB530" w:rsidR="00AD6722" w:rsidRPr="0087463F" w:rsidRDefault="00AD6722" w:rsidP="00B9711A">
            <w:pPr>
              <w:spacing w:line="276" w:lineRule="auto"/>
              <w:rPr>
                <w:b w:val="0"/>
                <w:bCs w:val="0"/>
                <w:sz w:val="24"/>
                <w:szCs w:val="24"/>
              </w:rPr>
            </w:pPr>
            <w:r w:rsidRPr="0087463F">
              <w:rPr>
                <w:rFonts w:eastAsia="Calibri"/>
                <w:b w:val="0"/>
                <w:bCs w:val="0"/>
                <w:sz w:val="24"/>
                <w:szCs w:val="24"/>
                <w:lang w:bidi="ru-RU"/>
              </w:rPr>
              <w:lastRenderedPageBreak/>
              <w:t>Периферическая нейропатия</w:t>
            </w:r>
          </w:p>
        </w:tc>
      </w:tr>
      <w:tr w:rsidR="0048207C" w:rsidRPr="0087463F" w14:paraId="39207DF2" w14:textId="77777777" w:rsidTr="00047D12">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1844" w:type="dxa"/>
          </w:tcPr>
          <w:p w14:paraId="7F18A229" w14:textId="77777777" w:rsidR="0048207C" w:rsidRPr="0087463F" w:rsidRDefault="0048207C" w:rsidP="00B9711A">
            <w:pPr>
              <w:spacing w:before="29" w:line="276" w:lineRule="auto"/>
              <w:ind w:left="80"/>
              <w:rPr>
                <w:rFonts w:eastAsia="Calibri"/>
                <w:b w:val="0"/>
                <w:bCs w:val="0"/>
                <w:sz w:val="24"/>
                <w:szCs w:val="24"/>
                <w:lang w:val="en-US" w:bidi="ru-RU"/>
              </w:rPr>
            </w:pPr>
            <w:r w:rsidRPr="0087463F">
              <w:rPr>
                <w:rFonts w:eastAsia="Calibri"/>
                <w:b w:val="0"/>
                <w:bCs w:val="0"/>
                <w:sz w:val="24"/>
                <w:szCs w:val="24"/>
                <w:lang w:val="en-US" w:bidi="ru-RU"/>
              </w:rPr>
              <w:t xml:space="preserve">H, </w:t>
            </w:r>
            <w:proofErr w:type="spellStart"/>
            <w:r w:rsidRPr="0087463F">
              <w:rPr>
                <w:rFonts w:eastAsia="Calibri"/>
                <w:b w:val="0"/>
                <w:bCs w:val="0"/>
                <w:sz w:val="24"/>
                <w:szCs w:val="24"/>
                <w:lang w:val="en-US" w:bidi="ru-RU"/>
              </w:rPr>
              <w:t>Lzd</w:t>
            </w:r>
            <w:proofErr w:type="spellEnd"/>
            <w:r w:rsidRPr="0087463F">
              <w:rPr>
                <w:rFonts w:eastAsia="Calibri"/>
                <w:b w:val="0"/>
                <w:bCs w:val="0"/>
                <w:sz w:val="24"/>
                <w:szCs w:val="24"/>
                <w:lang w:val="en-US" w:bidi="ru-RU"/>
              </w:rPr>
              <w:t xml:space="preserve">, Cs, </w:t>
            </w:r>
            <w:proofErr w:type="spellStart"/>
            <w:r w:rsidRPr="0087463F">
              <w:rPr>
                <w:rFonts w:eastAsia="Calibri"/>
                <w:b w:val="0"/>
                <w:bCs w:val="0"/>
                <w:sz w:val="24"/>
                <w:szCs w:val="24"/>
                <w:lang w:val="en-US" w:bidi="ru-RU"/>
              </w:rPr>
              <w:t>Lfx</w:t>
            </w:r>
            <w:proofErr w:type="spellEnd"/>
            <w:r w:rsidRPr="0087463F">
              <w:rPr>
                <w:rFonts w:eastAsia="Calibri"/>
                <w:b w:val="0"/>
                <w:bCs w:val="0"/>
                <w:sz w:val="24"/>
                <w:szCs w:val="24"/>
                <w:lang w:val="en-US" w:bidi="ru-RU"/>
              </w:rPr>
              <w:t xml:space="preserve">, </w:t>
            </w:r>
            <w:proofErr w:type="spellStart"/>
            <w:r w:rsidRPr="0087463F">
              <w:rPr>
                <w:rFonts w:eastAsia="Calibri"/>
                <w:b w:val="0"/>
                <w:bCs w:val="0"/>
                <w:sz w:val="24"/>
                <w:szCs w:val="24"/>
                <w:lang w:val="en-US" w:bidi="ru-RU"/>
              </w:rPr>
              <w:t>Mfx</w:t>
            </w:r>
            <w:proofErr w:type="spellEnd"/>
          </w:p>
          <w:p w14:paraId="6F11FE3C" w14:textId="77777777" w:rsidR="0048207C" w:rsidRPr="0087463F" w:rsidRDefault="0048207C" w:rsidP="00B9711A">
            <w:pPr>
              <w:spacing w:before="29" w:line="276" w:lineRule="auto"/>
              <w:ind w:left="80"/>
              <w:rPr>
                <w:rFonts w:eastAsia="Calibri"/>
                <w:b w:val="0"/>
                <w:bCs w:val="0"/>
                <w:sz w:val="24"/>
                <w:szCs w:val="24"/>
                <w:lang w:val="en-US" w:bidi="ru-RU"/>
              </w:rPr>
            </w:pPr>
          </w:p>
        </w:tc>
        <w:tc>
          <w:tcPr>
            <w:cnfStyle w:val="000010000000" w:firstRow="0" w:lastRow="0" w:firstColumn="0" w:lastColumn="0" w:oddVBand="1" w:evenVBand="0" w:oddHBand="0" w:evenHBand="0" w:firstRowFirstColumn="0" w:firstRowLastColumn="0" w:lastRowFirstColumn="0" w:lastRowLastColumn="0"/>
            <w:tcW w:w="3969" w:type="dxa"/>
          </w:tcPr>
          <w:p w14:paraId="20532548" w14:textId="77777777" w:rsidR="0048207C" w:rsidRPr="0087463F" w:rsidRDefault="0048207C" w:rsidP="00B9711A">
            <w:pPr>
              <w:spacing w:before="120" w:line="276" w:lineRule="auto"/>
              <w:ind w:left="80" w:right="132"/>
              <w:jc w:val="both"/>
              <w:rPr>
                <w:rFonts w:eastAsia="Calibri"/>
                <w:sz w:val="24"/>
                <w:szCs w:val="24"/>
                <w:lang w:bidi="ru-RU"/>
              </w:rPr>
            </w:pPr>
            <w:r w:rsidRPr="0087463F">
              <w:rPr>
                <w:rFonts w:eastAsia="Calibri"/>
                <w:sz w:val="24"/>
                <w:szCs w:val="24"/>
                <w:lang w:bidi="ru-RU"/>
              </w:rPr>
              <w:t>- плач при ходьбе или действиях кистями рук, плач при надевании носков и/или обуви;</w:t>
            </w:r>
          </w:p>
          <w:p w14:paraId="30C9FAC6" w14:textId="77777777" w:rsidR="0048207C" w:rsidRPr="0087463F" w:rsidRDefault="0048207C" w:rsidP="00B9711A">
            <w:pPr>
              <w:spacing w:before="33" w:line="276" w:lineRule="auto"/>
              <w:ind w:left="80" w:right="132"/>
              <w:jc w:val="both"/>
              <w:rPr>
                <w:rFonts w:eastAsia="Calibri"/>
                <w:sz w:val="24"/>
                <w:szCs w:val="24"/>
                <w:lang w:bidi="ru-RU"/>
              </w:rPr>
            </w:pPr>
            <w:r w:rsidRPr="0087463F">
              <w:rPr>
                <w:rFonts w:eastAsia="Calibri"/>
                <w:sz w:val="24"/>
                <w:szCs w:val="24"/>
                <w:lang w:bidi="ru-RU"/>
              </w:rPr>
              <w:t xml:space="preserve">- затруднения при ходьбе, хватании </w:t>
            </w:r>
          </w:p>
          <w:p w14:paraId="4FA63992" w14:textId="77777777" w:rsidR="0048207C" w:rsidRPr="0087463F" w:rsidRDefault="0048207C" w:rsidP="00B9711A">
            <w:pPr>
              <w:spacing w:line="276" w:lineRule="auto"/>
              <w:ind w:left="80" w:right="132"/>
              <w:jc w:val="both"/>
              <w:rPr>
                <w:rFonts w:eastAsia="Calibri"/>
                <w:sz w:val="24"/>
                <w:szCs w:val="24"/>
                <w:lang w:bidi="ru-RU"/>
              </w:rPr>
            </w:pPr>
            <w:r w:rsidRPr="0087463F">
              <w:rPr>
                <w:rFonts w:eastAsia="Calibri"/>
                <w:sz w:val="24"/>
                <w:szCs w:val="24"/>
                <w:lang w:bidi="ru-RU"/>
              </w:rPr>
              <w:t xml:space="preserve">предметов или манипуляциях с </w:t>
            </w:r>
          </w:p>
          <w:p w14:paraId="36FB865C" w14:textId="77777777" w:rsidR="0048207C" w:rsidRPr="0087463F" w:rsidRDefault="0048207C" w:rsidP="00B9711A">
            <w:pPr>
              <w:spacing w:before="33" w:line="276" w:lineRule="auto"/>
              <w:ind w:left="80" w:right="132"/>
              <w:jc w:val="both"/>
              <w:rPr>
                <w:rFonts w:eastAsia="Calibri"/>
                <w:sz w:val="24"/>
                <w:szCs w:val="24"/>
                <w:lang w:bidi="ru-RU"/>
              </w:rPr>
            </w:pPr>
            <w:r w:rsidRPr="0087463F">
              <w:rPr>
                <w:rFonts w:eastAsia="Calibri"/>
                <w:sz w:val="24"/>
                <w:szCs w:val="24"/>
                <w:lang w:bidi="ru-RU"/>
              </w:rPr>
              <w:t>игрушками;</w:t>
            </w:r>
          </w:p>
          <w:p w14:paraId="6A5E359C" w14:textId="77777777" w:rsidR="0048207C" w:rsidRPr="0087463F" w:rsidRDefault="0048207C" w:rsidP="00B9711A">
            <w:pPr>
              <w:spacing w:before="33" w:line="276" w:lineRule="auto"/>
              <w:ind w:left="80" w:right="132"/>
              <w:jc w:val="both"/>
              <w:rPr>
                <w:rFonts w:eastAsia="Calibri"/>
                <w:sz w:val="24"/>
                <w:szCs w:val="24"/>
                <w:lang w:bidi="ru-RU"/>
              </w:rPr>
            </w:pPr>
            <w:r w:rsidRPr="0087463F">
              <w:rPr>
                <w:rFonts w:eastAsia="Calibri"/>
                <w:sz w:val="24"/>
                <w:szCs w:val="24"/>
                <w:lang w:bidi="ru-RU"/>
              </w:rPr>
              <w:t xml:space="preserve">- изменение походки вследствие </w:t>
            </w:r>
          </w:p>
          <w:p w14:paraId="3B3B98BC" w14:textId="77777777" w:rsidR="0048207C" w:rsidRPr="0087463F" w:rsidRDefault="0048207C" w:rsidP="00B9711A">
            <w:pPr>
              <w:spacing w:before="33" w:line="276" w:lineRule="auto"/>
              <w:ind w:left="80" w:right="132"/>
              <w:jc w:val="both"/>
              <w:rPr>
                <w:rFonts w:eastAsia="Calibri"/>
                <w:sz w:val="24"/>
                <w:szCs w:val="24"/>
                <w:lang w:bidi="ru-RU"/>
              </w:rPr>
            </w:pPr>
            <w:r w:rsidRPr="0087463F">
              <w:rPr>
                <w:rFonts w:eastAsia="Calibri"/>
                <w:sz w:val="24"/>
                <w:szCs w:val="24"/>
                <w:lang w:bidi="ru-RU"/>
              </w:rPr>
              <w:t xml:space="preserve">неспособности поднять переднюю </w:t>
            </w:r>
          </w:p>
          <w:p w14:paraId="785F2FD2" w14:textId="77777777" w:rsidR="0048207C" w:rsidRPr="0087463F" w:rsidRDefault="0048207C" w:rsidP="00B9711A">
            <w:pPr>
              <w:spacing w:before="33" w:line="276" w:lineRule="auto"/>
              <w:ind w:left="80" w:right="132"/>
              <w:jc w:val="both"/>
              <w:rPr>
                <w:rFonts w:eastAsia="Calibri"/>
                <w:sz w:val="24"/>
                <w:szCs w:val="24"/>
                <w:lang w:bidi="ru-RU"/>
              </w:rPr>
            </w:pPr>
            <w:r w:rsidRPr="0087463F">
              <w:rPr>
                <w:rFonts w:eastAsia="Calibri"/>
                <w:sz w:val="24"/>
                <w:szCs w:val="24"/>
                <w:lang w:bidi="ru-RU"/>
              </w:rPr>
              <w:t xml:space="preserve">часть стопы — это состояние известно </w:t>
            </w:r>
          </w:p>
          <w:p w14:paraId="76BA8F16" w14:textId="77777777" w:rsidR="0048207C" w:rsidRPr="0087463F" w:rsidRDefault="0048207C" w:rsidP="00B9711A">
            <w:pPr>
              <w:spacing w:before="33" w:line="276" w:lineRule="auto"/>
              <w:ind w:left="80" w:right="132"/>
              <w:jc w:val="both"/>
              <w:rPr>
                <w:rFonts w:eastAsia="Calibri"/>
                <w:sz w:val="24"/>
                <w:szCs w:val="24"/>
                <w:lang w:bidi="ru-RU"/>
              </w:rPr>
            </w:pPr>
            <w:r w:rsidRPr="0087463F">
              <w:rPr>
                <w:rFonts w:eastAsia="Calibri"/>
                <w:sz w:val="24"/>
                <w:szCs w:val="24"/>
                <w:lang w:bidi="ru-RU"/>
              </w:rPr>
              <w:t>как «свисание стопы».</w:t>
            </w:r>
          </w:p>
          <w:p w14:paraId="6E102C4F" w14:textId="77777777" w:rsidR="0048207C" w:rsidRPr="0087463F" w:rsidRDefault="0048207C" w:rsidP="00B9711A">
            <w:pPr>
              <w:spacing w:before="33" w:line="276" w:lineRule="auto"/>
              <w:ind w:left="80" w:right="132"/>
              <w:jc w:val="both"/>
              <w:rPr>
                <w:rFonts w:eastAsia="Calibri"/>
                <w:sz w:val="24"/>
                <w:szCs w:val="24"/>
                <w:lang w:bidi="ru-RU"/>
              </w:rPr>
            </w:pPr>
            <w:r w:rsidRPr="0087463F">
              <w:rPr>
                <w:rFonts w:eastAsia="Calibri"/>
                <w:sz w:val="24"/>
                <w:szCs w:val="24"/>
                <w:lang w:bidi="ru-RU"/>
              </w:rPr>
              <w:t xml:space="preserve">Маленьким детям следует при каждом визите проводить тест с моноволокном или тест булавочного укола на кистях рук и стопах </w:t>
            </w:r>
            <w:r w:rsidRPr="0087463F">
              <w:rPr>
                <w:rFonts w:eastAsia="Calibri"/>
                <w:sz w:val="24"/>
                <w:szCs w:val="24"/>
                <w:lang w:bidi="ru-RU"/>
              </w:rPr>
              <w:lastRenderedPageBreak/>
              <w:t>ног, также следует оценивать рефлексы.</w:t>
            </w:r>
          </w:p>
          <w:p w14:paraId="7D80D37F" w14:textId="77777777" w:rsidR="0048207C" w:rsidRPr="0087463F" w:rsidRDefault="0048207C" w:rsidP="00B9711A">
            <w:pPr>
              <w:spacing w:before="33" w:line="276" w:lineRule="auto"/>
              <w:ind w:left="80" w:right="132"/>
              <w:jc w:val="both"/>
              <w:rPr>
                <w:rFonts w:eastAsia="Calibri"/>
                <w:sz w:val="24"/>
                <w:szCs w:val="24"/>
                <w:lang w:bidi="ru-RU"/>
              </w:rPr>
            </w:pPr>
          </w:p>
        </w:tc>
        <w:tc>
          <w:tcPr>
            <w:tcW w:w="4110" w:type="dxa"/>
            <w:tcBorders>
              <w:right w:val="single" w:sz="4" w:space="0" w:color="auto"/>
            </w:tcBorders>
          </w:tcPr>
          <w:p w14:paraId="523EB8A1" w14:textId="77777777" w:rsidR="0048207C" w:rsidRPr="0087463F" w:rsidRDefault="0048207C" w:rsidP="00B9711A">
            <w:pPr>
              <w:spacing w:before="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lastRenderedPageBreak/>
              <w:t>Назначьте пиридоксин 50 мг на полный курс. 150 мг на период наличия выраженных симптомов (не более 3-х дней).</w:t>
            </w:r>
          </w:p>
          <w:p w14:paraId="4B3DDE51" w14:textId="26472189" w:rsidR="0048207C" w:rsidRPr="0087463F" w:rsidRDefault="0048207C" w:rsidP="00B9711A">
            <w:pPr>
              <w:spacing w:before="176"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Если симптомы указывают на нейропатию, отмените </w:t>
            </w:r>
            <w:proofErr w:type="spellStart"/>
            <w:r w:rsidRPr="0087463F">
              <w:rPr>
                <w:rFonts w:eastAsia="Calibri"/>
                <w:sz w:val="24"/>
                <w:szCs w:val="24"/>
                <w:lang w:val="en-US" w:bidi="ru-RU"/>
              </w:rPr>
              <w:t>Lzd</w:t>
            </w:r>
            <w:proofErr w:type="spellEnd"/>
            <w:r w:rsidRPr="0087463F">
              <w:rPr>
                <w:rFonts w:eastAsia="Calibri"/>
                <w:sz w:val="24"/>
                <w:szCs w:val="24"/>
                <w:lang w:bidi="ru-RU"/>
              </w:rPr>
              <w:t xml:space="preserve"> или </w:t>
            </w:r>
            <w:r w:rsidR="00C25D0C">
              <w:rPr>
                <w:rFonts w:eastAsia="Calibri"/>
                <w:sz w:val="24"/>
                <w:szCs w:val="24"/>
                <w:lang w:bidi="ru-RU"/>
              </w:rPr>
              <w:t>Н</w:t>
            </w:r>
            <w:r w:rsidRPr="0087463F">
              <w:rPr>
                <w:rFonts w:eastAsia="Calibri"/>
                <w:sz w:val="24"/>
                <w:szCs w:val="24"/>
                <w:lang w:bidi="ru-RU"/>
              </w:rPr>
              <w:t xml:space="preserve">, и замените на другой эффективный препарат (например, </w:t>
            </w:r>
            <w:proofErr w:type="spellStart"/>
            <w:r w:rsidRPr="0087463F">
              <w:rPr>
                <w:rFonts w:eastAsia="Calibri"/>
                <w:sz w:val="24"/>
                <w:szCs w:val="24"/>
                <w:lang w:val="en-US" w:bidi="ru-RU"/>
              </w:rPr>
              <w:t>Dlm</w:t>
            </w:r>
            <w:proofErr w:type="spellEnd"/>
            <w:r w:rsidRPr="0087463F">
              <w:rPr>
                <w:rFonts w:eastAsia="Calibri"/>
                <w:sz w:val="24"/>
                <w:szCs w:val="24"/>
                <w:lang w:bidi="ru-RU"/>
              </w:rPr>
              <w:t xml:space="preserve">). Можно рассмотреть повторный прием </w:t>
            </w:r>
            <w:proofErr w:type="spellStart"/>
            <w:r w:rsidRPr="0087463F">
              <w:rPr>
                <w:rFonts w:eastAsia="Calibri"/>
                <w:sz w:val="24"/>
                <w:szCs w:val="24"/>
                <w:lang w:val="en-US" w:bidi="ru-RU"/>
              </w:rPr>
              <w:t>Lzd</w:t>
            </w:r>
            <w:proofErr w:type="spellEnd"/>
            <w:r w:rsidRPr="0087463F">
              <w:rPr>
                <w:rFonts w:eastAsia="Calibri"/>
                <w:sz w:val="24"/>
                <w:szCs w:val="24"/>
                <w:lang w:bidi="ru-RU"/>
              </w:rPr>
              <w:t xml:space="preserve"> в более низкой дозе, но мониторинг нужно проводить чаще, и отменить </w:t>
            </w:r>
            <w:proofErr w:type="spellStart"/>
            <w:r w:rsidRPr="0087463F">
              <w:rPr>
                <w:rFonts w:eastAsia="Calibri"/>
                <w:sz w:val="24"/>
                <w:szCs w:val="24"/>
                <w:lang w:val="en-US" w:bidi="ru-RU"/>
              </w:rPr>
              <w:t>Lzd</w:t>
            </w:r>
            <w:proofErr w:type="spellEnd"/>
            <w:r w:rsidRPr="0087463F">
              <w:rPr>
                <w:rFonts w:eastAsia="Calibri"/>
                <w:sz w:val="24"/>
                <w:szCs w:val="24"/>
                <w:lang w:bidi="ru-RU"/>
              </w:rPr>
              <w:t xml:space="preserve"> в случае появления или ухудшения признаков или симптомов.</w:t>
            </w:r>
          </w:p>
          <w:p w14:paraId="1F869D7F" w14:textId="77777777" w:rsidR="0048207C" w:rsidRPr="0087463F" w:rsidRDefault="0048207C" w:rsidP="00B9711A">
            <w:pPr>
              <w:spacing w:before="29"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Могут возникнуть сложности при проведении мониторинга у детей младшего возраста, таким образом можно рассмотреть лечение таких </w:t>
            </w:r>
            <w:r w:rsidRPr="0087463F">
              <w:rPr>
                <w:rFonts w:eastAsia="Calibri"/>
                <w:sz w:val="24"/>
                <w:szCs w:val="24"/>
                <w:lang w:bidi="ru-RU"/>
              </w:rPr>
              <w:lastRenderedPageBreak/>
              <w:t xml:space="preserve">детей сокращенным курсом </w:t>
            </w:r>
            <w:proofErr w:type="spellStart"/>
            <w:r w:rsidRPr="0087463F">
              <w:rPr>
                <w:rFonts w:eastAsia="Calibri"/>
                <w:sz w:val="24"/>
                <w:szCs w:val="24"/>
                <w:lang w:bidi="ru-RU"/>
              </w:rPr>
              <w:t>линезолида</w:t>
            </w:r>
            <w:proofErr w:type="spellEnd"/>
            <w:r w:rsidRPr="0087463F">
              <w:rPr>
                <w:rFonts w:eastAsia="Calibri"/>
                <w:sz w:val="24"/>
                <w:szCs w:val="24"/>
                <w:lang w:bidi="ru-RU"/>
              </w:rPr>
              <w:t xml:space="preserve">. </w:t>
            </w:r>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0A54E356" w14:textId="77777777" w:rsidR="0048207C" w:rsidRPr="0087463F" w:rsidRDefault="0048207C" w:rsidP="00B9711A">
            <w:pPr>
              <w:spacing w:before="120"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lastRenderedPageBreak/>
              <w:t>НПВС:</w:t>
            </w:r>
          </w:p>
          <w:p w14:paraId="75A217AE" w14:textId="77777777" w:rsidR="0048207C" w:rsidRPr="0087463F" w:rsidRDefault="0048207C" w:rsidP="00B9711A">
            <w:pPr>
              <w:spacing w:line="276" w:lineRule="auto"/>
              <w:ind w:left="80" w:right="139"/>
              <w:jc w:val="both"/>
              <w:rPr>
                <w:rFonts w:eastAsia="Calibri"/>
                <w:b w:val="0"/>
                <w:bCs w:val="0"/>
                <w:sz w:val="24"/>
                <w:szCs w:val="24"/>
                <w:lang w:bidi="ru-RU"/>
              </w:rPr>
            </w:pPr>
            <w:r w:rsidRPr="0087463F">
              <w:rPr>
                <w:rFonts w:eastAsia="Calibri"/>
                <w:b w:val="0"/>
                <w:bCs w:val="0"/>
                <w:sz w:val="24"/>
                <w:szCs w:val="24"/>
                <w:lang w:bidi="ru-RU"/>
              </w:rPr>
              <w:t>Парацетамол (</w:t>
            </w:r>
            <w:proofErr w:type="spellStart"/>
            <w:r w:rsidRPr="0087463F">
              <w:rPr>
                <w:rFonts w:eastAsia="Calibri"/>
                <w:b w:val="0"/>
                <w:bCs w:val="0"/>
                <w:sz w:val="24"/>
                <w:szCs w:val="24"/>
                <w:lang w:bidi="ru-RU"/>
              </w:rPr>
              <w:t>ацетаминофен</w:t>
            </w:r>
            <w:proofErr w:type="spellEnd"/>
            <w:r w:rsidRPr="0087463F">
              <w:rPr>
                <w:rFonts w:eastAsia="Calibri"/>
                <w:b w:val="0"/>
                <w:bCs w:val="0"/>
                <w:sz w:val="24"/>
                <w:szCs w:val="24"/>
                <w:lang w:bidi="ru-RU"/>
              </w:rPr>
              <w:t xml:space="preserve">) </w:t>
            </w:r>
          </w:p>
          <w:p w14:paraId="66736C50" w14:textId="77777777" w:rsidR="0048207C" w:rsidRPr="0087463F" w:rsidRDefault="0048207C" w:rsidP="00B9711A">
            <w:pPr>
              <w:spacing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 доза через рот – 20 мг/кг однократно, затем поддерживающая доза по 10–15 мг/кг каждые 4–6 часов. </w:t>
            </w:r>
          </w:p>
          <w:p w14:paraId="750F2DDF" w14:textId="77777777" w:rsidR="0048207C" w:rsidRPr="0087463F" w:rsidRDefault="0048207C" w:rsidP="00B9711A">
            <w:pPr>
              <w:spacing w:line="276" w:lineRule="auto"/>
              <w:ind w:left="80" w:right="139"/>
              <w:jc w:val="both"/>
              <w:rPr>
                <w:rFonts w:eastAsia="Calibri"/>
                <w:b w:val="0"/>
                <w:bCs w:val="0"/>
                <w:sz w:val="24"/>
                <w:szCs w:val="24"/>
                <w:lang w:bidi="ru-RU"/>
              </w:rPr>
            </w:pPr>
            <w:r w:rsidRPr="0087463F">
              <w:rPr>
                <w:rFonts w:eastAsia="Calibri"/>
                <w:b w:val="0"/>
                <w:bCs w:val="0"/>
                <w:sz w:val="24"/>
                <w:szCs w:val="24"/>
                <w:lang w:bidi="ru-RU"/>
              </w:rPr>
              <w:t>• Ректально: доза 30 мг/кг однократно, затем поддерживающая доза по 20 мг/кг каждые 4–6 часов</w:t>
            </w:r>
            <w:r>
              <w:rPr>
                <w:rFonts w:eastAsia="Calibri"/>
                <w:b w:val="0"/>
                <w:bCs w:val="0"/>
                <w:sz w:val="24"/>
                <w:szCs w:val="24"/>
                <w:lang w:bidi="ru-RU"/>
              </w:rPr>
              <w:t>.</w:t>
            </w:r>
          </w:p>
          <w:p w14:paraId="625FCB08" w14:textId="77777777" w:rsidR="0048207C" w:rsidRPr="0087463F" w:rsidRDefault="0048207C" w:rsidP="00B9711A">
            <w:pPr>
              <w:spacing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Ибупрофен </w:t>
            </w:r>
          </w:p>
          <w:p w14:paraId="0FFCD809" w14:textId="77777777" w:rsidR="0048207C" w:rsidRPr="0087463F" w:rsidRDefault="0048207C" w:rsidP="00B9711A">
            <w:pPr>
              <w:spacing w:line="276" w:lineRule="auto"/>
              <w:ind w:left="80" w:right="139"/>
              <w:jc w:val="both"/>
              <w:rPr>
                <w:rFonts w:eastAsia="Calibri"/>
                <w:b w:val="0"/>
                <w:bCs w:val="0"/>
                <w:sz w:val="24"/>
                <w:szCs w:val="24"/>
                <w:lang w:bidi="ru-RU"/>
              </w:rPr>
            </w:pPr>
            <w:r w:rsidRPr="0087463F">
              <w:rPr>
                <w:rFonts w:eastAsia="Calibri"/>
                <w:b w:val="0"/>
                <w:bCs w:val="0"/>
                <w:sz w:val="24"/>
                <w:szCs w:val="24"/>
                <w:lang w:bidi="ru-RU"/>
              </w:rPr>
              <w:t>• Через рот: по 5–10 мг/кг каждые 6–8 часов.</w:t>
            </w:r>
          </w:p>
          <w:p w14:paraId="71F89AD9" w14:textId="77777777" w:rsidR="0048207C" w:rsidRPr="0087463F" w:rsidRDefault="0048207C" w:rsidP="00B9711A">
            <w:pPr>
              <w:spacing w:before="120" w:after="120" w:line="276" w:lineRule="auto"/>
              <w:ind w:left="80" w:right="139"/>
              <w:jc w:val="both"/>
              <w:rPr>
                <w:rFonts w:eastAsia="Calibri"/>
                <w:b w:val="0"/>
                <w:bCs w:val="0"/>
                <w:sz w:val="24"/>
                <w:szCs w:val="24"/>
                <w:lang w:bidi="ru-RU"/>
              </w:rPr>
            </w:pPr>
            <w:proofErr w:type="spellStart"/>
            <w:r w:rsidRPr="0087463F">
              <w:rPr>
                <w:rFonts w:eastAsia="Calibri"/>
                <w:b w:val="0"/>
                <w:bCs w:val="0"/>
                <w:sz w:val="24"/>
                <w:szCs w:val="24"/>
                <w:lang w:bidi="ru-RU"/>
              </w:rPr>
              <w:t>Карбамазепин</w:t>
            </w:r>
            <w:proofErr w:type="spellEnd"/>
            <w:r w:rsidRPr="0087463F">
              <w:rPr>
                <w:rFonts w:eastAsia="Calibri"/>
                <w:b w:val="0"/>
                <w:bCs w:val="0"/>
                <w:sz w:val="24"/>
                <w:szCs w:val="24"/>
                <w:lang w:bidi="ru-RU"/>
              </w:rPr>
              <w:t xml:space="preserve"> при мышечном спазме 2,5 мг/кг (макс суточная доза – 20 мг/кг), каждые </w:t>
            </w:r>
            <w:proofErr w:type="gramStart"/>
            <w:r w:rsidRPr="0087463F">
              <w:rPr>
                <w:rFonts w:eastAsia="Calibri"/>
                <w:b w:val="0"/>
                <w:bCs w:val="0"/>
                <w:sz w:val="24"/>
                <w:szCs w:val="24"/>
                <w:lang w:bidi="ru-RU"/>
              </w:rPr>
              <w:t>8-12</w:t>
            </w:r>
            <w:proofErr w:type="gramEnd"/>
            <w:r w:rsidRPr="0087463F">
              <w:rPr>
                <w:rFonts w:eastAsia="Calibri"/>
                <w:b w:val="0"/>
                <w:bCs w:val="0"/>
                <w:sz w:val="24"/>
                <w:szCs w:val="24"/>
                <w:lang w:bidi="ru-RU"/>
              </w:rPr>
              <w:t xml:space="preserve"> часов.</w:t>
            </w:r>
          </w:p>
          <w:p w14:paraId="69595EE8" w14:textId="77777777" w:rsidR="0048207C" w:rsidRPr="0087463F" w:rsidRDefault="0048207C" w:rsidP="00B9711A">
            <w:pPr>
              <w:spacing w:before="120" w:after="120" w:line="276" w:lineRule="auto"/>
              <w:ind w:left="80" w:right="139"/>
              <w:jc w:val="both"/>
              <w:rPr>
                <w:rFonts w:eastAsia="Calibri"/>
                <w:b w:val="0"/>
                <w:bCs w:val="0"/>
                <w:sz w:val="24"/>
                <w:szCs w:val="24"/>
                <w:lang w:bidi="ru-RU"/>
              </w:rPr>
            </w:pPr>
            <w:proofErr w:type="spellStart"/>
            <w:r w:rsidRPr="0087463F">
              <w:rPr>
                <w:rFonts w:eastAsia="Calibri"/>
                <w:b w:val="0"/>
                <w:bCs w:val="0"/>
                <w:sz w:val="24"/>
                <w:szCs w:val="24"/>
                <w:lang w:bidi="ru-RU"/>
              </w:rPr>
              <w:t>Габапентин</w:t>
            </w:r>
            <w:proofErr w:type="spellEnd"/>
            <w:r w:rsidRPr="0087463F">
              <w:rPr>
                <w:rFonts w:eastAsia="Calibri"/>
                <w:b w:val="0"/>
                <w:bCs w:val="0"/>
                <w:sz w:val="24"/>
                <w:szCs w:val="24"/>
                <w:lang w:bidi="ru-RU"/>
              </w:rPr>
              <w:t xml:space="preserve">: </w:t>
            </w:r>
          </w:p>
          <w:p w14:paraId="249ACFA9" w14:textId="77777777" w:rsidR="0048207C" w:rsidRPr="0087463F" w:rsidRDefault="0048207C" w:rsidP="00B9711A">
            <w:pPr>
              <w:spacing w:before="29"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 от 2 до 12 лет 10мг/кг (макс суточная </w:t>
            </w:r>
            <w:r w:rsidRPr="0087463F">
              <w:rPr>
                <w:rFonts w:eastAsia="Calibri"/>
                <w:b w:val="0"/>
                <w:bCs w:val="0"/>
                <w:sz w:val="24"/>
                <w:szCs w:val="24"/>
                <w:lang w:bidi="ru-RU"/>
              </w:rPr>
              <w:lastRenderedPageBreak/>
              <w:t>доза – 60 мг/кг) по схеме:</w:t>
            </w:r>
          </w:p>
          <w:p w14:paraId="621D5704" w14:textId="77777777" w:rsidR="0048207C" w:rsidRPr="0087463F" w:rsidRDefault="0048207C" w:rsidP="00B9711A">
            <w:pPr>
              <w:spacing w:before="29" w:line="276" w:lineRule="auto"/>
              <w:ind w:left="80" w:right="139"/>
              <w:jc w:val="both"/>
              <w:rPr>
                <w:rFonts w:eastAsia="Calibri"/>
                <w:b w:val="0"/>
                <w:bCs w:val="0"/>
                <w:sz w:val="24"/>
                <w:szCs w:val="24"/>
                <w:lang w:bidi="ru-RU"/>
              </w:rPr>
            </w:pPr>
            <w:proofErr w:type="gramStart"/>
            <w:r w:rsidRPr="0087463F">
              <w:rPr>
                <w:rFonts w:eastAsia="Calibri"/>
                <w:b w:val="0"/>
                <w:bCs w:val="0"/>
                <w:sz w:val="24"/>
                <w:szCs w:val="24"/>
                <w:lang w:bidi="ru-RU"/>
              </w:rPr>
              <w:t>1-3</w:t>
            </w:r>
            <w:proofErr w:type="gramEnd"/>
            <w:r w:rsidRPr="0087463F">
              <w:rPr>
                <w:rFonts w:eastAsia="Calibri"/>
                <w:b w:val="0"/>
                <w:bCs w:val="0"/>
                <w:sz w:val="24"/>
                <w:szCs w:val="24"/>
                <w:lang w:bidi="ru-RU"/>
              </w:rPr>
              <w:t xml:space="preserve"> день – по 10 мг/кг 1 раз в день;</w:t>
            </w:r>
          </w:p>
          <w:p w14:paraId="1AA01F61" w14:textId="77777777" w:rsidR="0048207C" w:rsidRPr="0087463F" w:rsidRDefault="0048207C" w:rsidP="00B9711A">
            <w:pPr>
              <w:spacing w:before="29" w:line="276" w:lineRule="auto"/>
              <w:ind w:left="80" w:right="139"/>
              <w:jc w:val="both"/>
              <w:rPr>
                <w:rFonts w:eastAsia="Calibri"/>
                <w:b w:val="0"/>
                <w:bCs w:val="0"/>
                <w:sz w:val="24"/>
                <w:szCs w:val="24"/>
                <w:lang w:bidi="ru-RU"/>
              </w:rPr>
            </w:pPr>
            <w:proofErr w:type="gramStart"/>
            <w:r w:rsidRPr="0087463F">
              <w:rPr>
                <w:rFonts w:eastAsia="Calibri"/>
                <w:b w:val="0"/>
                <w:bCs w:val="0"/>
                <w:sz w:val="24"/>
                <w:szCs w:val="24"/>
                <w:lang w:bidi="ru-RU"/>
              </w:rPr>
              <w:t>4-6</w:t>
            </w:r>
            <w:proofErr w:type="gramEnd"/>
            <w:r w:rsidRPr="0087463F">
              <w:rPr>
                <w:rFonts w:eastAsia="Calibri"/>
                <w:b w:val="0"/>
                <w:bCs w:val="0"/>
                <w:sz w:val="24"/>
                <w:szCs w:val="24"/>
                <w:lang w:bidi="ru-RU"/>
              </w:rPr>
              <w:t xml:space="preserve"> день - по 10 мг/кг 2 раза в день;</w:t>
            </w:r>
          </w:p>
          <w:p w14:paraId="0BE0876F" w14:textId="77777777" w:rsidR="0048207C" w:rsidRPr="0087463F" w:rsidRDefault="0048207C" w:rsidP="00B9711A">
            <w:pPr>
              <w:spacing w:before="29" w:line="276" w:lineRule="auto"/>
              <w:ind w:left="80" w:right="139"/>
              <w:jc w:val="both"/>
              <w:rPr>
                <w:rFonts w:eastAsia="Calibri"/>
                <w:b w:val="0"/>
                <w:bCs w:val="0"/>
                <w:sz w:val="24"/>
                <w:szCs w:val="24"/>
                <w:lang w:bidi="ru-RU"/>
              </w:rPr>
            </w:pPr>
            <w:r w:rsidRPr="0087463F">
              <w:rPr>
                <w:rFonts w:eastAsia="Calibri"/>
                <w:b w:val="0"/>
                <w:bCs w:val="0"/>
                <w:sz w:val="24"/>
                <w:szCs w:val="24"/>
                <w:lang w:bidi="ru-RU"/>
              </w:rPr>
              <w:t>7 день и далее - по 10 мг/кг 3 раза в день;</w:t>
            </w:r>
          </w:p>
          <w:p w14:paraId="3FB873D5" w14:textId="77777777" w:rsidR="0048207C" w:rsidRPr="0087463F" w:rsidRDefault="0048207C" w:rsidP="00B9711A">
            <w:pPr>
              <w:spacing w:before="29" w:line="276" w:lineRule="auto"/>
              <w:ind w:left="80" w:right="139"/>
              <w:jc w:val="both"/>
              <w:rPr>
                <w:rFonts w:eastAsia="Calibri"/>
                <w:b w:val="0"/>
                <w:bCs w:val="0"/>
                <w:sz w:val="24"/>
                <w:szCs w:val="24"/>
                <w:lang w:bidi="ru-RU"/>
              </w:rPr>
            </w:pPr>
            <w:r w:rsidRPr="0087463F">
              <w:rPr>
                <w:rFonts w:eastAsia="Calibri"/>
                <w:b w:val="0"/>
                <w:bCs w:val="0"/>
                <w:sz w:val="24"/>
                <w:szCs w:val="24"/>
                <w:lang w:bidi="ru-RU"/>
              </w:rPr>
              <w:t>Старше 12 лет – 300 мг (макс суточная доза – 900 мг)</w:t>
            </w:r>
          </w:p>
          <w:p w14:paraId="2240894C" w14:textId="77777777" w:rsidR="0048207C" w:rsidRPr="0087463F" w:rsidRDefault="0048207C" w:rsidP="00B9711A">
            <w:pPr>
              <w:spacing w:before="29" w:line="276" w:lineRule="auto"/>
              <w:ind w:left="80" w:right="139"/>
              <w:jc w:val="both"/>
              <w:rPr>
                <w:rFonts w:eastAsia="Calibri"/>
                <w:b w:val="0"/>
                <w:bCs w:val="0"/>
                <w:sz w:val="24"/>
                <w:szCs w:val="24"/>
                <w:lang w:bidi="ru-RU"/>
              </w:rPr>
            </w:pPr>
            <w:proofErr w:type="gramStart"/>
            <w:r w:rsidRPr="0087463F">
              <w:rPr>
                <w:rFonts w:eastAsia="Calibri"/>
                <w:b w:val="0"/>
                <w:bCs w:val="0"/>
                <w:sz w:val="24"/>
                <w:szCs w:val="24"/>
                <w:lang w:bidi="ru-RU"/>
              </w:rPr>
              <w:t>1-3</w:t>
            </w:r>
            <w:proofErr w:type="gramEnd"/>
            <w:r w:rsidRPr="0087463F">
              <w:rPr>
                <w:rFonts w:eastAsia="Calibri"/>
                <w:b w:val="0"/>
                <w:bCs w:val="0"/>
                <w:sz w:val="24"/>
                <w:szCs w:val="24"/>
                <w:lang w:bidi="ru-RU"/>
              </w:rPr>
              <w:t xml:space="preserve"> день – по 300 мг 1 раз в день;</w:t>
            </w:r>
          </w:p>
          <w:p w14:paraId="20DFF710" w14:textId="77777777" w:rsidR="0048207C" w:rsidRPr="0087463F" w:rsidRDefault="0048207C" w:rsidP="00B9711A">
            <w:pPr>
              <w:spacing w:before="29" w:line="276" w:lineRule="auto"/>
              <w:ind w:left="80" w:right="139"/>
              <w:jc w:val="both"/>
              <w:rPr>
                <w:rFonts w:eastAsia="Calibri"/>
                <w:b w:val="0"/>
                <w:bCs w:val="0"/>
                <w:sz w:val="24"/>
                <w:szCs w:val="24"/>
                <w:lang w:bidi="ru-RU"/>
              </w:rPr>
            </w:pPr>
            <w:proofErr w:type="gramStart"/>
            <w:r w:rsidRPr="0087463F">
              <w:rPr>
                <w:rFonts w:eastAsia="Calibri"/>
                <w:b w:val="0"/>
                <w:bCs w:val="0"/>
                <w:sz w:val="24"/>
                <w:szCs w:val="24"/>
                <w:lang w:bidi="ru-RU"/>
              </w:rPr>
              <w:t>4-6</w:t>
            </w:r>
            <w:proofErr w:type="gramEnd"/>
            <w:r w:rsidRPr="0087463F">
              <w:rPr>
                <w:rFonts w:eastAsia="Calibri"/>
                <w:b w:val="0"/>
                <w:bCs w:val="0"/>
                <w:sz w:val="24"/>
                <w:szCs w:val="24"/>
                <w:lang w:bidi="ru-RU"/>
              </w:rPr>
              <w:t xml:space="preserve"> день - по 300 мг 2 раза в день;</w:t>
            </w:r>
          </w:p>
          <w:p w14:paraId="4B15DB1B" w14:textId="77777777" w:rsidR="0048207C" w:rsidRPr="0087463F" w:rsidRDefault="0048207C" w:rsidP="00B9711A">
            <w:pPr>
              <w:spacing w:before="29" w:line="276" w:lineRule="auto"/>
              <w:ind w:left="80" w:right="139"/>
              <w:jc w:val="both"/>
              <w:rPr>
                <w:rFonts w:eastAsia="Calibri"/>
                <w:b w:val="0"/>
                <w:bCs w:val="0"/>
                <w:sz w:val="24"/>
                <w:szCs w:val="24"/>
                <w:lang w:bidi="ru-RU"/>
              </w:rPr>
            </w:pPr>
            <w:r w:rsidRPr="0087463F">
              <w:rPr>
                <w:rFonts w:eastAsia="Calibri"/>
                <w:b w:val="0"/>
                <w:bCs w:val="0"/>
                <w:sz w:val="24"/>
                <w:szCs w:val="24"/>
                <w:lang w:bidi="ru-RU"/>
              </w:rPr>
              <w:t>7 день и далее - по 330 мг 3 раза в день.</w:t>
            </w:r>
          </w:p>
          <w:p w14:paraId="208380CA" w14:textId="77777777" w:rsidR="0048207C" w:rsidRPr="0087463F" w:rsidRDefault="0048207C" w:rsidP="00B9711A">
            <w:pPr>
              <w:spacing w:before="120"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При назначении </w:t>
            </w:r>
            <w:proofErr w:type="spellStart"/>
            <w:r w:rsidRPr="0087463F">
              <w:rPr>
                <w:rFonts w:eastAsia="Calibri"/>
                <w:b w:val="0"/>
                <w:bCs w:val="0"/>
                <w:sz w:val="24"/>
                <w:szCs w:val="24"/>
                <w:lang w:bidi="ru-RU"/>
              </w:rPr>
              <w:t>габапентина</w:t>
            </w:r>
            <w:proofErr w:type="spellEnd"/>
            <w:r w:rsidRPr="0087463F">
              <w:rPr>
                <w:rFonts w:eastAsia="Calibri"/>
                <w:b w:val="0"/>
                <w:bCs w:val="0"/>
                <w:sz w:val="24"/>
                <w:szCs w:val="24"/>
                <w:lang w:bidi="ru-RU"/>
              </w:rPr>
              <w:t xml:space="preserve"> избегайте резкого прекращения приема лекарства и нельзя использовать у детей с психическими заболеваниями в анамнезе.</w:t>
            </w:r>
          </w:p>
          <w:p w14:paraId="6FF08106" w14:textId="77777777" w:rsidR="0048207C" w:rsidRPr="0087463F" w:rsidRDefault="0048207C" w:rsidP="00B9711A">
            <w:pPr>
              <w:spacing w:before="29"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Амитриптилин:</w:t>
            </w:r>
          </w:p>
          <w:p w14:paraId="7892B37E" w14:textId="77777777" w:rsidR="0048207C" w:rsidRPr="0087463F" w:rsidRDefault="0048207C" w:rsidP="00B9711A">
            <w:pPr>
              <w:spacing w:before="29"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До 12 лет – </w:t>
            </w:r>
            <w:proofErr w:type="gramStart"/>
            <w:r w:rsidRPr="0087463F">
              <w:rPr>
                <w:rFonts w:eastAsia="Calibri"/>
                <w:b w:val="0"/>
                <w:bCs w:val="0"/>
                <w:sz w:val="24"/>
                <w:szCs w:val="24"/>
                <w:lang w:bidi="ru-RU"/>
              </w:rPr>
              <w:t>0,2- 0</w:t>
            </w:r>
            <w:proofErr w:type="gramEnd"/>
            <w:r w:rsidRPr="0087463F">
              <w:rPr>
                <w:rFonts w:eastAsia="Calibri"/>
                <w:b w:val="0"/>
                <w:bCs w:val="0"/>
                <w:sz w:val="24"/>
                <w:szCs w:val="24"/>
                <w:lang w:bidi="ru-RU"/>
              </w:rPr>
              <w:t>, 5 мг/кг (макс суточная доза – 25 мг), каждые 24 часа;</w:t>
            </w:r>
          </w:p>
          <w:p w14:paraId="2EFCF3C4" w14:textId="77777777" w:rsidR="0048207C" w:rsidRPr="0087463F" w:rsidRDefault="0048207C" w:rsidP="00B9711A">
            <w:pPr>
              <w:spacing w:before="29" w:after="120" w:line="276" w:lineRule="auto"/>
              <w:ind w:right="139"/>
              <w:jc w:val="both"/>
              <w:rPr>
                <w:b w:val="0"/>
                <w:bCs w:val="0"/>
                <w:color w:val="0D0D0D" w:themeColor="text1" w:themeTint="F2"/>
                <w:sz w:val="24"/>
                <w:szCs w:val="24"/>
              </w:rPr>
            </w:pPr>
            <w:r w:rsidRPr="0087463F">
              <w:rPr>
                <w:rFonts w:eastAsia="Calibri"/>
                <w:b w:val="0"/>
                <w:bCs w:val="0"/>
                <w:sz w:val="24"/>
                <w:szCs w:val="24"/>
                <w:lang w:bidi="ru-RU"/>
              </w:rPr>
              <w:t xml:space="preserve">Старше 12 лет – 1 мг/кг (макс </w:t>
            </w:r>
            <w:proofErr w:type="spellStart"/>
            <w:r w:rsidRPr="0087463F">
              <w:rPr>
                <w:rFonts w:eastAsia="Calibri"/>
                <w:b w:val="0"/>
                <w:bCs w:val="0"/>
                <w:sz w:val="24"/>
                <w:szCs w:val="24"/>
                <w:lang w:bidi="ru-RU"/>
              </w:rPr>
              <w:t>сут</w:t>
            </w:r>
            <w:proofErr w:type="spellEnd"/>
            <w:r w:rsidRPr="0087463F">
              <w:rPr>
                <w:rFonts w:eastAsia="Calibri"/>
                <w:b w:val="0"/>
                <w:bCs w:val="0"/>
                <w:sz w:val="24"/>
                <w:szCs w:val="24"/>
                <w:lang w:bidi="ru-RU"/>
              </w:rPr>
              <w:t xml:space="preserve"> доза – 75 мг)</w:t>
            </w:r>
          </w:p>
        </w:tc>
      </w:tr>
      <w:tr w:rsidR="00AD6722" w:rsidRPr="0087463F" w14:paraId="08908E24" w14:textId="77777777" w:rsidTr="005013D0">
        <w:trPr>
          <w:trHeight w:val="256"/>
        </w:trPr>
        <w:tc>
          <w:tcPr>
            <w:cnfStyle w:val="001000000000" w:firstRow="0" w:lastRow="0" w:firstColumn="1" w:lastColumn="0" w:oddVBand="0" w:evenVBand="0" w:oddHBand="0" w:evenHBand="0" w:firstRowFirstColumn="0" w:firstRowLastColumn="0" w:lastRowFirstColumn="0" w:lastRowLastColumn="0"/>
            <w:tcW w:w="14312" w:type="dxa"/>
            <w:gridSpan w:val="4"/>
            <w:shd w:val="clear" w:color="auto" w:fill="F9D8CD" w:themeFill="accent1" w:themeFillTint="33"/>
          </w:tcPr>
          <w:p w14:paraId="5E629F92" w14:textId="5481A2B8" w:rsidR="00AD6722" w:rsidRPr="0087463F" w:rsidRDefault="00AD6722" w:rsidP="00B9711A">
            <w:pPr>
              <w:spacing w:line="276" w:lineRule="auto"/>
              <w:rPr>
                <w:b w:val="0"/>
                <w:bCs w:val="0"/>
                <w:sz w:val="24"/>
                <w:szCs w:val="24"/>
              </w:rPr>
            </w:pPr>
            <w:r w:rsidRPr="0087463F">
              <w:rPr>
                <w:rFonts w:eastAsia="Calibri"/>
                <w:b w:val="0"/>
                <w:bCs w:val="0"/>
                <w:sz w:val="24"/>
                <w:szCs w:val="24"/>
                <w:lang w:bidi="ru-RU"/>
              </w:rPr>
              <w:lastRenderedPageBreak/>
              <w:t>Диарея</w:t>
            </w:r>
          </w:p>
        </w:tc>
      </w:tr>
      <w:tr w:rsidR="0048207C" w:rsidRPr="0087463F" w14:paraId="7C8AA930" w14:textId="77777777" w:rsidTr="00590834">
        <w:trPr>
          <w:cnfStyle w:val="000000100000" w:firstRow="0" w:lastRow="0" w:firstColumn="0" w:lastColumn="0" w:oddVBand="0" w:evenVBand="0" w:oddHBand="1" w:evenHBand="0" w:firstRowFirstColumn="0" w:firstRowLastColumn="0" w:lastRowFirstColumn="0" w:lastRowLastColumn="0"/>
          <w:trHeight w:val="1974"/>
        </w:trPr>
        <w:tc>
          <w:tcPr>
            <w:cnfStyle w:val="001000000000" w:firstRow="0" w:lastRow="0" w:firstColumn="1" w:lastColumn="0" w:oddVBand="0" w:evenVBand="0" w:oddHBand="0" w:evenHBand="0" w:firstRowFirstColumn="0" w:firstRowLastColumn="0" w:lastRowFirstColumn="0" w:lastRowLastColumn="0"/>
            <w:tcW w:w="1844" w:type="dxa"/>
          </w:tcPr>
          <w:p w14:paraId="2CA9B659" w14:textId="77777777" w:rsidR="0048207C" w:rsidRPr="0087463F" w:rsidRDefault="0048207C" w:rsidP="00B9711A">
            <w:pPr>
              <w:spacing w:before="29" w:line="276" w:lineRule="auto"/>
              <w:ind w:left="80"/>
              <w:rPr>
                <w:rFonts w:eastAsia="Calibri"/>
                <w:b w:val="0"/>
                <w:bCs w:val="0"/>
                <w:sz w:val="24"/>
                <w:szCs w:val="24"/>
                <w:lang w:bidi="ru-RU"/>
              </w:rPr>
            </w:pPr>
            <w:proofErr w:type="spellStart"/>
            <w:r w:rsidRPr="0087463F">
              <w:rPr>
                <w:rFonts w:eastAsia="Calibri"/>
                <w:b w:val="0"/>
                <w:bCs w:val="0"/>
                <w:sz w:val="24"/>
                <w:szCs w:val="24"/>
                <w:lang w:bidi="ru-RU"/>
              </w:rPr>
              <w:t>Bdq</w:t>
            </w:r>
            <w:proofErr w:type="spellEnd"/>
            <w:r w:rsidRPr="0087463F">
              <w:rPr>
                <w:rFonts w:eastAsia="Calibri"/>
                <w:b w:val="0"/>
                <w:bCs w:val="0"/>
                <w:sz w:val="24"/>
                <w:szCs w:val="24"/>
                <w:lang w:bidi="ru-RU"/>
              </w:rPr>
              <w:t xml:space="preserve">, H, Z, </w:t>
            </w:r>
            <w:proofErr w:type="spellStart"/>
            <w:r w:rsidRPr="0087463F">
              <w:rPr>
                <w:rFonts w:eastAsia="Calibri"/>
                <w:b w:val="0"/>
                <w:bCs w:val="0"/>
                <w:sz w:val="24"/>
                <w:szCs w:val="24"/>
                <w:lang w:bidi="ru-RU"/>
              </w:rPr>
              <w:t>Cfz</w:t>
            </w:r>
            <w:proofErr w:type="spellEnd"/>
            <w:r w:rsidRPr="0087463F">
              <w:rPr>
                <w:rFonts w:eastAsia="Calibri"/>
                <w:b w:val="0"/>
                <w:bCs w:val="0"/>
                <w:sz w:val="24"/>
                <w:szCs w:val="24"/>
                <w:lang w:bidi="ru-RU"/>
              </w:rPr>
              <w:t xml:space="preserve">, </w:t>
            </w:r>
            <w:proofErr w:type="spellStart"/>
            <w:r w:rsidRPr="0087463F">
              <w:rPr>
                <w:rFonts w:eastAsia="Calibri"/>
                <w:b w:val="0"/>
                <w:bCs w:val="0"/>
                <w:sz w:val="24"/>
                <w:szCs w:val="24"/>
                <w:lang w:bidi="ru-RU"/>
              </w:rPr>
              <w:t>Cs</w:t>
            </w:r>
            <w:proofErr w:type="spellEnd"/>
            <w:r w:rsidRPr="0087463F">
              <w:rPr>
                <w:rFonts w:eastAsia="Calibri"/>
                <w:b w:val="0"/>
                <w:bCs w:val="0"/>
                <w:sz w:val="24"/>
                <w:szCs w:val="24"/>
                <w:lang w:bidi="ru-RU"/>
              </w:rPr>
              <w:t xml:space="preserve">, </w:t>
            </w:r>
            <w:proofErr w:type="spellStart"/>
            <w:r w:rsidRPr="0087463F">
              <w:rPr>
                <w:rFonts w:eastAsia="Calibri"/>
                <w:b w:val="0"/>
                <w:bCs w:val="0"/>
                <w:sz w:val="24"/>
                <w:szCs w:val="24"/>
                <w:lang w:bidi="ru-RU"/>
              </w:rPr>
              <w:t>Lzd</w:t>
            </w:r>
            <w:proofErr w:type="spellEnd"/>
            <w:r w:rsidRPr="0087463F">
              <w:rPr>
                <w:rFonts w:eastAsia="Calibri"/>
                <w:b w:val="0"/>
                <w:bCs w:val="0"/>
                <w:sz w:val="24"/>
                <w:szCs w:val="24"/>
                <w:lang w:bidi="ru-RU"/>
              </w:rPr>
              <w:t xml:space="preserve">, </w:t>
            </w:r>
            <w:proofErr w:type="spellStart"/>
            <w:r w:rsidRPr="0087463F">
              <w:rPr>
                <w:rFonts w:eastAsia="Calibri"/>
                <w:b w:val="0"/>
                <w:bCs w:val="0"/>
                <w:sz w:val="24"/>
                <w:szCs w:val="24"/>
                <w:lang w:bidi="ru-RU"/>
              </w:rPr>
              <w:t>Dlm</w:t>
            </w:r>
            <w:proofErr w:type="spellEnd"/>
          </w:p>
        </w:tc>
        <w:tc>
          <w:tcPr>
            <w:cnfStyle w:val="000010000000" w:firstRow="0" w:lastRow="0" w:firstColumn="0" w:lastColumn="0" w:oddVBand="1" w:evenVBand="0" w:oddHBand="0" w:evenHBand="0" w:firstRowFirstColumn="0" w:firstRowLastColumn="0" w:lastRowFirstColumn="0" w:lastRowLastColumn="0"/>
            <w:tcW w:w="3969" w:type="dxa"/>
          </w:tcPr>
          <w:p w14:paraId="05C541D0" w14:textId="77777777" w:rsidR="0048207C" w:rsidRPr="0087463F" w:rsidRDefault="0048207C" w:rsidP="00B9711A">
            <w:pPr>
              <w:spacing w:before="120" w:after="120" w:line="276" w:lineRule="auto"/>
              <w:ind w:left="86" w:right="139"/>
              <w:jc w:val="both"/>
              <w:rPr>
                <w:rFonts w:eastAsia="Calibri"/>
                <w:sz w:val="24"/>
                <w:szCs w:val="24"/>
                <w:lang w:bidi="ru-RU"/>
              </w:rPr>
            </w:pPr>
            <w:r w:rsidRPr="0087463F">
              <w:rPr>
                <w:rFonts w:eastAsia="Calibri"/>
                <w:sz w:val="24"/>
                <w:szCs w:val="24"/>
                <w:lang w:bidi="ru-RU"/>
              </w:rPr>
              <w:t>- жидкий частый стул;</w:t>
            </w:r>
          </w:p>
          <w:p w14:paraId="7B7A74FE" w14:textId="77777777" w:rsidR="0048207C" w:rsidRPr="0087463F" w:rsidRDefault="0048207C" w:rsidP="00B9711A">
            <w:pPr>
              <w:spacing w:line="276" w:lineRule="auto"/>
              <w:ind w:left="86" w:right="139"/>
              <w:jc w:val="both"/>
              <w:rPr>
                <w:rFonts w:eastAsia="Calibri"/>
                <w:sz w:val="24"/>
                <w:szCs w:val="24"/>
                <w:lang w:bidi="ru-RU"/>
              </w:rPr>
            </w:pPr>
            <w:r w:rsidRPr="0087463F">
              <w:rPr>
                <w:rFonts w:eastAsia="Calibri"/>
                <w:sz w:val="24"/>
                <w:szCs w:val="24"/>
                <w:lang w:bidi="ru-RU"/>
              </w:rPr>
              <w:t>- учащение акта дефекации;</w:t>
            </w:r>
          </w:p>
          <w:p w14:paraId="23E72977" w14:textId="77777777" w:rsidR="0048207C" w:rsidRPr="0087463F" w:rsidRDefault="0048207C" w:rsidP="00B9711A">
            <w:pPr>
              <w:spacing w:before="120" w:after="120" w:line="276" w:lineRule="auto"/>
              <w:ind w:left="86" w:right="139"/>
              <w:jc w:val="both"/>
              <w:rPr>
                <w:rFonts w:eastAsia="Calibri"/>
                <w:sz w:val="24"/>
                <w:szCs w:val="24"/>
                <w:lang w:bidi="ru-RU"/>
              </w:rPr>
            </w:pPr>
            <w:r w:rsidRPr="0087463F">
              <w:rPr>
                <w:rFonts w:eastAsia="Calibri"/>
                <w:sz w:val="24"/>
                <w:szCs w:val="24"/>
                <w:lang w:bidi="ru-RU"/>
              </w:rPr>
              <w:t xml:space="preserve">- повышение температуры и рвота </w:t>
            </w:r>
          </w:p>
          <w:p w14:paraId="762E7100" w14:textId="77777777" w:rsidR="0048207C" w:rsidRPr="0087463F" w:rsidRDefault="0048207C" w:rsidP="00B9711A">
            <w:pPr>
              <w:spacing w:before="33" w:line="276" w:lineRule="auto"/>
              <w:ind w:left="80" w:right="132"/>
              <w:jc w:val="both"/>
              <w:rPr>
                <w:rFonts w:eastAsia="Calibri"/>
                <w:sz w:val="24"/>
                <w:szCs w:val="24"/>
                <w:lang w:bidi="ru-RU"/>
              </w:rPr>
            </w:pPr>
          </w:p>
        </w:tc>
        <w:tc>
          <w:tcPr>
            <w:tcW w:w="4110" w:type="dxa"/>
            <w:tcBorders>
              <w:right w:val="single" w:sz="4" w:space="0" w:color="auto"/>
            </w:tcBorders>
          </w:tcPr>
          <w:p w14:paraId="6EB204BC" w14:textId="77777777" w:rsidR="0048207C" w:rsidRPr="0087463F" w:rsidRDefault="0048207C" w:rsidP="00B9711A">
            <w:pPr>
              <w:spacing w:before="120" w:after="120" w:line="276" w:lineRule="auto"/>
              <w:ind w:left="86"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Рассмотрите другие причины;</w:t>
            </w:r>
          </w:p>
          <w:p w14:paraId="3E6C8454" w14:textId="77777777" w:rsidR="0048207C" w:rsidRPr="0087463F" w:rsidRDefault="0048207C" w:rsidP="00B9711A">
            <w:pPr>
              <w:spacing w:line="276" w:lineRule="auto"/>
              <w:ind w:left="86"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Восполните потерю жидкости</w:t>
            </w:r>
          </w:p>
          <w:p w14:paraId="641D50DF" w14:textId="77777777" w:rsidR="0048207C" w:rsidRPr="0087463F" w:rsidRDefault="0048207C" w:rsidP="00B9711A">
            <w:pPr>
              <w:spacing w:before="120" w:after="120" w:line="276" w:lineRule="auto"/>
              <w:ind w:left="86"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Снизьте дозу;</w:t>
            </w:r>
          </w:p>
          <w:p w14:paraId="53B46A5B" w14:textId="77777777" w:rsidR="0048207C" w:rsidRPr="0087463F" w:rsidRDefault="0048207C" w:rsidP="00B9711A">
            <w:pPr>
              <w:spacing w:before="120" w:after="120" w:line="276" w:lineRule="auto"/>
              <w:ind w:left="86"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Рассмотрите замену препарата</w:t>
            </w:r>
          </w:p>
          <w:p w14:paraId="4B60FBC0" w14:textId="77777777" w:rsidR="0048207C" w:rsidRPr="0087463F" w:rsidRDefault="0048207C" w:rsidP="00B9711A">
            <w:pPr>
              <w:spacing w:before="29"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lastRenderedPageBreak/>
              <w:t xml:space="preserve">Рассмотрите применение </w:t>
            </w:r>
            <w:proofErr w:type="spellStart"/>
            <w:r w:rsidRPr="0087463F">
              <w:rPr>
                <w:rFonts w:eastAsia="Calibri"/>
                <w:sz w:val="24"/>
                <w:szCs w:val="24"/>
                <w:lang w:bidi="ru-RU"/>
              </w:rPr>
              <w:t>Лоперамида</w:t>
            </w:r>
            <w:proofErr w:type="spellEnd"/>
            <w:r w:rsidRPr="0087463F">
              <w:rPr>
                <w:rFonts w:eastAsia="Calibri"/>
                <w:sz w:val="24"/>
                <w:szCs w:val="24"/>
                <w:lang w:bidi="ru-RU"/>
              </w:rPr>
              <w:t>, если в кале нет крови, и нет повышения температуры</w:t>
            </w:r>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62A6D4A8" w14:textId="77777777" w:rsidR="0048207C" w:rsidRPr="0087463F" w:rsidRDefault="0048207C" w:rsidP="00590834">
            <w:pPr>
              <w:spacing w:after="120" w:line="276" w:lineRule="auto"/>
              <w:ind w:left="86" w:right="139"/>
              <w:jc w:val="both"/>
              <w:rPr>
                <w:rFonts w:eastAsia="Calibri"/>
                <w:b w:val="0"/>
                <w:bCs w:val="0"/>
                <w:sz w:val="24"/>
                <w:szCs w:val="24"/>
                <w:lang w:bidi="ru-RU"/>
              </w:rPr>
            </w:pPr>
            <w:r w:rsidRPr="0087463F">
              <w:rPr>
                <w:rFonts w:eastAsia="Calibri"/>
                <w:b w:val="0"/>
                <w:bCs w:val="0"/>
                <w:sz w:val="24"/>
                <w:szCs w:val="24"/>
                <w:lang w:bidi="ru-RU"/>
              </w:rPr>
              <w:lastRenderedPageBreak/>
              <w:t xml:space="preserve">Для пероральной </w:t>
            </w:r>
            <w:proofErr w:type="spellStart"/>
            <w:r w:rsidRPr="0087463F">
              <w:rPr>
                <w:rFonts w:eastAsia="Calibri"/>
                <w:b w:val="0"/>
                <w:bCs w:val="0"/>
                <w:sz w:val="24"/>
                <w:szCs w:val="24"/>
                <w:lang w:bidi="ru-RU"/>
              </w:rPr>
              <w:t>регидратации</w:t>
            </w:r>
            <w:proofErr w:type="spellEnd"/>
            <w:r w:rsidRPr="0087463F">
              <w:rPr>
                <w:rFonts w:eastAsia="Calibri"/>
                <w:b w:val="0"/>
                <w:bCs w:val="0"/>
                <w:sz w:val="24"/>
                <w:szCs w:val="24"/>
                <w:lang w:bidi="ru-RU"/>
              </w:rPr>
              <w:t xml:space="preserve"> используют </w:t>
            </w:r>
            <w:proofErr w:type="spellStart"/>
            <w:r w:rsidRPr="0087463F">
              <w:rPr>
                <w:rFonts w:eastAsia="Calibri"/>
                <w:b w:val="0"/>
                <w:bCs w:val="0"/>
                <w:sz w:val="24"/>
                <w:szCs w:val="24"/>
                <w:lang w:bidi="ru-RU"/>
              </w:rPr>
              <w:t>глюкозо</w:t>
            </w:r>
            <w:proofErr w:type="spellEnd"/>
            <w:r w:rsidRPr="0087463F">
              <w:rPr>
                <w:rFonts w:eastAsia="Calibri"/>
                <w:b w:val="0"/>
                <w:bCs w:val="0"/>
                <w:sz w:val="24"/>
                <w:szCs w:val="24"/>
                <w:lang w:bidi="ru-RU"/>
              </w:rPr>
              <w:t>-солевые растворы:</w:t>
            </w:r>
          </w:p>
          <w:p w14:paraId="35391E0E" w14:textId="77777777" w:rsidR="0048207C" w:rsidRPr="0087463F" w:rsidRDefault="0048207C" w:rsidP="00590834">
            <w:pPr>
              <w:spacing w:after="120" w:line="276" w:lineRule="auto"/>
              <w:ind w:left="86" w:right="139"/>
              <w:jc w:val="both"/>
              <w:rPr>
                <w:rFonts w:eastAsia="Calibri"/>
                <w:b w:val="0"/>
                <w:bCs w:val="0"/>
                <w:sz w:val="24"/>
                <w:szCs w:val="24"/>
                <w:lang w:bidi="ru-RU"/>
              </w:rPr>
            </w:pPr>
            <w:r w:rsidRPr="0087463F">
              <w:rPr>
                <w:rFonts w:eastAsia="Calibri"/>
                <w:b w:val="0"/>
                <w:bCs w:val="0"/>
                <w:sz w:val="24"/>
                <w:szCs w:val="24"/>
                <w:lang w:bidi="ru-RU"/>
              </w:rPr>
              <w:t xml:space="preserve">- стандартная оральная </w:t>
            </w:r>
            <w:proofErr w:type="spellStart"/>
            <w:r w:rsidRPr="0087463F">
              <w:rPr>
                <w:rFonts w:eastAsia="Calibri"/>
                <w:b w:val="0"/>
                <w:bCs w:val="0"/>
                <w:sz w:val="24"/>
                <w:szCs w:val="24"/>
                <w:lang w:bidi="ru-RU"/>
              </w:rPr>
              <w:t>регидратационная</w:t>
            </w:r>
            <w:proofErr w:type="spellEnd"/>
            <w:r w:rsidRPr="0087463F">
              <w:rPr>
                <w:rFonts w:eastAsia="Calibri"/>
                <w:b w:val="0"/>
                <w:bCs w:val="0"/>
                <w:sz w:val="24"/>
                <w:szCs w:val="24"/>
                <w:lang w:bidi="ru-RU"/>
              </w:rPr>
              <w:t xml:space="preserve"> соль (ORS), рекомендуемая ВОЗ </w:t>
            </w:r>
            <w:r w:rsidRPr="0087463F">
              <w:rPr>
                <w:rFonts w:eastAsia="Calibri"/>
                <w:b w:val="0"/>
                <w:bCs w:val="0"/>
                <w:sz w:val="24"/>
                <w:szCs w:val="24"/>
                <w:lang w:bidi="ru-RU"/>
              </w:rPr>
              <w:lastRenderedPageBreak/>
              <w:t>(содержит натрия хлорида 3,5 г, гидрокарбоната натрия 2,5 г, калия хлорида 1,5 г и безводной глюкозы 20 г в 1 л кипяченой воды);</w:t>
            </w:r>
          </w:p>
          <w:p w14:paraId="6B42BD93" w14:textId="77777777" w:rsidR="0048207C" w:rsidRPr="0087463F" w:rsidRDefault="0048207C" w:rsidP="00590834">
            <w:pPr>
              <w:spacing w:after="120" w:line="276" w:lineRule="auto"/>
              <w:ind w:left="86" w:right="139"/>
              <w:jc w:val="both"/>
              <w:rPr>
                <w:rFonts w:eastAsia="Calibri"/>
                <w:b w:val="0"/>
                <w:bCs w:val="0"/>
                <w:sz w:val="24"/>
                <w:szCs w:val="24"/>
                <w:lang w:bidi="ru-RU"/>
              </w:rPr>
            </w:pPr>
            <w:r w:rsidRPr="0087463F">
              <w:rPr>
                <w:rFonts w:eastAsia="Calibri"/>
                <w:b w:val="0"/>
                <w:bCs w:val="0"/>
                <w:sz w:val="24"/>
                <w:szCs w:val="24"/>
                <w:lang w:bidi="ru-RU"/>
              </w:rPr>
              <w:t xml:space="preserve">- оральные </w:t>
            </w:r>
            <w:proofErr w:type="spellStart"/>
            <w:r w:rsidRPr="0087463F">
              <w:rPr>
                <w:rFonts w:eastAsia="Calibri"/>
                <w:b w:val="0"/>
                <w:bCs w:val="0"/>
                <w:sz w:val="24"/>
                <w:szCs w:val="24"/>
                <w:lang w:bidi="ru-RU"/>
              </w:rPr>
              <w:t>регидратационные</w:t>
            </w:r>
            <w:proofErr w:type="spellEnd"/>
            <w:r w:rsidRPr="0087463F">
              <w:rPr>
                <w:rFonts w:eastAsia="Calibri"/>
                <w:b w:val="0"/>
                <w:bCs w:val="0"/>
                <w:sz w:val="24"/>
                <w:szCs w:val="24"/>
                <w:lang w:bidi="ru-RU"/>
              </w:rPr>
              <w:t xml:space="preserve"> соли: «</w:t>
            </w:r>
            <w:proofErr w:type="spellStart"/>
            <w:r w:rsidRPr="0087463F">
              <w:rPr>
                <w:rFonts w:eastAsia="Calibri"/>
                <w:b w:val="0"/>
                <w:bCs w:val="0"/>
                <w:sz w:val="24"/>
                <w:szCs w:val="24"/>
                <w:lang w:bidi="ru-RU"/>
              </w:rPr>
              <w:t>Регидрон</w:t>
            </w:r>
            <w:proofErr w:type="spellEnd"/>
            <w:r w:rsidRPr="0087463F">
              <w:rPr>
                <w:rFonts w:eastAsia="Calibri"/>
                <w:b w:val="0"/>
                <w:bCs w:val="0"/>
                <w:sz w:val="24"/>
                <w:szCs w:val="24"/>
                <w:lang w:bidi="ru-RU"/>
              </w:rPr>
              <w:t>», «</w:t>
            </w:r>
            <w:proofErr w:type="spellStart"/>
            <w:r w:rsidRPr="0087463F">
              <w:rPr>
                <w:rFonts w:eastAsia="Calibri"/>
                <w:b w:val="0"/>
                <w:bCs w:val="0"/>
                <w:sz w:val="24"/>
                <w:szCs w:val="24"/>
                <w:lang w:bidi="ru-RU"/>
              </w:rPr>
              <w:t>Цитроглюкосолан</w:t>
            </w:r>
            <w:proofErr w:type="spellEnd"/>
            <w:r w:rsidRPr="0087463F">
              <w:rPr>
                <w:rFonts w:eastAsia="Calibri"/>
                <w:b w:val="0"/>
                <w:bCs w:val="0"/>
                <w:sz w:val="24"/>
                <w:szCs w:val="24"/>
                <w:lang w:bidi="ru-RU"/>
              </w:rPr>
              <w:t>», «</w:t>
            </w:r>
            <w:proofErr w:type="spellStart"/>
            <w:r w:rsidRPr="0087463F">
              <w:rPr>
                <w:rFonts w:eastAsia="Calibri"/>
                <w:b w:val="0"/>
                <w:bCs w:val="0"/>
                <w:sz w:val="24"/>
                <w:szCs w:val="24"/>
                <w:lang w:bidi="ru-RU"/>
              </w:rPr>
              <w:t>Гидровит</w:t>
            </w:r>
            <w:proofErr w:type="spellEnd"/>
            <w:r w:rsidRPr="0087463F">
              <w:rPr>
                <w:rFonts w:eastAsia="Calibri"/>
                <w:b w:val="0"/>
                <w:bCs w:val="0"/>
                <w:sz w:val="24"/>
                <w:szCs w:val="24"/>
                <w:lang w:bidi="ru-RU"/>
              </w:rPr>
              <w:t>», «</w:t>
            </w:r>
            <w:proofErr w:type="spellStart"/>
            <w:r w:rsidRPr="0087463F">
              <w:rPr>
                <w:rFonts w:eastAsia="Calibri"/>
                <w:b w:val="0"/>
                <w:bCs w:val="0"/>
                <w:sz w:val="24"/>
                <w:szCs w:val="24"/>
                <w:lang w:bidi="ru-RU"/>
              </w:rPr>
              <w:t>Гидровит</w:t>
            </w:r>
            <w:proofErr w:type="spellEnd"/>
            <w:r w:rsidRPr="0087463F">
              <w:rPr>
                <w:rFonts w:eastAsia="Calibri"/>
                <w:b w:val="0"/>
                <w:bCs w:val="0"/>
                <w:sz w:val="24"/>
                <w:szCs w:val="24"/>
                <w:lang w:bidi="ru-RU"/>
              </w:rPr>
              <w:t xml:space="preserve"> форте», «</w:t>
            </w:r>
            <w:proofErr w:type="spellStart"/>
            <w:r w:rsidRPr="0087463F">
              <w:rPr>
                <w:rFonts w:eastAsia="Calibri"/>
                <w:b w:val="0"/>
                <w:bCs w:val="0"/>
                <w:sz w:val="24"/>
                <w:szCs w:val="24"/>
                <w:lang w:bidi="ru-RU"/>
              </w:rPr>
              <w:t>Гастролит</w:t>
            </w:r>
            <w:proofErr w:type="spellEnd"/>
            <w:r w:rsidRPr="0087463F">
              <w:rPr>
                <w:rFonts w:eastAsia="Calibri"/>
                <w:b w:val="0"/>
                <w:bCs w:val="0"/>
                <w:sz w:val="24"/>
                <w:szCs w:val="24"/>
                <w:lang w:bidi="ru-RU"/>
              </w:rPr>
              <w:t>» и др.;</w:t>
            </w:r>
          </w:p>
          <w:p w14:paraId="7A6F9CF8" w14:textId="77777777" w:rsidR="0048207C" w:rsidRPr="0087463F" w:rsidRDefault="0048207C" w:rsidP="00590834">
            <w:pPr>
              <w:spacing w:line="276" w:lineRule="auto"/>
              <w:ind w:left="86" w:right="139"/>
              <w:jc w:val="both"/>
              <w:rPr>
                <w:rFonts w:eastAsia="Calibri"/>
                <w:b w:val="0"/>
                <w:bCs w:val="0"/>
                <w:sz w:val="24"/>
                <w:szCs w:val="24"/>
                <w:lang w:bidi="ru-RU"/>
              </w:rPr>
            </w:pPr>
            <w:r w:rsidRPr="0087463F">
              <w:rPr>
                <w:rFonts w:eastAsia="Calibri"/>
                <w:b w:val="0"/>
                <w:bCs w:val="0"/>
                <w:sz w:val="24"/>
                <w:szCs w:val="24"/>
                <w:lang w:bidi="ru-RU"/>
              </w:rPr>
              <w:t>- при отсутствии готовых смесей используют раствор, состоящий из 1 чайной ложки поваренной соли и 4 чайных ложек пищевого сахара в 1 л воды.</w:t>
            </w:r>
          </w:p>
          <w:p w14:paraId="26E5DDF1" w14:textId="77777777" w:rsidR="0048207C" w:rsidRPr="0087463F" w:rsidRDefault="0048207C" w:rsidP="00590834">
            <w:pPr>
              <w:spacing w:line="276" w:lineRule="auto"/>
              <w:ind w:left="86" w:right="139"/>
              <w:jc w:val="both"/>
              <w:rPr>
                <w:rFonts w:eastAsia="Calibri"/>
                <w:b w:val="0"/>
                <w:bCs w:val="0"/>
                <w:sz w:val="24"/>
                <w:szCs w:val="24"/>
                <w:lang w:bidi="ru-RU"/>
              </w:rPr>
            </w:pPr>
            <w:r w:rsidRPr="0087463F">
              <w:rPr>
                <w:rFonts w:eastAsia="Calibri"/>
                <w:b w:val="0"/>
                <w:bCs w:val="0"/>
                <w:sz w:val="24"/>
                <w:szCs w:val="24"/>
                <w:lang w:bidi="ru-RU"/>
              </w:rPr>
              <w:t>Необходимый для введения объем жидкости рассчитывают соответственно степени обезвоживания исходя из потери массы тела, выраженной в процентах.</w:t>
            </w:r>
          </w:p>
          <w:p w14:paraId="5B80262A" w14:textId="77777777" w:rsidR="0048207C" w:rsidRPr="0087463F" w:rsidRDefault="0048207C" w:rsidP="00590834">
            <w:pPr>
              <w:spacing w:after="120" w:line="276" w:lineRule="auto"/>
              <w:ind w:left="86" w:right="139"/>
              <w:jc w:val="both"/>
              <w:rPr>
                <w:rFonts w:eastAsia="Calibri"/>
                <w:b w:val="0"/>
                <w:bCs w:val="0"/>
                <w:sz w:val="24"/>
                <w:szCs w:val="24"/>
                <w:lang w:bidi="ru-RU"/>
              </w:rPr>
            </w:pPr>
            <w:r w:rsidRPr="0087463F">
              <w:rPr>
                <w:rFonts w:eastAsia="Calibri"/>
                <w:b w:val="0"/>
                <w:bCs w:val="0"/>
                <w:sz w:val="24"/>
                <w:szCs w:val="24"/>
                <w:lang w:bidi="ru-RU"/>
              </w:rPr>
              <w:t xml:space="preserve"> При отсутствии данных о массе тела до болезни количество жидкости для </w:t>
            </w:r>
            <w:proofErr w:type="spellStart"/>
            <w:r w:rsidRPr="0087463F">
              <w:rPr>
                <w:rFonts w:eastAsia="Calibri"/>
                <w:b w:val="0"/>
                <w:bCs w:val="0"/>
                <w:sz w:val="24"/>
                <w:szCs w:val="24"/>
                <w:lang w:bidi="ru-RU"/>
              </w:rPr>
              <w:t>регидратации</w:t>
            </w:r>
            <w:proofErr w:type="spellEnd"/>
            <w:r w:rsidRPr="0087463F">
              <w:rPr>
                <w:rFonts w:eastAsia="Calibri"/>
                <w:b w:val="0"/>
                <w:bCs w:val="0"/>
                <w:sz w:val="24"/>
                <w:szCs w:val="24"/>
                <w:lang w:bidi="ru-RU"/>
              </w:rPr>
              <w:t xml:space="preserve"> считают равным 10% массы тела больного.</w:t>
            </w:r>
          </w:p>
          <w:p w14:paraId="5E44FB43" w14:textId="77777777" w:rsidR="0048207C" w:rsidRPr="0087463F" w:rsidRDefault="0048207C" w:rsidP="00590834">
            <w:pPr>
              <w:spacing w:after="120" w:line="276" w:lineRule="auto"/>
              <w:ind w:left="86" w:right="139"/>
              <w:jc w:val="both"/>
              <w:rPr>
                <w:rFonts w:eastAsia="Calibri"/>
                <w:b w:val="0"/>
                <w:bCs w:val="0"/>
                <w:sz w:val="24"/>
                <w:szCs w:val="24"/>
                <w:lang w:bidi="ru-RU"/>
              </w:rPr>
            </w:pPr>
            <w:r w:rsidRPr="0087463F">
              <w:rPr>
                <w:rFonts w:eastAsia="Calibri"/>
                <w:b w:val="0"/>
                <w:bCs w:val="0"/>
                <w:sz w:val="24"/>
                <w:szCs w:val="24"/>
                <w:lang w:bidi="ru-RU"/>
              </w:rPr>
              <w:t>Средства, тормозящие перистальтику кишечника:</w:t>
            </w:r>
          </w:p>
          <w:p w14:paraId="176829A9" w14:textId="77777777" w:rsidR="0048207C" w:rsidRPr="0087463F" w:rsidRDefault="0048207C" w:rsidP="00B9711A">
            <w:pPr>
              <w:spacing w:line="276" w:lineRule="auto"/>
              <w:ind w:left="86" w:right="139"/>
              <w:jc w:val="both"/>
              <w:rPr>
                <w:rFonts w:eastAsia="Calibri"/>
                <w:b w:val="0"/>
                <w:bCs w:val="0"/>
                <w:sz w:val="24"/>
                <w:szCs w:val="24"/>
                <w:lang w:bidi="ru-RU"/>
              </w:rPr>
            </w:pPr>
            <w:proofErr w:type="spellStart"/>
            <w:r w:rsidRPr="0087463F">
              <w:rPr>
                <w:rFonts w:eastAsia="Calibri"/>
                <w:b w:val="0"/>
                <w:bCs w:val="0"/>
                <w:sz w:val="24"/>
                <w:szCs w:val="24"/>
                <w:lang w:bidi="ru-RU"/>
              </w:rPr>
              <w:t>Лоперамид</w:t>
            </w:r>
            <w:proofErr w:type="spellEnd"/>
            <w:r w:rsidRPr="0087463F">
              <w:rPr>
                <w:rFonts w:eastAsia="Calibri"/>
                <w:b w:val="0"/>
                <w:bCs w:val="0"/>
                <w:sz w:val="24"/>
                <w:szCs w:val="24"/>
                <w:lang w:bidi="ru-RU"/>
              </w:rPr>
              <w:t xml:space="preserve"> - детям в возрасте </w:t>
            </w:r>
            <w:proofErr w:type="gramStart"/>
            <w:r w:rsidRPr="0087463F">
              <w:rPr>
                <w:rFonts w:eastAsia="Calibri"/>
                <w:b w:val="0"/>
                <w:bCs w:val="0"/>
                <w:sz w:val="24"/>
                <w:szCs w:val="24"/>
                <w:lang w:bidi="ru-RU"/>
              </w:rPr>
              <w:t>4-8</w:t>
            </w:r>
            <w:proofErr w:type="gramEnd"/>
            <w:r w:rsidRPr="0087463F">
              <w:rPr>
                <w:rFonts w:eastAsia="Calibri"/>
                <w:b w:val="0"/>
                <w:bCs w:val="0"/>
                <w:sz w:val="24"/>
                <w:szCs w:val="24"/>
                <w:lang w:bidi="ru-RU"/>
              </w:rPr>
              <w:t xml:space="preserve"> лет - по 1 мг 3-4 раза/</w:t>
            </w:r>
            <w:proofErr w:type="spellStart"/>
            <w:r w:rsidRPr="0087463F">
              <w:rPr>
                <w:rFonts w:eastAsia="Calibri"/>
                <w:b w:val="0"/>
                <w:bCs w:val="0"/>
                <w:sz w:val="24"/>
                <w:szCs w:val="24"/>
                <w:lang w:bidi="ru-RU"/>
              </w:rPr>
              <w:t>сут</w:t>
            </w:r>
            <w:proofErr w:type="spellEnd"/>
            <w:r w:rsidRPr="0087463F">
              <w:rPr>
                <w:rFonts w:eastAsia="Calibri"/>
                <w:b w:val="0"/>
                <w:bCs w:val="0"/>
                <w:sz w:val="24"/>
                <w:szCs w:val="24"/>
                <w:lang w:bidi="ru-RU"/>
              </w:rPr>
              <w:t xml:space="preserve"> в течение 3 дней; 9-12 лет - по 2 мг 4 раза/</w:t>
            </w:r>
            <w:proofErr w:type="spellStart"/>
            <w:r w:rsidRPr="0087463F">
              <w:rPr>
                <w:rFonts w:eastAsia="Calibri"/>
                <w:b w:val="0"/>
                <w:bCs w:val="0"/>
                <w:sz w:val="24"/>
                <w:szCs w:val="24"/>
                <w:lang w:bidi="ru-RU"/>
              </w:rPr>
              <w:t>сут</w:t>
            </w:r>
            <w:proofErr w:type="spellEnd"/>
            <w:r w:rsidRPr="0087463F">
              <w:rPr>
                <w:rFonts w:eastAsia="Calibri"/>
                <w:b w:val="0"/>
                <w:bCs w:val="0"/>
                <w:sz w:val="24"/>
                <w:szCs w:val="24"/>
                <w:lang w:bidi="ru-RU"/>
              </w:rPr>
              <w:t xml:space="preserve"> в течение 5 дней.</w:t>
            </w:r>
          </w:p>
          <w:p w14:paraId="1212F697" w14:textId="77777777" w:rsidR="0048207C" w:rsidRPr="0087463F" w:rsidRDefault="0048207C" w:rsidP="00590834">
            <w:pPr>
              <w:spacing w:line="276" w:lineRule="auto"/>
              <w:ind w:left="86" w:right="139"/>
              <w:jc w:val="both"/>
              <w:rPr>
                <w:b w:val="0"/>
                <w:bCs w:val="0"/>
                <w:sz w:val="24"/>
                <w:szCs w:val="24"/>
              </w:rPr>
            </w:pPr>
            <w:r w:rsidRPr="0087463F">
              <w:rPr>
                <w:rFonts w:eastAsia="Calibri"/>
                <w:b w:val="0"/>
                <w:bCs w:val="0"/>
                <w:sz w:val="24"/>
                <w:szCs w:val="24"/>
                <w:lang w:bidi="ru-RU"/>
              </w:rPr>
              <w:lastRenderedPageBreak/>
              <w:t xml:space="preserve"> Адсорбенты: </w:t>
            </w:r>
            <w:proofErr w:type="spellStart"/>
            <w:r w:rsidRPr="0087463F">
              <w:rPr>
                <w:rFonts w:eastAsia="Calibri"/>
                <w:b w:val="0"/>
                <w:bCs w:val="0"/>
                <w:sz w:val="24"/>
                <w:szCs w:val="24"/>
                <w:lang w:bidi="ru-RU"/>
              </w:rPr>
              <w:t>энтеросгель</w:t>
            </w:r>
            <w:proofErr w:type="spellEnd"/>
            <w:r w:rsidRPr="0087463F">
              <w:rPr>
                <w:rFonts w:eastAsia="Calibri"/>
                <w:b w:val="0"/>
                <w:bCs w:val="0"/>
                <w:sz w:val="24"/>
                <w:szCs w:val="24"/>
                <w:lang w:bidi="ru-RU"/>
              </w:rPr>
              <w:t xml:space="preserve">, </w:t>
            </w:r>
            <w:proofErr w:type="spellStart"/>
            <w:r w:rsidRPr="0087463F">
              <w:rPr>
                <w:rFonts w:eastAsia="Calibri"/>
                <w:b w:val="0"/>
                <w:bCs w:val="0"/>
                <w:sz w:val="24"/>
                <w:szCs w:val="24"/>
                <w:lang w:bidi="ru-RU"/>
              </w:rPr>
              <w:t>диосмектит</w:t>
            </w:r>
            <w:proofErr w:type="spellEnd"/>
            <w:r w:rsidRPr="0087463F">
              <w:rPr>
                <w:rFonts w:eastAsia="Calibri"/>
                <w:b w:val="0"/>
                <w:bCs w:val="0"/>
                <w:sz w:val="24"/>
                <w:szCs w:val="24"/>
                <w:lang w:bidi="ru-RU"/>
              </w:rPr>
              <w:t xml:space="preserve"> (</w:t>
            </w:r>
            <w:proofErr w:type="spellStart"/>
            <w:r w:rsidRPr="0087463F">
              <w:rPr>
                <w:rFonts w:eastAsia="Calibri"/>
                <w:b w:val="0"/>
                <w:bCs w:val="0"/>
                <w:sz w:val="24"/>
                <w:szCs w:val="24"/>
                <w:lang w:bidi="ru-RU"/>
              </w:rPr>
              <w:t>смекта</w:t>
            </w:r>
            <w:proofErr w:type="spellEnd"/>
            <w:r w:rsidRPr="0087463F">
              <w:rPr>
                <w:rFonts w:eastAsia="Calibri"/>
                <w:b w:val="0"/>
                <w:bCs w:val="0"/>
                <w:sz w:val="24"/>
                <w:szCs w:val="24"/>
                <w:lang w:bidi="ru-RU"/>
              </w:rPr>
              <w:t>), активированный уголь</w:t>
            </w:r>
          </w:p>
        </w:tc>
      </w:tr>
      <w:tr w:rsidR="00AD6722" w:rsidRPr="0087463F" w14:paraId="0405F0F6" w14:textId="77777777" w:rsidTr="00590834">
        <w:trPr>
          <w:trHeight w:val="70"/>
        </w:trPr>
        <w:tc>
          <w:tcPr>
            <w:cnfStyle w:val="001000000000" w:firstRow="0" w:lastRow="0" w:firstColumn="1" w:lastColumn="0" w:oddVBand="0" w:evenVBand="0" w:oddHBand="0" w:evenHBand="0" w:firstRowFirstColumn="0" w:firstRowLastColumn="0" w:lastRowFirstColumn="0" w:lastRowLastColumn="0"/>
            <w:tcW w:w="14312" w:type="dxa"/>
            <w:gridSpan w:val="4"/>
            <w:shd w:val="clear" w:color="auto" w:fill="F9D8CD" w:themeFill="accent1" w:themeFillTint="33"/>
          </w:tcPr>
          <w:p w14:paraId="551AE667" w14:textId="5476766C" w:rsidR="00AD6722" w:rsidRPr="0087463F" w:rsidRDefault="00AD6722" w:rsidP="00B9711A">
            <w:pPr>
              <w:spacing w:line="276" w:lineRule="auto"/>
              <w:jc w:val="both"/>
              <w:rPr>
                <w:rFonts w:eastAsia="Calibri"/>
                <w:b w:val="0"/>
                <w:bCs w:val="0"/>
                <w:sz w:val="24"/>
                <w:szCs w:val="24"/>
                <w:lang w:bidi="ru-RU"/>
              </w:rPr>
            </w:pPr>
            <w:r w:rsidRPr="0087463F">
              <w:rPr>
                <w:rFonts w:eastAsia="Calibri"/>
                <w:b w:val="0"/>
                <w:bCs w:val="0"/>
                <w:sz w:val="24"/>
                <w:szCs w:val="24"/>
                <w:lang w:bidi="ru-RU"/>
              </w:rPr>
              <w:lastRenderedPageBreak/>
              <w:t>Нарушение работы суставов</w:t>
            </w:r>
          </w:p>
        </w:tc>
      </w:tr>
      <w:tr w:rsidR="0048207C" w:rsidRPr="0087463F" w14:paraId="74545C84" w14:textId="77777777" w:rsidTr="00047D12">
        <w:trPr>
          <w:cnfStyle w:val="000000100000" w:firstRow="0" w:lastRow="0" w:firstColumn="0" w:lastColumn="0" w:oddVBand="0" w:evenVBand="0" w:oddHBand="1" w:evenHBand="0" w:firstRowFirstColumn="0" w:firstRowLastColumn="0" w:lastRowFirstColumn="0" w:lastRowLastColumn="0"/>
          <w:trHeight w:val="1850"/>
        </w:trPr>
        <w:tc>
          <w:tcPr>
            <w:cnfStyle w:val="001000000000" w:firstRow="0" w:lastRow="0" w:firstColumn="1" w:lastColumn="0" w:oddVBand="0" w:evenVBand="0" w:oddHBand="0" w:evenHBand="0" w:firstRowFirstColumn="0" w:firstRowLastColumn="0" w:lastRowFirstColumn="0" w:lastRowLastColumn="0"/>
            <w:tcW w:w="1844" w:type="dxa"/>
          </w:tcPr>
          <w:p w14:paraId="72F9CFC0" w14:textId="77777777" w:rsidR="0048207C" w:rsidRPr="0087463F" w:rsidRDefault="0048207C" w:rsidP="00B9711A">
            <w:pPr>
              <w:spacing w:before="33" w:line="276" w:lineRule="auto"/>
              <w:ind w:left="80" w:right="88"/>
              <w:rPr>
                <w:rFonts w:eastAsia="Calibri"/>
                <w:b w:val="0"/>
                <w:bCs w:val="0"/>
                <w:sz w:val="24"/>
                <w:szCs w:val="24"/>
                <w:lang w:bidi="ru-RU"/>
              </w:rPr>
            </w:pPr>
            <w:r w:rsidRPr="0087463F">
              <w:rPr>
                <w:rFonts w:eastAsia="Calibri"/>
                <w:b w:val="0"/>
                <w:bCs w:val="0"/>
                <w:sz w:val="24"/>
                <w:szCs w:val="24"/>
                <w:lang w:val="en-US" w:bidi="ru-RU"/>
              </w:rPr>
              <w:t>Z</w:t>
            </w:r>
            <w:r w:rsidRPr="0087463F">
              <w:rPr>
                <w:rFonts w:eastAsia="Calibri"/>
                <w:b w:val="0"/>
                <w:bCs w:val="0"/>
                <w:sz w:val="24"/>
                <w:szCs w:val="24"/>
                <w:lang w:bidi="ru-RU"/>
              </w:rPr>
              <w:t xml:space="preserve">, </w:t>
            </w:r>
            <w:proofErr w:type="spellStart"/>
            <w:r w:rsidRPr="0087463F">
              <w:rPr>
                <w:rFonts w:eastAsia="Calibri"/>
                <w:b w:val="0"/>
                <w:bCs w:val="0"/>
                <w:sz w:val="24"/>
                <w:szCs w:val="24"/>
                <w:lang w:val="en-US" w:bidi="ru-RU"/>
              </w:rPr>
              <w:t>Lfx</w:t>
            </w:r>
            <w:proofErr w:type="spellEnd"/>
            <w:r w:rsidRPr="0087463F">
              <w:rPr>
                <w:rFonts w:eastAsia="Calibri"/>
                <w:b w:val="0"/>
                <w:bCs w:val="0"/>
                <w:sz w:val="24"/>
                <w:szCs w:val="24"/>
                <w:lang w:bidi="ru-RU"/>
              </w:rPr>
              <w:t xml:space="preserve">, </w:t>
            </w:r>
            <w:proofErr w:type="spellStart"/>
            <w:r w:rsidRPr="0087463F">
              <w:rPr>
                <w:rFonts w:eastAsia="Calibri"/>
                <w:b w:val="0"/>
                <w:bCs w:val="0"/>
                <w:sz w:val="24"/>
                <w:szCs w:val="24"/>
                <w:lang w:val="en-US" w:bidi="ru-RU"/>
              </w:rPr>
              <w:t>Mfx</w:t>
            </w:r>
            <w:proofErr w:type="spellEnd"/>
          </w:p>
          <w:p w14:paraId="74A3F667" w14:textId="77777777" w:rsidR="0048207C" w:rsidRPr="0087463F" w:rsidRDefault="0048207C" w:rsidP="00B9711A">
            <w:pPr>
              <w:spacing w:before="33" w:line="276" w:lineRule="auto"/>
              <w:ind w:left="80" w:right="88"/>
              <w:rPr>
                <w:rFonts w:eastAsia="Calibri"/>
                <w:b w:val="0"/>
                <w:bCs w:val="0"/>
                <w:sz w:val="24"/>
                <w:szCs w:val="24"/>
                <w:lang w:bidi="ru-RU"/>
              </w:rPr>
            </w:pPr>
          </w:p>
        </w:tc>
        <w:tc>
          <w:tcPr>
            <w:cnfStyle w:val="000010000000" w:firstRow="0" w:lastRow="0" w:firstColumn="0" w:lastColumn="0" w:oddVBand="1" w:evenVBand="0" w:oddHBand="0" w:evenHBand="0" w:firstRowFirstColumn="0" w:firstRowLastColumn="0" w:lastRowFirstColumn="0" w:lastRowLastColumn="0"/>
            <w:tcW w:w="3969" w:type="dxa"/>
          </w:tcPr>
          <w:p w14:paraId="5130BEC9" w14:textId="77777777" w:rsidR="0048207C" w:rsidRPr="0087463F" w:rsidRDefault="0048207C" w:rsidP="00B9711A">
            <w:pPr>
              <w:spacing w:before="29" w:line="276" w:lineRule="auto"/>
              <w:ind w:left="80" w:right="132"/>
              <w:jc w:val="both"/>
              <w:rPr>
                <w:rFonts w:eastAsia="Calibri"/>
                <w:sz w:val="24"/>
                <w:szCs w:val="24"/>
                <w:lang w:bidi="ru-RU"/>
              </w:rPr>
            </w:pPr>
            <w:r w:rsidRPr="0087463F">
              <w:rPr>
                <w:rFonts w:eastAsia="Calibri"/>
                <w:sz w:val="24"/>
                <w:szCs w:val="24"/>
                <w:lang w:bidi="ru-RU"/>
              </w:rPr>
              <w:t xml:space="preserve">Боль в суставах, </w:t>
            </w:r>
          </w:p>
          <w:p w14:paraId="5613F81D" w14:textId="77777777" w:rsidR="0048207C" w:rsidRPr="0087463F" w:rsidRDefault="0048207C" w:rsidP="00B9711A">
            <w:pPr>
              <w:spacing w:before="33" w:line="276" w:lineRule="auto"/>
              <w:ind w:left="80" w:right="132"/>
              <w:jc w:val="both"/>
              <w:rPr>
                <w:rFonts w:eastAsia="Calibri"/>
                <w:sz w:val="24"/>
                <w:szCs w:val="24"/>
                <w:lang w:bidi="ru-RU"/>
              </w:rPr>
            </w:pPr>
            <w:r w:rsidRPr="0087463F">
              <w:rPr>
                <w:rFonts w:eastAsia="Calibri"/>
                <w:sz w:val="24"/>
                <w:szCs w:val="24"/>
                <w:lang w:bidi="ru-RU"/>
              </w:rPr>
              <w:t>Ограничение движений</w:t>
            </w:r>
          </w:p>
        </w:tc>
        <w:tc>
          <w:tcPr>
            <w:tcW w:w="4110" w:type="dxa"/>
            <w:tcBorders>
              <w:right w:val="single" w:sz="4" w:space="0" w:color="auto"/>
            </w:tcBorders>
          </w:tcPr>
          <w:p w14:paraId="57225B3B" w14:textId="77777777" w:rsidR="0048207C" w:rsidRPr="0087463F" w:rsidRDefault="0048207C" w:rsidP="00B9711A">
            <w:pPr>
              <w:spacing w:before="29"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Проверить правильность назначенной дозы;</w:t>
            </w:r>
          </w:p>
          <w:p w14:paraId="5C12D972" w14:textId="77777777" w:rsidR="0048207C" w:rsidRPr="0087463F" w:rsidRDefault="0048207C" w:rsidP="00B9711A">
            <w:pPr>
              <w:spacing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Рассмотреть снижение дозы/отмените препарат, который предположительно вызвал нежелательную реакцию;</w:t>
            </w:r>
          </w:p>
          <w:p w14:paraId="5A2CE3A6" w14:textId="77777777" w:rsidR="0048207C" w:rsidRPr="0087463F" w:rsidRDefault="0048207C" w:rsidP="00B9711A">
            <w:pPr>
              <w:spacing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Назначить нестероидное противовоспалительное средство, </w:t>
            </w:r>
            <w:proofErr w:type="gramStart"/>
            <w:r w:rsidRPr="0087463F">
              <w:rPr>
                <w:rFonts w:eastAsia="Calibri"/>
                <w:sz w:val="24"/>
                <w:szCs w:val="24"/>
                <w:lang w:bidi="ru-RU"/>
              </w:rPr>
              <w:t>например,</w:t>
            </w:r>
            <w:proofErr w:type="gramEnd"/>
            <w:r w:rsidRPr="0087463F">
              <w:rPr>
                <w:rFonts w:eastAsia="Calibri"/>
                <w:sz w:val="24"/>
                <w:szCs w:val="24"/>
                <w:lang w:bidi="ru-RU"/>
              </w:rPr>
              <w:t xml:space="preserve"> ибупрофен;</w:t>
            </w:r>
          </w:p>
          <w:p w14:paraId="07262D1A" w14:textId="77777777" w:rsidR="0048207C" w:rsidRPr="0087463F" w:rsidRDefault="0048207C" w:rsidP="00B9711A">
            <w:pPr>
              <w:spacing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Если сустав опух, покраснел, горячий, рассмотреть назначение аспирации для диагностики подагры, инфекций, аутоиммунного заболевания, ТБ артрита и </w:t>
            </w:r>
            <w:proofErr w:type="gramStart"/>
            <w:r w:rsidRPr="0087463F">
              <w:rPr>
                <w:rFonts w:eastAsia="Calibri"/>
                <w:sz w:val="24"/>
                <w:szCs w:val="24"/>
                <w:lang w:bidi="ru-RU"/>
              </w:rPr>
              <w:t>т.д.</w:t>
            </w:r>
            <w:proofErr w:type="gramEnd"/>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5E9CF118" w14:textId="77777777" w:rsidR="0048207C" w:rsidRPr="0087463F" w:rsidRDefault="0048207C" w:rsidP="00B9711A">
            <w:pPr>
              <w:spacing w:before="29" w:line="276" w:lineRule="auto"/>
              <w:ind w:left="80" w:right="139"/>
              <w:jc w:val="both"/>
              <w:rPr>
                <w:rFonts w:eastAsia="Calibri"/>
                <w:b w:val="0"/>
                <w:bCs w:val="0"/>
                <w:sz w:val="24"/>
                <w:szCs w:val="24"/>
                <w:lang w:bidi="ru-RU"/>
              </w:rPr>
            </w:pPr>
            <w:r w:rsidRPr="0087463F">
              <w:rPr>
                <w:rFonts w:eastAsia="Calibri"/>
                <w:b w:val="0"/>
                <w:bCs w:val="0"/>
                <w:sz w:val="24"/>
                <w:szCs w:val="24"/>
                <w:lang w:bidi="ru-RU"/>
              </w:rPr>
              <w:t>Симптоматическое лечение:</w:t>
            </w:r>
          </w:p>
          <w:p w14:paraId="45DA1DD4" w14:textId="77777777" w:rsidR="0048207C" w:rsidRPr="0087463F" w:rsidRDefault="0048207C" w:rsidP="00B9711A">
            <w:pPr>
              <w:spacing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НПВС, </w:t>
            </w:r>
          </w:p>
          <w:p w14:paraId="5BB72E5F" w14:textId="77777777" w:rsidR="0048207C" w:rsidRPr="0087463F" w:rsidRDefault="0048207C" w:rsidP="00B9711A">
            <w:pPr>
              <w:spacing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глюкокортикоиды, </w:t>
            </w:r>
          </w:p>
          <w:p w14:paraId="1D7AE2FB" w14:textId="77777777" w:rsidR="0048207C" w:rsidRPr="0087463F" w:rsidRDefault="0048207C" w:rsidP="00B9711A">
            <w:pPr>
              <w:spacing w:line="276" w:lineRule="auto"/>
              <w:ind w:left="80" w:right="139"/>
              <w:jc w:val="both"/>
              <w:rPr>
                <w:rFonts w:eastAsia="Calibri"/>
                <w:b w:val="0"/>
                <w:bCs w:val="0"/>
                <w:sz w:val="24"/>
                <w:szCs w:val="24"/>
                <w:lang w:bidi="ru-RU"/>
              </w:rPr>
            </w:pPr>
            <w:r w:rsidRPr="0087463F">
              <w:rPr>
                <w:rFonts w:eastAsia="Calibri"/>
                <w:b w:val="0"/>
                <w:bCs w:val="0"/>
                <w:sz w:val="24"/>
                <w:szCs w:val="24"/>
                <w:lang w:bidi="ru-RU"/>
              </w:rPr>
              <w:t>хондропротекторы</w:t>
            </w:r>
          </w:p>
          <w:p w14:paraId="0E628350" w14:textId="77777777" w:rsidR="0048207C" w:rsidRPr="0087463F" w:rsidRDefault="0048207C" w:rsidP="00B9711A">
            <w:pPr>
              <w:spacing w:before="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Аспирин противопоказан детям до 12 лет в связи с возможным развитием у них </w:t>
            </w:r>
            <w:hyperlink r:id="rId43" w:tooltip="Синдром Рея" w:history="1">
              <w:r w:rsidRPr="0087463F">
                <w:rPr>
                  <w:rFonts w:eastAsia="Calibri"/>
                  <w:b w:val="0"/>
                  <w:bCs w:val="0"/>
                  <w:sz w:val="24"/>
                  <w:szCs w:val="24"/>
                  <w:lang w:bidi="ru-RU"/>
                </w:rPr>
                <w:t>синдрома Рея</w:t>
              </w:r>
            </w:hyperlink>
            <w:r w:rsidRPr="0087463F">
              <w:rPr>
                <w:rFonts w:eastAsia="Calibri"/>
                <w:b w:val="0"/>
                <w:bCs w:val="0"/>
                <w:sz w:val="24"/>
                <w:szCs w:val="24"/>
                <w:lang w:bidi="ru-RU"/>
              </w:rPr>
              <w:t>.</w:t>
            </w:r>
          </w:p>
        </w:tc>
      </w:tr>
      <w:tr w:rsidR="00590834" w:rsidRPr="0087463F" w14:paraId="51F50F5E" w14:textId="77777777" w:rsidTr="00590834">
        <w:trPr>
          <w:trHeight w:val="340"/>
        </w:trPr>
        <w:tc>
          <w:tcPr>
            <w:cnfStyle w:val="001000000000" w:firstRow="0" w:lastRow="0" w:firstColumn="1" w:lastColumn="0" w:oddVBand="0" w:evenVBand="0" w:oddHBand="0" w:evenHBand="0" w:firstRowFirstColumn="0" w:firstRowLastColumn="0" w:lastRowFirstColumn="0" w:lastRowLastColumn="0"/>
            <w:tcW w:w="14312" w:type="dxa"/>
            <w:gridSpan w:val="4"/>
            <w:shd w:val="clear" w:color="auto" w:fill="F4CDC8" w:themeFill="accent2" w:themeFillTint="33"/>
          </w:tcPr>
          <w:p w14:paraId="108ED103" w14:textId="7A62D420" w:rsidR="00590834" w:rsidRPr="0087463F" w:rsidRDefault="00590834" w:rsidP="00590834">
            <w:pPr>
              <w:spacing w:line="276" w:lineRule="auto"/>
              <w:jc w:val="both"/>
              <w:rPr>
                <w:rFonts w:eastAsia="Calibri"/>
                <w:b w:val="0"/>
                <w:bCs w:val="0"/>
                <w:sz w:val="24"/>
                <w:szCs w:val="24"/>
                <w:lang w:bidi="ru-RU"/>
              </w:rPr>
            </w:pPr>
            <w:r w:rsidRPr="0087463F">
              <w:rPr>
                <w:rFonts w:eastAsia="Calibri"/>
                <w:b w:val="0"/>
                <w:bCs w:val="0"/>
                <w:sz w:val="24"/>
                <w:szCs w:val="24"/>
                <w:lang w:bidi="ru-RU"/>
              </w:rPr>
              <w:t>Нервно-психические расстройства</w:t>
            </w:r>
          </w:p>
        </w:tc>
      </w:tr>
      <w:tr w:rsidR="00590834" w:rsidRPr="0087463F" w14:paraId="6992742B" w14:textId="77777777" w:rsidTr="00047D12">
        <w:trPr>
          <w:cnfStyle w:val="000000100000" w:firstRow="0" w:lastRow="0" w:firstColumn="0" w:lastColumn="0" w:oddVBand="0" w:evenVBand="0" w:oddHBand="1" w:evenHBand="0" w:firstRowFirstColumn="0" w:firstRowLastColumn="0" w:lastRowFirstColumn="0" w:lastRowLastColumn="0"/>
          <w:trHeight w:val="1850"/>
        </w:trPr>
        <w:tc>
          <w:tcPr>
            <w:cnfStyle w:val="001000000000" w:firstRow="0" w:lastRow="0" w:firstColumn="1" w:lastColumn="0" w:oddVBand="0" w:evenVBand="0" w:oddHBand="0" w:evenHBand="0" w:firstRowFirstColumn="0" w:firstRowLastColumn="0" w:lastRowFirstColumn="0" w:lastRowLastColumn="0"/>
            <w:tcW w:w="1844" w:type="dxa"/>
          </w:tcPr>
          <w:p w14:paraId="0B8A895B" w14:textId="427B07E3" w:rsidR="00590834" w:rsidRPr="0087463F" w:rsidRDefault="00590834" w:rsidP="00590834">
            <w:pPr>
              <w:spacing w:before="33" w:line="276" w:lineRule="auto"/>
              <w:ind w:left="80" w:right="88"/>
              <w:rPr>
                <w:rFonts w:eastAsia="Calibri"/>
                <w:b w:val="0"/>
                <w:bCs w:val="0"/>
                <w:sz w:val="24"/>
                <w:szCs w:val="24"/>
                <w:lang w:val="en-US" w:bidi="ru-RU"/>
              </w:rPr>
            </w:pPr>
            <w:r w:rsidRPr="0087463F">
              <w:rPr>
                <w:rFonts w:eastAsia="Calibri"/>
                <w:b w:val="0"/>
                <w:bCs w:val="0"/>
                <w:sz w:val="24"/>
                <w:szCs w:val="24"/>
                <w:lang w:val="en-US" w:bidi="ru-RU"/>
              </w:rPr>
              <w:t>Cs</w:t>
            </w:r>
            <w:r w:rsidRPr="0087463F">
              <w:rPr>
                <w:rFonts w:eastAsia="Calibri"/>
                <w:b w:val="0"/>
                <w:bCs w:val="0"/>
                <w:sz w:val="24"/>
                <w:szCs w:val="24"/>
                <w:lang w:bidi="ru-RU"/>
              </w:rPr>
              <w:t xml:space="preserve">, </w:t>
            </w:r>
            <w:r w:rsidRPr="0087463F">
              <w:rPr>
                <w:rFonts w:eastAsia="Calibri"/>
                <w:b w:val="0"/>
                <w:bCs w:val="0"/>
                <w:sz w:val="24"/>
                <w:szCs w:val="24"/>
                <w:lang w:val="en-US" w:bidi="ru-RU"/>
              </w:rPr>
              <w:t>H</w:t>
            </w:r>
            <w:r w:rsidRPr="0087463F">
              <w:rPr>
                <w:rFonts w:eastAsia="Calibri"/>
                <w:b w:val="0"/>
                <w:bCs w:val="0"/>
                <w:sz w:val="24"/>
                <w:szCs w:val="24"/>
                <w:lang w:bidi="ru-RU"/>
              </w:rPr>
              <w:t xml:space="preserve">, </w:t>
            </w:r>
            <w:proofErr w:type="spellStart"/>
            <w:r w:rsidRPr="0087463F">
              <w:rPr>
                <w:rFonts w:eastAsia="Calibri"/>
                <w:b w:val="0"/>
                <w:bCs w:val="0"/>
                <w:sz w:val="24"/>
                <w:szCs w:val="24"/>
                <w:lang w:val="en-US" w:bidi="ru-RU"/>
              </w:rPr>
              <w:t>Lfx</w:t>
            </w:r>
            <w:proofErr w:type="spellEnd"/>
            <w:r w:rsidRPr="0087463F">
              <w:rPr>
                <w:rFonts w:eastAsia="Calibri"/>
                <w:b w:val="0"/>
                <w:bCs w:val="0"/>
                <w:sz w:val="24"/>
                <w:szCs w:val="24"/>
                <w:lang w:bidi="ru-RU"/>
              </w:rPr>
              <w:t xml:space="preserve">, </w:t>
            </w:r>
            <w:proofErr w:type="spellStart"/>
            <w:r w:rsidRPr="0087463F">
              <w:rPr>
                <w:rFonts w:eastAsia="Calibri"/>
                <w:b w:val="0"/>
                <w:bCs w:val="0"/>
                <w:sz w:val="24"/>
                <w:szCs w:val="24"/>
                <w:lang w:val="en-US" w:bidi="ru-RU"/>
              </w:rPr>
              <w:t>Mfx</w:t>
            </w:r>
            <w:proofErr w:type="spellEnd"/>
            <w:r w:rsidRPr="0087463F">
              <w:rPr>
                <w:rFonts w:eastAsia="Calibri"/>
                <w:b w:val="0"/>
                <w:bCs w:val="0"/>
                <w:sz w:val="24"/>
                <w:szCs w:val="24"/>
                <w:lang w:bidi="ru-RU"/>
              </w:rPr>
              <w:t xml:space="preserve"> </w:t>
            </w:r>
          </w:p>
        </w:tc>
        <w:tc>
          <w:tcPr>
            <w:cnfStyle w:val="000010000000" w:firstRow="0" w:lastRow="0" w:firstColumn="0" w:lastColumn="0" w:oddVBand="1" w:evenVBand="0" w:oddHBand="0" w:evenHBand="0" w:firstRowFirstColumn="0" w:firstRowLastColumn="0" w:lastRowFirstColumn="0" w:lastRowLastColumn="0"/>
            <w:tcW w:w="3969" w:type="dxa"/>
          </w:tcPr>
          <w:p w14:paraId="5CC41E15" w14:textId="04EA6A5B" w:rsidR="00590834" w:rsidRPr="0087463F" w:rsidRDefault="00590834" w:rsidP="00590834">
            <w:pPr>
              <w:spacing w:before="29" w:line="276" w:lineRule="auto"/>
              <w:ind w:left="80" w:right="132"/>
              <w:jc w:val="both"/>
              <w:rPr>
                <w:rFonts w:eastAsia="Calibri"/>
                <w:sz w:val="24"/>
                <w:szCs w:val="24"/>
                <w:lang w:bidi="ru-RU"/>
              </w:rPr>
            </w:pPr>
            <w:r w:rsidRPr="0087463F">
              <w:rPr>
                <w:rFonts w:eastAsia="Calibri"/>
                <w:sz w:val="24"/>
                <w:szCs w:val="24"/>
                <w:lang w:bidi="ru-RU"/>
              </w:rPr>
              <w:t>Судороги, головная боль, изменения поведения, депрессия, нарушение сна</w:t>
            </w:r>
          </w:p>
        </w:tc>
        <w:tc>
          <w:tcPr>
            <w:tcW w:w="4110" w:type="dxa"/>
            <w:tcBorders>
              <w:right w:val="single" w:sz="4" w:space="0" w:color="auto"/>
            </w:tcBorders>
          </w:tcPr>
          <w:p w14:paraId="2FFEE533" w14:textId="77777777" w:rsidR="00590834" w:rsidRPr="0087463F" w:rsidRDefault="00590834" w:rsidP="00590834">
            <w:pPr>
              <w:spacing w:before="120"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Проверьте правильность назначенной дозы;</w:t>
            </w:r>
          </w:p>
          <w:p w14:paraId="60AB9B95" w14:textId="77777777" w:rsidR="00590834" w:rsidRPr="0087463F" w:rsidRDefault="00590834" w:rsidP="00590834">
            <w:pPr>
              <w:spacing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Прекратить прием препарата, который предположительно вызвал нежелательную реакцию;</w:t>
            </w:r>
          </w:p>
          <w:p w14:paraId="327C9CF7" w14:textId="77777777" w:rsidR="00590834" w:rsidRPr="0087463F" w:rsidRDefault="00590834" w:rsidP="00590834">
            <w:pPr>
              <w:spacing w:before="4"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lastRenderedPageBreak/>
              <w:t>Если симптомы продолжаются, вернуть отмененный препарат и отмените следующий, который также мог вызвать нежелательную реакцию;</w:t>
            </w:r>
          </w:p>
          <w:p w14:paraId="6AC2E40B" w14:textId="719E708A" w:rsidR="00590834" w:rsidRPr="0087463F" w:rsidRDefault="00590834" w:rsidP="00590834">
            <w:pPr>
              <w:spacing w:before="29"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Если сохраняются симптомы в тяжелой степени, отмените все препараты, которые могли вызвать нежелательную реакцию или снизьте дозу.</w:t>
            </w:r>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665062E7" w14:textId="77777777" w:rsidR="00590834" w:rsidRPr="0087463F" w:rsidRDefault="00590834" w:rsidP="00590834">
            <w:pPr>
              <w:spacing w:before="120"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lastRenderedPageBreak/>
              <w:t>Галоперидол:</w:t>
            </w:r>
          </w:p>
          <w:p w14:paraId="34EF3307" w14:textId="77777777" w:rsidR="00590834" w:rsidRPr="0087463F" w:rsidRDefault="00590834" w:rsidP="00590834">
            <w:pPr>
              <w:spacing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Для детей старше 3 лет доза составляет </w:t>
            </w:r>
            <w:proofErr w:type="gramStart"/>
            <w:r w:rsidRPr="0087463F">
              <w:rPr>
                <w:rFonts w:eastAsia="Calibri"/>
                <w:b w:val="0"/>
                <w:bCs w:val="0"/>
                <w:sz w:val="24"/>
                <w:szCs w:val="24"/>
                <w:lang w:bidi="ru-RU"/>
              </w:rPr>
              <w:t>0,025-0,05</w:t>
            </w:r>
            <w:proofErr w:type="gramEnd"/>
            <w:r w:rsidRPr="0087463F">
              <w:rPr>
                <w:rFonts w:eastAsia="Calibri"/>
                <w:b w:val="0"/>
                <w:bCs w:val="0"/>
                <w:sz w:val="24"/>
                <w:szCs w:val="24"/>
                <w:lang w:bidi="ru-RU"/>
              </w:rPr>
              <w:t xml:space="preserve"> мг в сутки, поделенная на 2 приема. Максимальная суточная доза - 0,15 мг/кг.</w:t>
            </w:r>
          </w:p>
          <w:p w14:paraId="578557BA" w14:textId="77777777" w:rsidR="00590834" w:rsidRPr="0087463F" w:rsidRDefault="00590834" w:rsidP="00590834">
            <w:pPr>
              <w:spacing w:line="276" w:lineRule="auto"/>
              <w:ind w:left="80" w:right="139"/>
              <w:jc w:val="both"/>
              <w:rPr>
                <w:rFonts w:eastAsia="Calibri"/>
                <w:b w:val="0"/>
                <w:bCs w:val="0"/>
                <w:sz w:val="24"/>
                <w:szCs w:val="24"/>
                <w:lang w:bidi="ru-RU"/>
              </w:rPr>
            </w:pPr>
            <w:proofErr w:type="spellStart"/>
            <w:r w:rsidRPr="0087463F">
              <w:rPr>
                <w:rFonts w:eastAsia="Calibri"/>
                <w:b w:val="0"/>
                <w:bCs w:val="0"/>
                <w:sz w:val="24"/>
                <w:szCs w:val="24"/>
                <w:lang w:bidi="ru-RU"/>
              </w:rPr>
              <w:lastRenderedPageBreak/>
              <w:t>Амитриптиллин</w:t>
            </w:r>
            <w:proofErr w:type="spellEnd"/>
            <w:r w:rsidRPr="0087463F">
              <w:rPr>
                <w:rFonts w:eastAsia="Calibri"/>
                <w:b w:val="0"/>
                <w:bCs w:val="0"/>
                <w:sz w:val="24"/>
                <w:szCs w:val="24"/>
                <w:lang w:bidi="ru-RU"/>
              </w:rPr>
              <w:t>:</w:t>
            </w:r>
          </w:p>
          <w:p w14:paraId="31835FA6" w14:textId="77777777" w:rsidR="00590834" w:rsidRPr="0087463F" w:rsidRDefault="00590834" w:rsidP="00590834">
            <w:pPr>
              <w:spacing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Детям, как антидепрессант: от 6 до 12 лет — 10–30 мг или 1–5 мг/кг/</w:t>
            </w:r>
            <w:proofErr w:type="spellStart"/>
            <w:r w:rsidRPr="0087463F">
              <w:rPr>
                <w:rFonts w:eastAsia="Calibri"/>
                <w:b w:val="0"/>
                <w:bCs w:val="0"/>
                <w:sz w:val="24"/>
                <w:szCs w:val="24"/>
                <w:lang w:bidi="ru-RU"/>
              </w:rPr>
              <w:t>сут</w:t>
            </w:r>
            <w:proofErr w:type="spellEnd"/>
            <w:r w:rsidRPr="0087463F">
              <w:rPr>
                <w:rFonts w:eastAsia="Calibri"/>
                <w:b w:val="0"/>
                <w:bCs w:val="0"/>
                <w:sz w:val="24"/>
                <w:szCs w:val="24"/>
                <w:lang w:bidi="ru-RU"/>
              </w:rPr>
              <w:t xml:space="preserve"> дробно, в подростковом возрасте — по 10 мг 3 раза в сутки (при необходимости до 100 мг в сутки); для лечения ночного энуреза детям старше 6 лет — 12,5–25 мг на ночь (доза не должна превышать 2,5 мг/кг массы тела).</w:t>
            </w:r>
          </w:p>
          <w:p w14:paraId="17F93E6C" w14:textId="77777777" w:rsidR="00590834" w:rsidRPr="0087463F" w:rsidRDefault="00590834" w:rsidP="00590834">
            <w:pPr>
              <w:spacing w:after="120" w:line="276" w:lineRule="auto"/>
              <w:ind w:left="80" w:right="139"/>
              <w:jc w:val="both"/>
              <w:rPr>
                <w:rFonts w:eastAsia="Calibri"/>
                <w:b w:val="0"/>
                <w:bCs w:val="0"/>
                <w:sz w:val="24"/>
                <w:szCs w:val="24"/>
                <w:lang w:bidi="ru-RU"/>
              </w:rPr>
            </w:pPr>
            <w:r w:rsidRPr="0087463F">
              <w:rPr>
                <w:rFonts w:eastAsia="Calibri"/>
                <w:b w:val="0"/>
                <w:bCs w:val="0"/>
                <w:sz w:val="24"/>
                <w:szCs w:val="24"/>
                <w:lang w:bidi="ru-RU"/>
              </w:rPr>
              <w:t>Диазепам: Противопоказан к применению для приема внутрь у детей в возрасте до 6 лет, для парентерального применения - у детей в возрасте до 5 недель.</w:t>
            </w:r>
          </w:p>
          <w:p w14:paraId="4FDC63EA" w14:textId="77777777" w:rsidR="00590834" w:rsidRPr="0087463F" w:rsidRDefault="00590834" w:rsidP="00590834">
            <w:pPr>
              <w:spacing w:line="276" w:lineRule="auto"/>
              <w:ind w:left="80" w:right="139"/>
              <w:jc w:val="both"/>
              <w:rPr>
                <w:rFonts w:eastAsia="Calibri"/>
                <w:b w:val="0"/>
                <w:bCs w:val="0"/>
                <w:sz w:val="24"/>
                <w:szCs w:val="24"/>
                <w:lang w:bidi="ru-RU"/>
              </w:rPr>
            </w:pPr>
            <w:r w:rsidRPr="0087463F">
              <w:rPr>
                <w:rFonts w:eastAsia="Calibri"/>
                <w:b w:val="0"/>
                <w:bCs w:val="0"/>
                <w:sz w:val="24"/>
                <w:szCs w:val="24"/>
                <w:lang w:bidi="ru-RU"/>
              </w:rPr>
              <w:t>У новорожденных еще не полностью сформировалась ферментная система, участвующая в метаболизме диазепама.</w:t>
            </w:r>
          </w:p>
          <w:p w14:paraId="51B360B9" w14:textId="54F1E811" w:rsidR="00590834" w:rsidRPr="0087463F" w:rsidRDefault="00590834" w:rsidP="00590834">
            <w:pPr>
              <w:spacing w:before="29" w:line="276" w:lineRule="auto"/>
              <w:ind w:left="80" w:right="139"/>
              <w:jc w:val="both"/>
              <w:rPr>
                <w:rFonts w:eastAsia="Calibri"/>
                <w:b w:val="0"/>
                <w:bCs w:val="0"/>
                <w:sz w:val="24"/>
                <w:szCs w:val="24"/>
                <w:lang w:bidi="ru-RU"/>
              </w:rPr>
            </w:pPr>
            <w:r w:rsidRPr="0087463F">
              <w:rPr>
                <w:rFonts w:eastAsia="Calibri"/>
                <w:b w:val="0"/>
                <w:bCs w:val="0"/>
                <w:sz w:val="24"/>
                <w:szCs w:val="24"/>
                <w:lang w:bidi="ru-RU"/>
              </w:rPr>
              <w:t>Хлорпромазин: Детям — внутрь 1 мг/кг массы тела в сутки.</w:t>
            </w:r>
          </w:p>
        </w:tc>
      </w:tr>
      <w:tr w:rsidR="00590834" w:rsidRPr="0087463F" w14:paraId="7DF1E9CF" w14:textId="77777777" w:rsidTr="00590834">
        <w:trPr>
          <w:trHeight w:val="340"/>
        </w:trPr>
        <w:tc>
          <w:tcPr>
            <w:cnfStyle w:val="001000000000" w:firstRow="0" w:lastRow="0" w:firstColumn="1" w:lastColumn="0" w:oddVBand="0" w:evenVBand="0" w:oddHBand="0" w:evenHBand="0" w:firstRowFirstColumn="0" w:firstRowLastColumn="0" w:lastRowFirstColumn="0" w:lastRowLastColumn="0"/>
            <w:tcW w:w="14312" w:type="dxa"/>
            <w:gridSpan w:val="4"/>
            <w:shd w:val="clear" w:color="auto" w:fill="F9D8CD" w:themeFill="accent1" w:themeFillTint="33"/>
          </w:tcPr>
          <w:p w14:paraId="13CB6BC4" w14:textId="46335DA3" w:rsidR="00590834" w:rsidRPr="00AD6722" w:rsidRDefault="00590834" w:rsidP="00590834">
            <w:pPr>
              <w:pStyle w:val="a"/>
              <w:numPr>
                <w:ilvl w:val="0"/>
                <w:numId w:val="0"/>
              </w:numPr>
              <w:spacing w:line="276" w:lineRule="auto"/>
              <w:ind w:left="360" w:hanging="360"/>
              <w:contextualSpacing w:val="0"/>
              <w:rPr>
                <w:rFonts w:ascii="Times New Roman" w:hAnsi="Times New Roman"/>
                <w:b w:val="0"/>
                <w:bCs w:val="0"/>
                <w:color w:val="000000" w:themeColor="text1"/>
                <w:lang w:val="ru-RU"/>
              </w:rPr>
            </w:pPr>
            <w:proofErr w:type="spellStart"/>
            <w:r w:rsidRPr="00AD6722">
              <w:rPr>
                <w:rFonts w:ascii="Times New Roman" w:eastAsia="Calibri" w:hAnsi="Times New Roman"/>
                <w:b w:val="0"/>
                <w:bCs w:val="0"/>
                <w:lang w:bidi="ru-RU"/>
              </w:rPr>
              <w:lastRenderedPageBreak/>
              <w:t>Удлинение</w:t>
            </w:r>
            <w:proofErr w:type="spellEnd"/>
            <w:r w:rsidRPr="00AD6722">
              <w:rPr>
                <w:rFonts w:ascii="Times New Roman" w:eastAsia="Calibri" w:hAnsi="Times New Roman"/>
                <w:b w:val="0"/>
                <w:bCs w:val="0"/>
                <w:lang w:bidi="ru-RU"/>
              </w:rPr>
              <w:t xml:space="preserve"> </w:t>
            </w:r>
            <w:proofErr w:type="spellStart"/>
            <w:r w:rsidRPr="00AD6722">
              <w:rPr>
                <w:rFonts w:ascii="Times New Roman" w:eastAsia="Calibri" w:hAnsi="Times New Roman"/>
                <w:b w:val="0"/>
                <w:bCs w:val="0"/>
                <w:lang w:bidi="ru-RU"/>
              </w:rPr>
              <w:t>интервала</w:t>
            </w:r>
            <w:proofErr w:type="spellEnd"/>
            <w:r w:rsidRPr="00AD6722">
              <w:rPr>
                <w:rFonts w:ascii="Times New Roman" w:eastAsia="Calibri" w:hAnsi="Times New Roman"/>
                <w:b w:val="0"/>
                <w:bCs w:val="0"/>
                <w:lang w:bidi="ru-RU"/>
              </w:rPr>
              <w:t xml:space="preserve"> QTc</w:t>
            </w:r>
          </w:p>
        </w:tc>
      </w:tr>
      <w:tr w:rsidR="00590834" w:rsidRPr="0087463F" w14:paraId="6AB5D471" w14:textId="77777777" w:rsidTr="00047D12">
        <w:trPr>
          <w:cnfStyle w:val="000000100000" w:firstRow="0" w:lastRow="0" w:firstColumn="0" w:lastColumn="0" w:oddVBand="0" w:evenVBand="0" w:oddHBand="1" w:evenHBand="0" w:firstRowFirstColumn="0" w:firstRowLastColumn="0" w:lastRowFirstColumn="0" w:lastRowLastColumn="0"/>
          <w:trHeight w:val="839"/>
        </w:trPr>
        <w:tc>
          <w:tcPr>
            <w:cnfStyle w:val="001000000000" w:firstRow="0" w:lastRow="0" w:firstColumn="1" w:lastColumn="0" w:oddVBand="0" w:evenVBand="0" w:oddHBand="0" w:evenHBand="0" w:firstRowFirstColumn="0" w:firstRowLastColumn="0" w:lastRowFirstColumn="0" w:lastRowLastColumn="0"/>
            <w:tcW w:w="1844" w:type="dxa"/>
          </w:tcPr>
          <w:p w14:paraId="44A39F76" w14:textId="77777777" w:rsidR="00590834" w:rsidRPr="0087463F" w:rsidRDefault="00590834" w:rsidP="00590834">
            <w:pPr>
              <w:spacing w:before="120" w:line="276" w:lineRule="auto"/>
              <w:ind w:left="80" w:right="217"/>
              <w:rPr>
                <w:rFonts w:eastAsia="Calibri"/>
                <w:b w:val="0"/>
                <w:bCs w:val="0"/>
                <w:sz w:val="24"/>
                <w:szCs w:val="24"/>
                <w:lang w:bidi="ru-RU"/>
              </w:rPr>
            </w:pPr>
            <w:proofErr w:type="spellStart"/>
            <w:r w:rsidRPr="0087463F">
              <w:rPr>
                <w:rFonts w:eastAsia="Calibri"/>
                <w:b w:val="0"/>
                <w:bCs w:val="0"/>
                <w:sz w:val="24"/>
                <w:szCs w:val="24"/>
                <w:lang w:val="en-US" w:bidi="ru-RU"/>
              </w:rPr>
              <w:t>Mfx</w:t>
            </w:r>
            <w:proofErr w:type="spellEnd"/>
            <w:r w:rsidRPr="0087463F">
              <w:rPr>
                <w:rFonts w:eastAsia="Calibri"/>
                <w:b w:val="0"/>
                <w:bCs w:val="0"/>
                <w:sz w:val="24"/>
                <w:szCs w:val="24"/>
                <w:lang w:bidi="ru-RU"/>
              </w:rPr>
              <w:t xml:space="preserve">, </w:t>
            </w:r>
            <w:proofErr w:type="spellStart"/>
            <w:r w:rsidRPr="0087463F">
              <w:rPr>
                <w:rFonts w:eastAsia="Calibri"/>
                <w:b w:val="0"/>
                <w:bCs w:val="0"/>
                <w:sz w:val="24"/>
                <w:szCs w:val="24"/>
                <w:lang w:val="en-US" w:bidi="ru-RU"/>
              </w:rPr>
              <w:t>Bdq</w:t>
            </w:r>
            <w:proofErr w:type="spellEnd"/>
            <w:r w:rsidRPr="0087463F">
              <w:rPr>
                <w:rFonts w:eastAsia="Calibri"/>
                <w:b w:val="0"/>
                <w:bCs w:val="0"/>
                <w:sz w:val="24"/>
                <w:szCs w:val="24"/>
                <w:lang w:bidi="ru-RU"/>
              </w:rPr>
              <w:t xml:space="preserve">, </w:t>
            </w:r>
            <w:proofErr w:type="spellStart"/>
            <w:r w:rsidRPr="0087463F">
              <w:rPr>
                <w:rFonts w:eastAsia="Calibri"/>
                <w:b w:val="0"/>
                <w:bCs w:val="0"/>
                <w:sz w:val="24"/>
                <w:szCs w:val="24"/>
                <w:lang w:val="en-US" w:bidi="ru-RU"/>
              </w:rPr>
              <w:t>Cfx</w:t>
            </w:r>
            <w:proofErr w:type="spellEnd"/>
            <w:r w:rsidRPr="0087463F">
              <w:rPr>
                <w:rFonts w:eastAsia="Calibri"/>
                <w:b w:val="0"/>
                <w:bCs w:val="0"/>
                <w:sz w:val="24"/>
                <w:szCs w:val="24"/>
                <w:lang w:bidi="ru-RU"/>
              </w:rPr>
              <w:t xml:space="preserve">, </w:t>
            </w:r>
            <w:proofErr w:type="spellStart"/>
            <w:r w:rsidRPr="0087463F">
              <w:rPr>
                <w:rFonts w:eastAsia="Calibri"/>
                <w:b w:val="0"/>
                <w:bCs w:val="0"/>
                <w:sz w:val="24"/>
                <w:szCs w:val="24"/>
                <w:lang w:val="en-US" w:bidi="ru-RU"/>
              </w:rPr>
              <w:t>Dlm</w:t>
            </w:r>
            <w:proofErr w:type="spellEnd"/>
          </w:p>
          <w:p w14:paraId="5429560C" w14:textId="77777777" w:rsidR="00590834" w:rsidRPr="0087463F" w:rsidRDefault="00590834" w:rsidP="00590834">
            <w:pPr>
              <w:spacing w:before="33" w:line="276" w:lineRule="auto"/>
              <w:ind w:left="80" w:right="88"/>
              <w:rPr>
                <w:rFonts w:eastAsia="Calibri"/>
                <w:b w:val="0"/>
                <w:bCs w:val="0"/>
                <w:sz w:val="24"/>
                <w:szCs w:val="24"/>
                <w:lang w:bidi="ru-RU"/>
              </w:rPr>
            </w:pPr>
          </w:p>
        </w:tc>
        <w:tc>
          <w:tcPr>
            <w:cnfStyle w:val="000010000000" w:firstRow="0" w:lastRow="0" w:firstColumn="0" w:lastColumn="0" w:oddVBand="1" w:evenVBand="0" w:oddHBand="0" w:evenHBand="0" w:firstRowFirstColumn="0" w:firstRowLastColumn="0" w:lastRowFirstColumn="0" w:lastRowLastColumn="0"/>
            <w:tcW w:w="3969" w:type="dxa"/>
          </w:tcPr>
          <w:p w14:paraId="50D6DE94" w14:textId="77777777" w:rsidR="00590834" w:rsidRPr="0087463F" w:rsidRDefault="00590834" w:rsidP="00590834">
            <w:pPr>
              <w:spacing w:before="120" w:after="120" w:line="276" w:lineRule="auto"/>
              <w:ind w:left="80" w:right="132"/>
              <w:jc w:val="both"/>
              <w:rPr>
                <w:rFonts w:eastAsia="Calibri"/>
                <w:sz w:val="24"/>
                <w:szCs w:val="24"/>
                <w:lang w:bidi="ru-RU"/>
              </w:rPr>
            </w:pPr>
            <w:r w:rsidRPr="0087463F">
              <w:rPr>
                <w:rFonts w:eastAsia="Calibri"/>
                <w:sz w:val="24"/>
                <w:szCs w:val="24"/>
                <w:lang w:bidi="ru-RU"/>
              </w:rPr>
              <w:t>При ежемесячном ЭКГ</w:t>
            </w:r>
          </w:p>
          <w:p w14:paraId="5E25B3E6" w14:textId="77777777" w:rsidR="00590834" w:rsidRPr="0087463F" w:rsidRDefault="00590834" w:rsidP="00590834">
            <w:pPr>
              <w:spacing w:after="120" w:line="276" w:lineRule="auto"/>
              <w:ind w:left="80" w:right="132"/>
              <w:jc w:val="both"/>
              <w:rPr>
                <w:rFonts w:eastAsia="Calibri"/>
                <w:sz w:val="24"/>
                <w:szCs w:val="24"/>
                <w:lang w:bidi="ru-RU"/>
              </w:rPr>
            </w:pPr>
            <w:r w:rsidRPr="0087463F">
              <w:rPr>
                <w:rFonts w:eastAsia="Calibri"/>
                <w:sz w:val="24"/>
                <w:szCs w:val="24"/>
                <w:lang w:bidi="ru-RU"/>
              </w:rPr>
              <w:t>Обмороки, учащенное сердцебиение, сильные боли в груди.</w:t>
            </w:r>
          </w:p>
          <w:p w14:paraId="67735A1D" w14:textId="77777777" w:rsidR="00590834" w:rsidRPr="0087463F" w:rsidRDefault="00590834" w:rsidP="00590834">
            <w:pPr>
              <w:spacing w:line="276" w:lineRule="auto"/>
              <w:ind w:left="80" w:right="132"/>
              <w:jc w:val="both"/>
              <w:rPr>
                <w:rFonts w:eastAsia="Calibri"/>
                <w:sz w:val="24"/>
                <w:szCs w:val="24"/>
                <w:lang w:bidi="ru-RU"/>
              </w:rPr>
            </w:pPr>
            <w:r w:rsidRPr="0087463F">
              <w:rPr>
                <w:rFonts w:eastAsia="Calibri"/>
                <w:sz w:val="24"/>
                <w:szCs w:val="24"/>
                <w:lang w:bidi="ru-RU"/>
              </w:rPr>
              <w:t xml:space="preserve">Если интервал </w:t>
            </w:r>
            <w:proofErr w:type="spellStart"/>
            <w:proofErr w:type="gramStart"/>
            <w:r w:rsidRPr="0087463F">
              <w:rPr>
                <w:rFonts w:eastAsia="Calibri"/>
                <w:sz w:val="24"/>
                <w:szCs w:val="24"/>
                <w:lang w:bidi="ru-RU"/>
              </w:rPr>
              <w:t>QTc</w:t>
            </w:r>
            <w:proofErr w:type="spellEnd"/>
            <w:r w:rsidRPr="0087463F">
              <w:rPr>
                <w:rFonts w:eastAsia="Calibri"/>
                <w:sz w:val="24"/>
                <w:szCs w:val="24"/>
                <w:lang w:bidi="ru-RU"/>
              </w:rPr>
              <w:t xml:space="preserve"> &gt;</w:t>
            </w:r>
            <w:proofErr w:type="gramEnd"/>
            <w:r w:rsidRPr="0087463F">
              <w:rPr>
                <w:rFonts w:eastAsia="Calibri"/>
                <w:sz w:val="24"/>
                <w:szCs w:val="24"/>
                <w:lang w:bidi="ru-RU"/>
              </w:rPr>
              <w:t xml:space="preserve"> 500 </w:t>
            </w:r>
            <w:proofErr w:type="spellStart"/>
            <w:r w:rsidRPr="0087463F">
              <w:rPr>
                <w:rFonts w:eastAsia="Calibri"/>
                <w:sz w:val="24"/>
                <w:szCs w:val="24"/>
                <w:lang w:bidi="ru-RU"/>
              </w:rPr>
              <w:t>мсек</w:t>
            </w:r>
            <w:proofErr w:type="spellEnd"/>
            <w:r w:rsidRPr="0087463F">
              <w:rPr>
                <w:rFonts w:eastAsia="Calibri"/>
                <w:sz w:val="24"/>
                <w:szCs w:val="24"/>
                <w:lang w:bidi="ru-RU"/>
              </w:rPr>
              <w:t xml:space="preserve"> или &gt; 50м/сек, а также при наличии симптомов у пациента, интервал </w:t>
            </w:r>
            <w:proofErr w:type="spellStart"/>
            <w:r w:rsidRPr="0087463F">
              <w:rPr>
                <w:rFonts w:eastAsia="Calibri"/>
                <w:sz w:val="24"/>
                <w:szCs w:val="24"/>
                <w:lang w:bidi="ru-RU"/>
              </w:rPr>
              <w:lastRenderedPageBreak/>
              <w:t>QTc</w:t>
            </w:r>
            <w:proofErr w:type="spellEnd"/>
            <w:r w:rsidRPr="0087463F">
              <w:rPr>
                <w:rFonts w:eastAsia="Calibri"/>
                <w:sz w:val="24"/>
                <w:szCs w:val="24"/>
                <w:lang w:bidi="ru-RU"/>
              </w:rPr>
              <w:t xml:space="preserve"> считается удлиненным</w:t>
            </w:r>
          </w:p>
          <w:p w14:paraId="4F550963" w14:textId="77777777" w:rsidR="00590834" w:rsidRPr="0087463F" w:rsidRDefault="00590834" w:rsidP="00590834">
            <w:pPr>
              <w:spacing w:line="276" w:lineRule="auto"/>
              <w:ind w:left="80" w:right="132"/>
              <w:jc w:val="both"/>
              <w:rPr>
                <w:rFonts w:eastAsia="Calibri"/>
                <w:sz w:val="24"/>
                <w:szCs w:val="24"/>
                <w:lang w:bidi="ru-RU"/>
              </w:rPr>
            </w:pPr>
          </w:p>
          <w:p w14:paraId="0C5608AA" w14:textId="77777777" w:rsidR="00590834" w:rsidRPr="0087463F" w:rsidRDefault="00590834" w:rsidP="00590834">
            <w:pPr>
              <w:spacing w:before="29" w:line="276" w:lineRule="auto"/>
              <w:ind w:left="80" w:right="132"/>
              <w:jc w:val="both"/>
              <w:rPr>
                <w:rFonts w:eastAsia="Calibri"/>
                <w:sz w:val="24"/>
                <w:szCs w:val="24"/>
                <w:lang w:bidi="ru-RU"/>
              </w:rPr>
            </w:pPr>
            <w:r w:rsidRPr="0087463F">
              <w:rPr>
                <w:sz w:val="24"/>
                <w:szCs w:val="24"/>
              </w:rPr>
              <w:t xml:space="preserve"> </w:t>
            </w:r>
          </w:p>
        </w:tc>
        <w:tc>
          <w:tcPr>
            <w:tcW w:w="4110" w:type="dxa"/>
            <w:tcBorders>
              <w:right w:val="single" w:sz="4" w:space="0" w:color="auto"/>
            </w:tcBorders>
          </w:tcPr>
          <w:p w14:paraId="5B97123C" w14:textId="77777777" w:rsidR="00590834" w:rsidRPr="0087463F" w:rsidRDefault="00590834" w:rsidP="00590834">
            <w:pPr>
              <w:spacing w:before="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lastRenderedPageBreak/>
              <w:t>Повторить ЭКГ</w:t>
            </w:r>
          </w:p>
          <w:p w14:paraId="4DA375A4" w14:textId="77777777" w:rsidR="00590834" w:rsidRPr="0087463F" w:rsidRDefault="00590834" w:rsidP="00590834">
            <w:pPr>
              <w:spacing w:before="120"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pacing w:val="-7"/>
                <w:sz w:val="24"/>
                <w:szCs w:val="24"/>
                <w:lang w:bidi="ru-RU"/>
              </w:rPr>
              <w:t>Проверить уровень электролитов, возместите электролиты, если требуется, повторите исследование</w:t>
            </w:r>
            <w:r w:rsidRPr="0087463F">
              <w:rPr>
                <w:rFonts w:eastAsia="Calibri"/>
                <w:sz w:val="24"/>
                <w:szCs w:val="24"/>
                <w:lang w:bidi="ru-RU"/>
              </w:rPr>
              <w:t>;</w:t>
            </w:r>
          </w:p>
          <w:p w14:paraId="12E4F95C" w14:textId="77777777" w:rsidR="00590834" w:rsidRPr="0087463F" w:rsidRDefault="00590834" w:rsidP="00590834">
            <w:pPr>
              <w:spacing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 xml:space="preserve">Рассмотрите применение вспомогательных препаратов при удлинении </w:t>
            </w:r>
            <w:r w:rsidRPr="0087463F">
              <w:rPr>
                <w:rFonts w:eastAsia="Calibri"/>
                <w:sz w:val="24"/>
                <w:szCs w:val="24"/>
                <w:lang w:bidi="ru-RU"/>
              </w:rPr>
              <w:lastRenderedPageBreak/>
              <w:t xml:space="preserve">интервала </w:t>
            </w:r>
            <w:proofErr w:type="spellStart"/>
            <w:r w:rsidRPr="0087463F">
              <w:rPr>
                <w:rFonts w:eastAsia="Calibri"/>
                <w:sz w:val="24"/>
                <w:szCs w:val="24"/>
                <w:lang w:bidi="ru-RU"/>
              </w:rPr>
              <w:t>QTc</w:t>
            </w:r>
            <w:proofErr w:type="spellEnd"/>
            <w:r w:rsidRPr="0087463F">
              <w:rPr>
                <w:rFonts w:eastAsia="Calibri"/>
                <w:sz w:val="24"/>
                <w:szCs w:val="24"/>
                <w:lang w:bidi="ru-RU"/>
              </w:rPr>
              <w:t xml:space="preserve">; в случае удлинения интервала </w:t>
            </w:r>
            <w:proofErr w:type="spellStart"/>
            <w:r w:rsidRPr="0087463F">
              <w:rPr>
                <w:rFonts w:eastAsia="Calibri"/>
                <w:sz w:val="24"/>
                <w:szCs w:val="24"/>
                <w:lang w:bidi="ru-RU"/>
              </w:rPr>
              <w:t>QTc</w:t>
            </w:r>
            <w:proofErr w:type="spellEnd"/>
            <w:r w:rsidRPr="0087463F">
              <w:rPr>
                <w:rFonts w:eastAsia="Calibri"/>
                <w:sz w:val="24"/>
                <w:szCs w:val="24"/>
                <w:lang w:bidi="ru-RU"/>
              </w:rPr>
              <w:t>, отмените препарат, который вызвал нежелательное явления;</w:t>
            </w:r>
          </w:p>
          <w:p w14:paraId="753EFDA9" w14:textId="77777777" w:rsidR="00590834" w:rsidRPr="0087463F" w:rsidRDefault="00590834" w:rsidP="00590834">
            <w:pPr>
              <w:spacing w:before="120"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z w:val="24"/>
                <w:szCs w:val="24"/>
                <w:lang w:bidi="ru-RU"/>
              </w:rPr>
              <w:t>Проверьте функцию щитовидной железы (в случае гипотиреоза назначьте соответствующее лечение);</w:t>
            </w:r>
          </w:p>
          <w:p w14:paraId="0C9621ED" w14:textId="77777777" w:rsidR="00590834" w:rsidRPr="0087463F" w:rsidRDefault="00590834" w:rsidP="00590834">
            <w:pPr>
              <w:spacing w:before="120"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87463F">
              <w:rPr>
                <w:rFonts w:eastAsia="Calibri"/>
                <w:spacing w:val="-8"/>
                <w:sz w:val="24"/>
                <w:szCs w:val="24"/>
                <w:lang w:bidi="ru-RU"/>
              </w:rPr>
              <w:t xml:space="preserve">Отменить </w:t>
            </w:r>
            <w:proofErr w:type="spellStart"/>
            <w:r w:rsidRPr="0087463F">
              <w:rPr>
                <w:rFonts w:eastAsia="Calibri"/>
                <w:spacing w:val="-8"/>
                <w:sz w:val="24"/>
                <w:szCs w:val="24"/>
                <w:lang w:val="en-US" w:bidi="ru-RU"/>
              </w:rPr>
              <w:t>Mfx</w:t>
            </w:r>
            <w:proofErr w:type="spellEnd"/>
            <w:r w:rsidRPr="0087463F">
              <w:rPr>
                <w:rFonts w:eastAsia="Calibri"/>
                <w:spacing w:val="-8"/>
                <w:sz w:val="24"/>
                <w:szCs w:val="24"/>
                <w:lang w:bidi="ru-RU"/>
              </w:rPr>
              <w:t xml:space="preserve"> и провести повторное обследование; если удлинение сохраняется, отмените </w:t>
            </w:r>
            <w:proofErr w:type="spellStart"/>
            <w:r w:rsidRPr="0087463F">
              <w:rPr>
                <w:rFonts w:eastAsia="Calibri"/>
                <w:spacing w:val="-8"/>
                <w:sz w:val="24"/>
                <w:szCs w:val="24"/>
                <w:lang w:val="en-US" w:bidi="ru-RU"/>
              </w:rPr>
              <w:t>Cfx</w:t>
            </w:r>
            <w:proofErr w:type="spellEnd"/>
            <w:r w:rsidRPr="0087463F">
              <w:rPr>
                <w:rFonts w:eastAsia="Calibri"/>
                <w:spacing w:val="-8"/>
                <w:sz w:val="24"/>
                <w:szCs w:val="24"/>
                <w:lang w:bidi="ru-RU"/>
              </w:rPr>
              <w:t xml:space="preserve"> или </w:t>
            </w:r>
            <w:proofErr w:type="spellStart"/>
            <w:r w:rsidRPr="0087463F">
              <w:rPr>
                <w:rFonts w:eastAsia="Calibri"/>
                <w:spacing w:val="-8"/>
                <w:sz w:val="24"/>
                <w:szCs w:val="24"/>
                <w:lang w:val="en-US" w:bidi="ru-RU"/>
              </w:rPr>
              <w:t>Bdq</w:t>
            </w:r>
            <w:proofErr w:type="spellEnd"/>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76A0395E" w14:textId="77777777" w:rsidR="00590834" w:rsidRPr="0087463F" w:rsidRDefault="00590834" w:rsidP="00590834">
            <w:pPr>
              <w:spacing w:before="29" w:line="276" w:lineRule="auto"/>
              <w:ind w:left="80" w:right="139"/>
              <w:jc w:val="both"/>
              <w:rPr>
                <w:rFonts w:eastAsia="Calibri"/>
                <w:b w:val="0"/>
                <w:bCs w:val="0"/>
                <w:sz w:val="24"/>
                <w:szCs w:val="24"/>
                <w:lang w:bidi="ru-RU"/>
              </w:rPr>
            </w:pPr>
            <w:r w:rsidRPr="0087463F">
              <w:rPr>
                <w:rFonts w:eastAsia="Calibri"/>
                <w:b w:val="0"/>
                <w:bCs w:val="0"/>
                <w:sz w:val="24"/>
                <w:szCs w:val="24"/>
                <w:lang w:bidi="ru-RU"/>
              </w:rPr>
              <w:lastRenderedPageBreak/>
              <w:t xml:space="preserve">Купирование удлинения интервала </w:t>
            </w:r>
            <w:proofErr w:type="spellStart"/>
            <w:r w:rsidRPr="0087463F">
              <w:rPr>
                <w:rFonts w:eastAsia="Calibri"/>
                <w:b w:val="0"/>
                <w:bCs w:val="0"/>
                <w:sz w:val="24"/>
                <w:szCs w:val="24"/>
                <w:lang w:bidi="ru-RU"/>
              </w:rPr>
              <w:t>QTcF</w:t>
            </w:r>
            <w:proofErr w:type="spellEnd"/>
            <w:r w:rsidRPr="0087463F">
              <w:rPr>
                <w:rFonts w:eastAsia="Calibri"/>
                <w:b w:val="0"/>
                <w:bCs w:val="0"/>
                <w:sz w:val="24"/>
                <w:szCs w:val="24"/>
                <w:lang w:bidi="ru-RU"/>
              </w:rPr>
              <w:t xml:space="preserve"> у детей проводится так же, как у взрослых, включая оценку симптомов, проведение повторного ЭКГ, возмещение электролитов, оценку питания, анализ других препаратов и возмож</w:t>
            </w:r>
            <w:r w:rsidRPr="0087463F">
              <w:rPr>
                <w:rFonts w:eastAsia="Calibri"/>
                <w:b w:val="0"/>
                <w:bCs w:val="0"/>
                <w:sz w:val="24"/>
                <w:szCs w:val="24"/>
                <w:lang w:bidi="ru-RU"/>
              </w:rPr>
              <w:lastRenderedPageBreak/>
              <w:t xml:space="preserve">ные клинические условия. Если у детей наблюдается удлинение интервала </w:t>
            </w:r>
            <w:proofErr w:type="spellStart"/>
            <w:r w:rsidRPr="0087463F">
              <w:rPr>
                <w:rFonts w:eastAsia="Calibri"/>
                <w:b w:val="0"/>
                <w:bCs w:val="0"/>
                <w:sz w:val="24"/>
                <w:szCs w:val="24"/>
                <w:lang w:bidi="ru-RU"/>
              </w:rPr>
              <w:t>QTcF</w:t>
            </w:r>
            <w:proofErr w:type="spellEnd"/>
            <w:r w:rsidRPr="0087463F">
              <w:rPr>
                <w:rFonts w:eastAsia="Calibri"/>
                <w:b w:val="0"/>
                <w:bCs w:val="0"/>
                <w:sz w:val="24"/>
                <w:szCs w:val="24"/>
                <w:lang w:bidi="ru-RU"/>
              </w:rPr>
              <w:t xml:space="preserve"> выше 500 </w:t>
            </w:r>
            <w:proofErr w:type="spellStart"/>
            <w:r w:rsidRPr="0087463F">
              <w:rPr>
                <w:rFonts w:eastAsia="Calibri"/>
                <w:b w:val="0"/>
                <w:bCs w:val="0"/>
                <w:sz w:val="24"/>
                <w:szCs w:val="24"/>
                <w:lang w:bidi="ru-RU"/>
              </w:rPr>
              <w:t>мсек</w:t>
            </w:r>
            <w:proofErr w:type="spellEnd"/>
            <w:r w:rsidRPr="0087463F">
              <w:rPr>
                <w:rFonts w:eastAsia="Calibri"/>
                <w:b w:val="0"/>
                <w:bCs w:val="0"/>
                <w:sz w:val="24"/>
                <w:szCs w:val="24"/>
                <w:lang w:bidi="ru-RU"/>
              </w:rPr>
              <w:t xml:space="preserve">, противотуберкулезные препараты необходимо отменить, а затем возобновить их прием в зависимости от клинического состояния ребенка. Обратите внимание, что могут возникнуть сложности при использовании датчиков/электродов для взрослых у детей, учитывая размер их грудной клетки. По возможности нужно использовать электроды, предназначенные для детей. </w:t>
            </w:r>
          </w:p>
          <w:p w14:paraId="7BC5B4CB" w14:textId="77777777" w:rsidR="00590834" w:rsidRPr="0087463F" w:rsidRDefault="00590834" w:rsidP="00590834">
            <w:pPr>
              <w:pStyle w:val="a"/>
              <w:numPr>
                <w:ilvl w:val="0"/>
                <w:numId w:val="0"/>
              </w:numPr>
              <w:spacing w:line="276" w:lineRule="auto"/>
              <w:ind w:left="360" w:hanging="360"/>
              <w:contextualSpacing w:val="0"/>
              <w:rPr>
                <w:rFonts w:ascii="Times New Roman" w:hAnsi="Times New Roman"/>
                <w:b w:val="0"/>
                <w:bCs w:val="0"/>
                <w:color w:val="000000" w:themeColor="text1"/>
                <w:lang w:val="ru-RU"/>
              </w:rPr>
            </w:pPr>
          </w:p>
        </w:tc>
      </w:tr>
      <w:tr w:rsidR="00590834" w:rsidRPr="0087463F" w14:paraId="73A25966" w14:textId="77777777" w:rsidTr="00AD6722">
        <w:trPr>
          <w:trHeight w:val="397"/>
        </w:trPr>
        <w:tc>
          <w:tcPr>
            <w:cnfStyle w:val="001000000000" w:firstRow="0" w:lastRow="0" w:firstColumn="1" w:lastColumn="0" w:oddVBand="0" w:evenVBand="0" w:oddHBand="0" w:evenHBand="0" w:firstRowFirstColumn="0" w:firstRowLastColumn="0" w:lastRowFirstColumn="0" w:lastRowLastColumn="0"/>
            <w:tcW w:w="14312" w:type="dxa"/>
            <w:gridSpan w:val="4"/>
            <w:shd w:val="clear" w:color="auto" w:fill="F9D8CD" w:themeFill="accent1" w:themeFillTint="33"/>
          </w:tcPr>
          <w:p w14:paraId="16EBEAFB" w14:textId="21734586" w:rsidR="00590834" w:rsidRPr="00AD6722" w:rsidRDefault="00590834" w:rsidP="00590834">
            <w:pPr>
              <w:pStyle w:val="a"/>
              <w:numPr>
                <w:ilvl w:val="0"/>
                <w:numId w:val="0"/>
              </w:numPr>
              <w:spacing w:line="276" w:lineRule="auto"/>
              <w:ind w:left="360" w:hanging="360"/>
              <w:contextualSpacing w:val="0"/>
              <w:rPr>
                <w:rFonts w:ascii="Times New Roman" w:hAnsi="Times New Roman"/>
                <w:b w:val="0"/>
                <w:bCs w:val="0"/>
                <w:color w:val="000000" w:themeColor="text1"/>
                <w:lang w:val="ru-RU"/>
              </w:rPr>
            </w:pPr>
            <w:proofErr w:type="spellStart"/>
            <w:r w:rsidRPr="00AD6722">
              <w:rPr>
                <w:rFonts w:ascii="Times New Roman" w:eastAsia="Calibri" w:hAnsi="Times New Roman"/>
                <w:b w:val="0"/>
                <w:bCs w:val="0"/>
                <w:lang w:bidi="ru-RU"/>
              </w:rPr>
              <w:lastRenderedPageBreak/>
              <w:t>Пигментация</w:t>
            </w:r>
            <w:proofErr w:type="spellEnd"/>
            <w:r w:rsidRPr="00AD6722">
              <w:rPr>
                <w:rFonts w:ascii="Times New Roman" w:eastAsia="Calibri" w:hAnsi="Times New Roman"/>
                <w:b w:val="0"/>
                <w:bCs w:val="0"/>
                <w:lang w:bidi="ru-RU"/>
              </w:rPr>
              <w:t xml:space="preserve"> </w:t>
            </w:r>
            <w:proofErr w:type="spellStart"/>
            <w:r w:rsidRPr="00AD6722">
              <w:rPr>
                <w:rFonts w:ascii="Times New Roman" w:eastAsia="Calibri" w:hAnsi="Times New Roman"/>
                <w:b w:val="0"/>
                <w:bCs w:val="0"/>
                <w:lang w:bidi="ru-RU"/>
              </w:rPr>
              <w:t>кожи</w:t>
            </w:r>
            <w:proofErr w:type="spellEnd"/>
            <w:r w:rsidRPr="00AD6722">
              <w:rPr>
                <w:rFonts w:ascii="Times New Roman" w:eastAsia="Calibri" w:hAnsi="Times New Roman"/>
                <w:b w:val="0"/>
                <w:bCs w:val="0"/>
                <w:lang w:bidi="ru-RU"/>
              </w:rPr>
              <w:t>/</w:t>
            </w:r>
            <w:proofErr w:type="spellStart"/>
            <w:r w:rsidRPr="00AD6722">
              <w:rPr>
                <w:rFonts w:ascii="Times New Roman" w:eastAsia="Calibri" w:hAnsi="Times New Roman"/>
                <w:b w:val="0"/>
                <w:bCs w:val="0"/>
                <w:lang w:bidi="ru-RU"/>
              </w:rPr>
              <w:t>изменение</w:t>
            </w:r>
            <w:proofErr w:type="spellEnd"/>
            <w:r w:rsidRPr="00AD6722">
              <w:rPr>
                <w:rFonts w:ascii="Times New Roman" w:eastAsia="Calibri" w:hAnsi="Times New Roman"/>
                <w:b w:val="0"/>
                <w:bCs w:val="0"/>
                <w:lang w:bidi="ru-RU"/>
              </w:rPr>
              <w:t xml:space="preserve"> </w:t>
            </w:r>
            <w:proofErr w:type="spellStart"/>
            <w:r w:rsidRPr="00AD6722">
              <w:rPr>
                <w:rFonts w:ascii="Times New Roman" w:eastAsia="Calibri" w:hAnsi="Times New Roman"/>
                <w:b w:val="0"/>
                <w:bCs w:val="0"/>
                <w:lang w:bidi="ru-RU"/>
              </w:rPr>
              <w:t>цвета</w:t>
            </w:r>
            <w:proofErr w:type="spellEnd"/>
          </w:p>
        </w:tc>
      </w:tr>
      <w:tr w:rsidR="00590834" w:rsidRPr="0087463F" w14:paraId="61492283" w14:textId="77777777" w:rsidTr="00B05C0B">
        <w:trPr>
          <w:cnfStyle w:val="000000100000" w:firstRow="0" w:lastRow="0" w:firstColumn="0" w:lastColumn="0" w:oddVBand="0" w:evenVBand="0" w:oddHBand="1" w:evenHBand="0" w:firstRowFirstColumn="0" w:firstRowLastColumn="0" w:lastRowFirstColumn="0" w:lastRowLastColumn="0"/>
          <w:trHeight w:val="1850"/>
        </w:trPr>
        <w:tc>
          <w:tcPr>
            <w:cnfStyle w:val="001000000000" w:firstRow="0" w:lastRow="0" w:firstColumn="1" w:lastColumn="0" w:oddVBand="0" w:evenVBand="0" w:oddHBand="0" w:evenHBand="0" w:firstRowFirstColumn="0" w:firstRowLastColumn="0" w:lastRowFirstColumn="0" w:lastRowLastColumn="0"/>
            <w:tcW w:w="1844" w:type="dxa"/>
          </w:tcPr>
          <w:p w14:paraId="364CA36E" w14:textId="77777777" w:rsidR="00590834" w:rsidRPr="0087463F" w:rsidRDefault="00590834" w:rsidP="00590834">
            <w:pPr>
              <w:spacing w:before="120" w:line="276" w:lineRule="auto"/>
              <w:ind w:left="80" w:right="88"/>
              <w:rPr>
                <w:rFonts w:eastAsia="Calibri"/>
                <w:b w:val="0"/>
                <w:bCs w:val="0"/>
                <w:sz w:val="24"/>
                <w:szCs w:val="24"/>
                <w:lang w:val="en-US" w:bidi="ru-RU"/>
              </w:rPr>
            </w:pPr>
            <w:proofErr w:type="spellStart"/>
            <w:r w:rsidRPr="0087463F">
              <w:rPr>
                <w:rFonts w:eastAsia="Calibri"/>
                <w:b w:val="0"/>
                <w:bCs w:val="0"/>
                <w:sz w:val="24"/>
                <w:szCs w:val="24"/>
                <w:lang w:val="en-US" w:bidi="ru-RU"/>
              </w:rPr>
              <w:t>Cfx</w:t>
            </w:r>
            <w:proofErr w:type="spellEnd"/>
          </w:p>
        </w:tc>
        <w:tc>
          <w:tcPr>
            <w:cnfStyle w:val="000010000000" w:firstRow="0" w:lastRow="0" w:firstColumn="0" w:lastColumn="0" w:oddVBand="1" w:evenVBand="0" w:oddHBand="0" w:evenHBand="0" w:firstRowFirstColumn="0" w:firstRowLastColumn="0" w:lastRowFirstColumn="0" w:lastRowLastColumn="0"/>
            <w:tcW w:w="3969" w:type="dxa"/>
          </w:tcPr>
          <w:p w14:paraId="352672BA" w14:textId="77777777" w:rsidR="00590834" w:rsidRPr="00B9711A" w:rsidRDefault="00590834" w:rsidP="00590834">
            <w:pPr>
              <w:spacing w:before="120" w:after="120" w:line="276" w:lineRule="auto"/>
              <w:ind w:left="80" w:right="132"/>
              <w:jc w:val="both"/>
              <w:rPr>
                <w:rFonts w:eastAsia="Calibri"/>
                <w:sz w:val="24"/>
                <w:szCs w:val="24"/>
                <w:lang w:bidi="ru-RU"/>
              </w:rPr>
            </w:pPr>
            <w:r w:rsidRPr="00B9711A">
              <w:rPr>
                <w:rFonts w:eastAsia="Calibri"/>
                <w:sz w:val="24"/>
                <w:szCs w:val="24"/>
                <w:lang w:bidi="ru-RU"/>
              </w:rPr>
              <w:t>Кожа темнеет или меняет цвет на оранжевый во время приема препарата, а также может стать очень сухой;</w:t>
            </w:r>
          </w:p>
          <w:p w14:paraId="1F0C1327" w14:textId="77777777" w:rsidR="00590834" w:rsidRPr="00B9711A" w:rsidRDefault="00590834" w:rsidP="00590834">
            <w:pPr>
              <w:spacing w:before="29" w:line="276" w:lineRule="auto"/>
              <w:ind w:left="80" w:right="132"/>
              <w:jc w:val="both"/>
              <w:rPr>
                <w:rFonts w:eastAsia="Calibri"/>
                <w:sz w:val="24"/>
                <w:szCs w:val="24"/>
                <w:lang w:bidi="ru-RU"/>
              </w:rPr>
            </w:pPr>
            <w:r w:rsidRPr="00B9711A">
              <w:rPr>
                <w:sz w:val="24"/>
                <w:szCs w:val="24"/>
              </w:rPr>
              <w:t>изменение цвета кожи (оранжево-коричневый, бронзовый),</w:t>
            </w:r>
            <w:r w:rsidRPr="00B9711A">
              <w:rPr>
                <w:color w:val="3B3E51"/>
                <w:sz w:val="24"/>
                <w:szCs w:val="24"/>
                <w:shd w:val="clear" w:color="auto" w:fill="FFFFFF"/>
              </w:rPr>
              <w:t xml:space="preserve"> </w:t>
            </w:r>
            <w:r w:rsidRPr="00B9711A">
              <w:rPr>
                <w:color w:val="000000" w:themeColor="text1"/>
                <w:sz w:val="24"/>
                <w:szCs w:val="24"/>
                <w:shd w:val="clear" w:color="auto" w:fill="FFFFFF"/>
              </w:rPr>
              <w:t>а также окрашивание волос, конъюнктивы (наружной оболочки глаз), слез, пота, мокроты, мочи, кала</w:t>
            </w:r>
            <w:r w:rsidRPr="00B9711A">
              <w:rPr>
                <w:color w:val="000000" w:themeColor="text1"/>
                <w:sz w:val="24"/>
                <w:szCs w:val="24"/>
              </w:rPr>
              <w:t xml:space="preserve">, </w:t>
            </w:r>
            <w:r w:rsidRPr="00B9711A">
              <w:rPr>
                <w:sz w:val="24"/>
                <w:szCs w:val="24"/>
              </w:rPr>
              <w:t>сухость кожи (</w:t>
            </w:r>
            <w:r w:rsidRPr="00B9711A">
              <w:rPr>
                <w:color w:val="000000" w:themeColor="text1"/>
                <w:sz w:val="24"/>
                <w:szCs w:val="24"/>
              </w:rPr>
              <w:t xml:space="preserve">ихтиоз), </w:t>
            </w:r>
            <w:r w:rsidRPr="00B9711A">
              <w:rPr>
                <w:color w:val="000000" w:themeColor="text1"/>
                <w:sz w:val="24"/>
                <w:szCs w:val="24"/>
                <w:shd w:val="clear" w:color="auto" w:fill="FFFFFF"/>
              </w:rPr>
              <w:t xml:space="preserve">чешуйчатое утолщение обширных участков кожи, зуд, фотосенсибилизация (повышение чувствительности кожи к </w:t>
            </w:r>
            <w:r w:rsidRPr="00B9711A">
              <w:rPr>
                <w:color w:val="000000" w:themeColor="text1"/>
                <w:sz w:val="24"/>
                <w:szCs w:val="24"/>
                <w:shd w:val="clear" w:color="auto" w:fill="FFFFFF"/>
              </w:rPr>
              <w:lastRenderedPageBreak/>
              <w:t xml:space="preserve">солнечному свету), </w:t>
            </w:r>
            <w:proofErr w:type="spellStart"/>
            <w:r w:rsidRPr="00B9711A">
              <w:rPr>
                <w:color w:val="000000" w:themeColor="text1"/>
                <w:sz w:val="24"/>
                <w:szCs w:val="24"/>
                <w:shd w:val="clear" w:color="auto" w:fill="FFFFFF"/>
              </w:rPr>
              <w:t>акнеподобные</w:t>
            </w:r>
            <w:proofErr w:type="spellEnd"/>
            <w:r w:rsidRPr="00B9711A">
              <w:rPr>
                <w:color w:val="000000" w:themeColor="text1"/>
                <w:sz w:val="24"/>
                <w:szCs w:val="24"/>
                <w:shd w:val="clear" w:color="auto" w:fill="FFFFFF"/>
              </w:rPr>
              <w:t xml:space="preserve"> (</w:t>
            </w:r>
            <w:proofErr w:type="spellStart"/>
            <w:r w:rsidRPr="00B9711A">
              <w:rPr>
                <w:color w:val="000000" w:themeColor="text1"/>
                <w:sz w:val="24"/>
                <w:szCs w:val="24"/>
                <w:shd w:val="clear" w:color="auto" w:fill="FFFFFF"/>
              </w:rPr>
              <w:t>угреподобные</w:t>
            </w:r>
            <w:proofErr w:type="spellEnd"/>
            <w:r w:rsidRPr="00B9711A">
              <w:rPr>
                <w:color w:val="000000" w:themeColor="text1"/>
                <w:sz w:val="24"/>
                <w:szCs w:val="24"/>
                <w:shd w:val="clear" w:color="auto" w:fill="FFFFFF"/>
              </w:rPr>
              <w:t>) высыпания, неспецифические высыпания на коже</w:t>
            </w:r>
          </w:p>
        </w:tc>
        <w:tc>
          <w:tcPr>
            <w:tcW w:w="4110" w:type="dxa"/>
            <w:tcBorders>
              <w:right w:val="single" w:sz="4" w:space="0" w:color="auto"/>
            </w:tcBorders>
          </w:tcPr>
          <w:p w14:paraId="2D4780E2" w14:textId="77777777" w:rsidR="00590834" w:rsidRPr="00B9711A" w:rsidRDefault="00590834" w:rsidP="00590834">
            <w:pPr>
              <w:spacing w:before="120" w:after="120"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B9711A">
              <w:rPr>
                <w:rFonts w:eastAsia="Calibri"/>
                <w:sz w:val="24"/>
                <w:szCs w:val="24"/>
                <w:lang w:bidi="ru-RU"/>
              </w:rPr>
              <w:lastRenderedPageBreak/>
              <w:t xml:space="preserve">Объяснить пациенту, что это пройдет через </w:t>
            </w:r>
            <w:proofErr w:type="gramStart"/>
            <w:r w:rsidRPr="00B9711A">
              <w:rPr>
                <w:rFonts w:eastAsia="Calibri"/>
                <w:sz w:val="24"/>
                <w:szCs w:val="24"/>
                <w:lang w:bidi="ru-RU"/>
              </w:rPr>
              <w:t>2-3</w:t>
            </w:r>
            <w:proofErr w:type="gramEnd"/>
            <w:r w:rsidRPr="00B9711A">
              <w:rPr>
                <w:rFonts w:eastAsia="Calibri"/>
                <w:sz w:val="24"/>
                <w:szCs w:val="24"/>
                <w:lang w:bidi="ru-RU"/>
              </w:rPr>
              <w:t xml:space="preserve"> месяца после завершения лечения, и кожа вернется в нормальное состояние;</w:t>
            </w:r>
          </w:p>
          <w:p w14:paraId="2B281D0B" w14:textId="77777777" w:rsidR="00590834" w:rsidRPr="00B9711A" w:rsidRDefault="00590834" w:rsidP="00590834">
            <w:pPr>
              <w:spacing w:before="29" w:line="276" w:lineRule="auto"/>
              <w:ind w:left="80" w:right="139"/>
              <w:jc w:val="both"/>
              <w:cnfStyle w:val="000000100000" w:firstRow="0" w:lastRow="0" w:firstColumn="0" w:lastColumn="0" w:oddVBand="0" w:evenVBand="0" w:oddHBand="1" w:evenHBand="0" w:firstRowFirstColumn="0" w:firstRowLastColumn="0" w:lastRowFirstColumn="0" w:lastRowLastColumn="0"/>
              <w:rPr>
                <w:rFonts w:eastAsia="Calibri"/>
                <w:sz w:val="24"/>
                <w:szCs w:val="24"/>
                <w:lang w:bidi="ru-RU"/>
              </w:rPr>
            </w:pPr>
            <w:r w:rsidRPr="00B9711A">
              <w:rPr>
                <w:rFonts w:eastAsia="Calibri"/>
                <w:sz w:val="24"/>
                <w:szCs w:val="24"/>
                <w:lang w:bidi="ru-RU"/>
              </w:rPr>
              <w:t>При сухости кожи используйте увлажняющие кремы.</w:t>
            </w:r>
          </w:p>
        </w:tc>
        <w:tc>
          <w:tcPr>
            <w:cnfStyle w:val="000100000000" w:firstRow="0" w:lastRow="0" w:firstColumn="0" w:lastColumn="1" w:oddVBand="0" w:evenVBand="0" w:oddHBand="0" w:evenHBand="0" w:firstRowFirstColumn="0" w:firstRowLastColumn="0" w:lastRowFirstColumn="0" w:lastRowLastColumn="0"/>
            <w:tcW w:w="4389" w:type="dxa"/>
            <w:tcBorders>
              <w:left w:val="single" w:sz="4" w:space="0" w:color="auto"/>
            </w:tcBorders>
          </w:tcPr>
          <w:p w14:paraId="3CEEF8A7" w14:textId="77777777" w:rsidR="00590834" w:rsidRPr="0087463F" w:rsidRDefault="00590834" w:rsidP="00590834">
            <w:pPr>
              <w:spacing w:before="33" w:line="276" w:lineRule="auto"/>
              <w:ind w:left="80" w:right="139"/>
              <w:jc w:val="both"/>
              <w:rPr>
                <w:rFonts w:eastAsia="Calibri"/>
                <w:b w:val="0"/>
                <w:bCs w:val="0"/>
                <w:sz w:val="24"/>
                <w:szCs w:val="24"/>
                <w:lang w:bidi="ru-RU"/>
              </w:rPr>
            </w:pPr>
            <w:r w:rsidRPr="0087463F">
              <w:rPr>
                <w:rFonts w:eastAsia="Calibri"/>
                <w:b w:val="0"/>
                <w:bCs w:val="0"/>
                <w:sz w:val="24"/>
                <w:szCs w:val="24"/>
                <w:lang w:bidi="ru-RU"/>
              </w:rPr>
              <w:t xml:space="preserve">Изменения цвета кожи может прослужить причиной стресса, а также невольно раскрыть перед окружающими факт того, что ребенок болеет ТБ. </w:t>
            </w:r>
          </w:p>
          <w:p w14:paraId="36C5E759" w14:textId="77777777" w:rsidR="00590834" w:rsidRPr="0087463F" w:rsidRDefault="00590834" w:rsidP="00590834">
            <w:pPr>
              <w:pStyle w:val="a"/>
              <w:numPr>
                <w:ilvl w:val="0"/>
                <w:numId w:val="0"/>
              </w:numPr>
              <w:spacing w:line="276" w:lineRule="auto"/>
              <w:ind w:left="360" w:hanging="360"/>
              <w:contextualSpacing w:val="0"/>
              <w:rPr>
                <w:rFonts w:ascii="Times New Roman" w:hAnsi="Times New Roman"/>
                <w:b w:val="0"/>
                <w:bCs w:val="0"/>
                <w:color w:val="000000" w:themeColor="text1"/>
                <w:lang w:val="ru-RU"/>
              </w:rPr>
            </w:pPr>
          </w:p>
        </w:tc>
      </w:tr>
      <w:tr w:rsidR="00590834" w:rsidRPr="0087463F" w14:paraId="7C56A6FA" w14:textId="77777777" w:rsidTr="00B9711A">
        <w:trPr>
          <w:trHeight w:val="60"/>
        </w:trPr>
        <w:tc>
          <w:tcPr>
            <w:cnfStyle w:val="001000000000" w:firstRow="0" w:lastRow="0" w:firstColumn="1" w:lastColumn="0" w:oddVBand="0" w:evenVBand="0" w:oddHBand="0" w:evenHBand="0" w:firstRowFirstColumn="0" w:firstRowLastColumn="0" w:lastRowFirstColumn="0" w:lastRowLastColumn="0"/>
            <w:tcW w:w="14312" w:type="dxa"/>
            <w:gridSpan w:val="4"/>
            <w:shd w:val="clear" w:color="auto" w:fill="F9D8CD" w:themeFill="accent1" w:themeFillTint="33"/>
          </w:tcPr>
          <w:p w14:paraId="4E570B3B" w14:textId="6E0B2D22" w:rsidR="00590834" w:rsidRPr="0087463F" w:rsidRDefault="00590834" w:rsidP="00590834">
            <w:pPr>
              <w:spacing w:before="33" w:line="276" w:lineRule="auto"/>
              <w:ind w:left="80" w:right="139"/>
              <w:jc w:val="both"/>
              <w:rPr>
                <w:rFonts w:eastAsia="Calibri"/>
                <w:b w:val="0"/>
                <w:bCs w:val="0"/>
                <w:sz w:val="24"/>
                <w:szCs w:val="24"/>
                <w:lang w:bidi="ru-RU"/>
              </w:rPr>
            </w:pPr>
            <w:r w:rsidRPr="00B05C0B">
              <w:rPr>
                <w:rFonts w:eastAsia="Calibri"/>
                <w:b w:val="0"/>
                <w:bCs w:val="0"/>
                <w:sz w:val="24"/>
                <w:szCs w:val="24"/>
                <w:lang w:bidi="ru-RU"/>
              </w:rPr>
              <w:t>Тошнота, рвота</w:t>
            </w:r>
          </w:p>
        </w:tc>
      </w:tr>
      <w:tr w:rsidR="00590834" w:rsidRPr="0087463F" w14:paraId="09B3A2F0" w14:textId="77777777" w:rsidTr="005013D0">
        <w:trPr>
          <w:cnfStyle w:val="010000000000" w:firstRow="0" w:lastRow="1" w:firstColumn="0" w:lastColumn="0" w:oddVBand="0" w:evenVBand="0" w:oddHBand="0" w:evenHBand="0" w:firstRowFirstColumn="0" w:firstRowLastColumn="0" w:lastRowFirstColumn="0" w:lastRowLastColumn="0"/>
          <w:trHeight w:val="1850"/>
        </w:trPr>
        <w:tc>
          <w:tcPr>
            <w:cnfStyle w:val="001000000001" w:firstRow="0" w:lastRow="0" w:firstColumn="1" w:lastColumn="0" w:oddVBand="0" w:evenVBand="0" w:oddHBand="0" w:evenHBand="0" w:firstRowFirstColumn="0" w:firstRowLastColumn="0" w:lastRowFirstColumn="1" w:lastRowLastColumn="0"/>
            <w:tcW w:w="1844" w:type="dxa"/>
            <w:shd w:val="clear" w:color="auto" w:fill="auto"/>
          </w:tcPr>
          <w:p w14:paraId="2DBA85A2" w14:textId="73786539" w:rsidR="00590834" w:rsidRPr="00B9711A" w:rsidRDefault="00590834" w:rsidP="00590834">
            <w:pPr>
              <w:spacing w:before="120" w:line="276" w:lineRule="auto"/>
              <w:ind w:left="80" w:right="88"/>
              <w:rPr>
                <w:rFonts w:eastAsia="Calibri"/>
                <w:b w:val="0"/>
                <w:bCs w:val="0"/>
                <w:sz w:val="24"/>
                <w:szCs w:val="24"/>
                <w:lang w:bidi="ru-RU"/>
              </w:rPr>
            </w:pPr>
            <w:r w:rsidRPr="00B9711A">
              <w:rPr>
                <w:rFonts w:eastAsia="Calibri"/>
                <w:b w:val="0"/>
                <w:bCs w:val="0"/>
                <w:sz w:val="24"/>
                <w:szCs w:val="24"/>
                <w:lang w:bidi="ru-RU"/>
              </w:rPr>
              <w:t>Любой препарат</w:t>
            </w:r>
          </w:p>
        </w:tc>
        <w:tc>
          <w:tcPr>
            <w:cnfStyle w:val="000010000000" w:firstRow="0" w:lastRow="0" w:firstColumn="0" w:lastColumn="0" w:oddVBand="1" w:evenVBand="0" w:oddHBand="0" w:evenHBand="0" w:firstRowFirstColumn="0" w:firstRowLastColumn="0" w:lastRowFirstColumn="0" w:lastRowLastColumn="0"/>
            <w:tcW w:w="3969" w:type="dxa"/>
          </w:tcPr>
          <w:p w14:paraId="6CD02B0C" w14:textId="77777777" w:rsidR="00590834" w:rsidRPr="00B9711A" w:rsidRDefault="00590834" w:rsidP="00590834">
            <w:pPr>
              <w:spacing w:before="29" w:line="276" w:lineRule="auto"/>
              <w:ind w:left="80" w:right="132"/>
              <w:jc w:val="both"/>
              <w:rPr>
                <w:rFonts w:eastAsia="Calibri"/>
                <w:b w:val="0"/>
                <w:bCs w:val="0"/>
                <w:sz w:val="24"/>
                <w:szCs w:val="24"/>
                <w:lang w:bidi="ru-RU"/>
              </w:rPr>
            </w:pPr>
            <w:r w:rsidRPr="00B9711A">
              <w:rPr>
                <w:rFonts w:eastAsia="Calibri"/>
                <w:b w:val="0"/>
                <w:bCs w:val="0"/>
                <w:sz w:val="24"/>
                <w:szCs w:val="24"/>
                <w:lang w:bidi="ru-RU"/>
              </w:rPr>
              <w:t>Повышенное слюноотделение;</w:t>
            </w:r>
          </w:p>
          <w:p w14:paraId="09106891" w14:textId="77777777" w:rsidR="00590834" w:rsidRPr="00B9711A" w:rsidRDefault="00590834" w:rsidP="00590834">
            <w:pPr>
              <w:spacing w:before="29" w:line="276" w:lineRule="auto"/>
              <w:ind w:left="80" w:right="132"/>
              <w:jc w:val="both"/>
              <w:rPr>
                <w:rFonts w:eastAsia="Calibri"/>
                <w:b w:val="0"/>
                <w:bCs w:val="0"/>
                <w:sz w:val="24"/>
                <w:szCs w:val="24"/>
                <w:lang w:bidi="ru-RU"/>
              </w:rPr>
            </w:pPr>
            <w:r w:rsidRPr="00B9711A">
              <w:rPr>
                <w:rFonts w:eastAsia="Calibri"/>
                <w:b w:val="0"/>
                <w:bCs w:val="0"/>
                <w:sz w:val="24"/>
                <w:szCs w:val="24"/>
                <w:lang w:bidi="ru-RU"/>
              </w:rPr>
              <w:t>Тошнота;</w:t>
            </w:r>
          </w:p>
          <w:p w14:paraId="67A56E51" w14:textId="55884A3B" w:rsidR="00590834" w:rsidRPr="00B9711A" w:rsidRDefault="00590834" w:rsidP="00590834">
            <w:pPr>
              <w:spacing w:before="120" w:after="120" w:line="276" w:lineRule="auto"/>
              <w:ind w:left="80" w:right="132"/>
              <w:jc w:val="both"/>
              <w:rPr>
                <w:rFonts w:eastAsia="Calibri"/>
                <w:b w:val="0"/>
                <w:bCs w:val="0"/>
                <w:sz w:val="24"/>
                <w:szCs w:val="24"/>
                <w:lang w:bidi="ru-RU"/>
              </w:rPr>
            </w:pPr>
            <w:r w:rsidRPr="00B9711A">
              <w:rPr>
                <w:rFonts w:eastAsia="Calibri"/>
                <w:b w:val="0"/>
                <w:bCs w:val="0"/>
                <w:sz w:val="24"/>
                <w:szCs w:val="24"/>
                <w:lang w:bidi="ru-RU"/>
              </w:rPr>
              <w:t>Рвота после приема препаратов.</w:t>
            </w:r>
          </w:p>
        </w:tc>
        <w:tc>
          <w:tcPr>
            <w:tcW w:w="4110" w:type="dxa"/>
          </w:tcPr>
          <w:p w14:paraId="6894A52E" w14:textId="7C371C7A" w:rsidR="00590834" w:rsidRPr="00B9711A" w:rsidRDefault="00590834" w:rsidP="00590834">
            <w:pPr>
              <w:spacing w:before="33" w:line="276" w:lineRule="auto"/>
              <w:ind w:left="80" w:right="139"/>
              <w:jc w:val="both"/>
              <w:cnfStyle w:val="010000000000" w:firstRow="0" w:lastRow="1" w:firstColumn="0" w:lastColumn="0" w:oddVBand="0" w:evenVBand="0" w:oddHBand="0" w:evenHBand="0" w:firstRowFirstColumn="0" w:firstRowLastColumn="0" w:lastRowFirstColumn="0" w:lastRowLastColumn="0"/>
              <w:rPr>
                <w:rFonts w:eastAsia="Calibri"/>
                <w:b w:val="0"/>
                <w:bCs w:val="0"/>
                <w:sz w:val="24"/>
                <w:szCs w:val="24"/>
                <w:lang w:bidi="ru-RU"/>
              </w:rPr>
            </w:pPr>
            <w:r w:rsidRPr="00B9711A">
              <w:rPr>
                <w:rFonts w:eastAsia="Calibri"/>
                <w:b w:val="0"/>
                <w:bCs w:val="0"/>
                <w:sz w:val="24"/>
                <w:szCs w:val="24"/>
                <w:lang w:bidi="ru-RU"/>
              </w:rPr>
              <w:t xml:space="preserve">Рассмотрите вариант приема дозы </w:t>
            </w:r>
            <w:r>
              <w:rPr>
                <w:rFonts w:eastAsia="Calibri"/>
                <w:b w:val="0"/>
                <w:bCs w:val="0"/>
                <w:sz w:val="24"/>
                <w:szCs w:val="24"/>
                <w:lang w:bidi="ru-RU"/>
              </w:rPr>
              <w:t xml:space="preserve">препарата </w:t>
            </w:r>
            <w:r w:rsidRPr="00B9711A">
              <w:rPr>
                <w:rFonts w:eastAsia="Calibri"/>
                <w:b w:val="0"/>
                <w:bCs w:val="0"/>
                <w:sz w:val="24"/>
                <w:szCs w:val="24"/>
                <w:lang w:bidi="ru-RU"/>
              </w:rPr>
              <w:t>отдельно от других препаратов, перенеся их прием на вечер;</w:t>
            </w:r>
          </w:p>
          <w:p w14:paraId="50860ACB" w14:textId="727DEA39" w:rsidR="00590834" w:rsidRPr="00B9711A" w:rsidRDefault="00590834" w:rsidP="00590834">
            <w:pPr>
              <w:spacing w:before="120" w:after="120" w:line="276" w:lineRule="auto"/>
              <w:ind w:left="80" w:right="139"/>
              <w:jc w:val="both"/>
              <w:cnfStyle w:val="010000000000" w:firstRow="0" w:lastRow="1" w:firstColumn="0" w:lastColumn="0" w:oddVBand="0" w:evenVBand="0" w:oddHBand="0" w:evenHBand="0" w:firstRowFirstColumn="0" w:firstRowLastColumn="0" w:lastRowFirstColumn="0" w:lastRowLastColumn="0"/>
              <w:rPr>
                <w:rFonts w:eastAsia="Calibri"/>
                <w:b w:val="0"/>
                <w:bCs w:val="0"/>
                <w:sz w:val="24"/>
                <w:szCs w:val="24"/>
                <w:lang w:bidi="ru-RU"/>
              </w:rPr>
            </w:pPr>
            <w:r w:rsidRPr="00B9711A">
              <w:rPr>
                <w:rFonts w:eastAsia="Calibri"/>
                <w:b w:val="0"/>
                <w:bCs w:val="0"/>
                <w:sz w:val="24"/>
                <w:szCs w:val="24"/>
                <w:lang w:bidi="ru-RU"/>
              </w:rPr>
              <w:t xml:space="preserve">Если тошнота и рвота начнутся снова, обследуйте пациента на </w:t>
            </w:r>
            <w:r>
              <w:rPr>
                <w:rFonts w:eastAsia="Calibri"/>
                <w:b w:val="0"/>
                <w:bCs w:val="0"/>
                <w:sz w:val="24"/>
                <w:szCs w:val="24"/>
                <w:lang w:bidi="ru-RU"/>
              </w:rPr>
              <w:t>функцию печени</w:t>
            </w:r>
            <w:r w:rsidRPr="00B9711A">
              <w:rPr>
                <w:rFonts w:eastAsia="Calibri"/>
                <w:b w:val="0"/>
                <w:bCs w:val="0"/>
                <w:sz w:val="24"/>
                <w:szCs w:val="24"/>
                <w:lang w:bidi="ru-RU"/>
              </w:rPr>
              <w:t>, панкреатит или повышенное внутричерепное давление.</w:t>
            </w:r>
          </w:p>
        </w:tc>
        <w:tc>
          <w:tcPr>
            <w:cnfStyle w:val="000100000010" w:firstRow="0" w:lastRow="0" w:firstColumn="0" w:lastColumn="1" w:oddVBand="0" w:evenVBand="0" w:oddHBand="0" w:evenHBand="0" w:firstRowFirstColumn="0" w:firstRowLastColumn="0" w:lastRowFirstColumn="0" w:lastRowLastColumn="1"/>
            <w:tcW w:w="4389" w:type="dxa"/>
          </w:tcPr>
          <w:p w14:paraId="3313AC6E" w14:textId="77777777" w:rsidR="00590834" w:rsidRPr="00B9711A" w:rsidRDefault="00590834" w:rsidP="00590834">
            <w:pPr>
              <w:pBdr>
                <w:left w:val="single" w:sz="4" w:space="4" w:color="auto"/>
              </w:pBdr>
              <w:spacing w:line="276" w:lineRule="auto"/>
              <w:ind w:right="307"/>
              <w:jc w:val="both"/>
              <w:rPr>
                <w:rFonts w:eastAsia="Calibri"/>
                <w:b w:val="0"/>
                <w:bCs w:val="0"/>
                <w:sz w:val="24"/>
                <w:szCs w:val="24"/>
                <w:lang w:bidi="ru-RU"/>
              </w:rPr>
            </w:pPr>
            <w:r w:rsidRPr="00B9711A">
              <w:rPr>
                <w:rFonts w:eastAsia="Calibri"/>
                <w:b w:val="0"/>
                <w:bCs w:val="0"/>
                <w:sz w:val="24"/>
                <w:szCs w:val="24"/>
                <w:lang w:bidi="ru-RU"/>
              </w:rPr>
              <w:t>Н 2- блокаторы:</w:t>
            </w:r>
          </w:p>
          <w:p w14:paraId="14CAC60A" w14:textId="77777777" w:rsidR="00590834" w:rsidRPr="00B9711A" w:rsidRDefault="00590834" w:rsidP="00590834">
            <w:pPr>
              <w:pBdr>
                <w:left w:val="single" w:sz="4" w:space="4" w:color="auto"/>
              </w:pBdr>
              <w:spacing w:line="276" w:lineRule="auto"/>
              <w:ind w:right="307"/>
              <w:jc w:val="both"/>
              <w:rPr>
                <w:rFonts w:eastAsia="Calibri"/>
                <w:b w:val="0"/>
                <w:bCs w:val="0"/>
                <w:sz w:val="24"/>
                <w:szCs w:val="24"/>
                <w:lang w:bidi="ru-RU"/>
              </w:rPr>
            </w:pPr>
            <w:r w:rsidRPr="00B9711A">
              <w:rPr>
                <w:rFonts w:eastAsia="Calibri"/>
                <w:b w:val="0"/>
                <w:bCs w:val="0"/>
                <w:sz w:val="24"/>
                <w:szCs w:val="24"/>
                <w:lang w:bidi="ru-RU"/>
              </w:rPr>
              <w:t xml:space="preserve">Фамотидин - 40 мг 1 раз в день (в </w:t>
            </w:r>
            <w:proofErr w:type="gramStart"/>
            <w:r w:rsidRPr="00B9711A">
              <w:rPr>
                <w:rFonts w:eastAsia="Calibri"/>
                <w:b w:val="0"/>
                <w:bCs w:val="0"/>
                <w:sz w:val="24"/>
                <w:szCs w:val="24"/>
                <w:lang w:bidi="ru-RU"/>
              </w:rPr>
              <w:t>19-20</w:t>
            </w:r>
            <w:proofErr w:type="gramEnd"/>
            <w:r w:rsidRPr="00B9711A">
              <w:rPr>
                <w:rFonts w:eastAsia="Calibri"/>
                <w:b w:val="0"/>
                <w:bCs w:val="0"/>
                <w:sz w:val="24"/>
                <w:szCs w:val="24"/>
                <w:lang w:bidi="ru-RU"/>
              </w:rPr>
              <w:t xml:space="preserve"> часов) или 20 мг 2 раза в день, длительность курса 4-8 недель. Внутривенно </w:t>
            </w:r>
            <w:proofErr w:type="spellStart"/>
            <w:r w:rsidRPr="00B9711A">
              <w:rPr>
                <w:rFonts w:eastAsia="Calibri"/>
                <w:b w:val="0"/>
                <w:bCs w:val="0"/>
                <w:sz w:val="24"/>
                <w:szCs w:val="24"/>
                <w:lang w:bidi="ru-RU"/>
              </w:rPr>
              <w:t>капельно</w:t>
            </w:r>
            <w:proofErr w:type="spellEnd"/>
            <w:r w:rsidRPr="00B9711A">
              <w:rPr>
                <w:rFonts w:eastAsia="Calibri"/>
                <w:b w:val="0"/>
                <w:bCs w:val="0"/>
                <w:sz w:val="24"/>
                <w:szCs w:val="24"/>
                <w:lang w:bidi="ru-RU"/>
              </w:rPr>
              <w:t>: порошок (20 мг) разводят в 100 мл 5% раствора глюкозы, вводят каждые 8 часов.</w:t>
            </w:r>
          </w:p>
          <w:p w14:paraId="421C2B73" w14:textId="77777777" w:rsidR="00590834" w:rsidRPr="00B9711A" w:rsidRDefault="00590834" w:rsidP="00590834">
            <w:pPr>
              <w:pBdr>
                <w:left w:val="single" w:sz="4" w:space="4" w:color="auto"/>
              </w:pBdr>
              <w:spacing w:line="276" w:lineRule="auto"/>
              <w:ind w:right="307"/>
              <w:jc w:val="both"/>
              <w:rPr>
                <w:rFonts w:eastAsia="Calibri"/>
                <w:b w:val="0"/>
                <w:bCs w:val="0"/>
                <w:sz w:val="24"/>
                <w:szCs w:val="24"/>
                <w:lang w:bidi="ru-RU"/>
              </w:rPr>
            </w:pPr>
            <w:proofErr w:type="spellStart"/>
            <w:r w:rsidRPr="00B9711A">
              <w:rPr>
                <w:rFonts w:eastAsia="Calibri"/>
                <w:b w:val="0"/>
                <w:bCs w:val="0"/>
                <w:sz w:val="24"/>
                <w:szCs w:val="24"/>
                <w:lang w:bidi="ru-RU"/>
              </w:rPr>
              <w:t>Низатидин</w:t>
            </w:r>
            <w:proofErr w:type="spellEnd"/>
            <w:r w:rsidRPr="00B9711A">
              <w:rPr>
                <w:rFonts w:eastAsia="Calibri"/>
                <w:b w:val="0"/>
                <w:bCs w:val="0"/>
                <w:sz w:val="24"/>
                <w:szCs w:val="24"/>
                <w:lang w:bidi="ru-RU"/>
              </w:rPr>
              <w:t xml:space="preserve"> - 150 мг 2 раза в день или по 300 мг 1 раз в день, вечером; для профилактики обострений - 150 мг 1 раз в сутки, вечером.</w:t>
            </w:r>
          </w:p>
          <w:p w14:paraId="4DBBAEFF" w14:textId="77777777" w:rsidR="00590834" w:rsidRPr="00B9711A" w:rsidRDefault="00590834" w:rsidP="00590834">
            <w:pPr>
              <w:pBdr>
                <w:left w:val="single" w:sz="4" w:space="4" w:color="auto"/>
              </w:pBdr>
              <w:spacing w:line="276" w:lineRule="auto"/>
              <w:ind w:right="307"/>
              <w:jc w:val="both"/>
              <w:rPr>
                <w:rFonts w:eastAsia="Calibri"/>
                <w:b w:val="0"/>
                <w:bCs w:val="0"/>
                <w:sz w:val="24"/>
                <w:szCs w:val="24"/>
                <w:lang w:bidi="ru-RU"/>
              </w:rPr>
            </w:pPr>
            <w:proofErr w:type="spellStart"/>
            <w:r w:rsidRPr="00B9711A">
              <w:rPr>
                <w:rFonts w:eastAsia="Calibri"/>
                <w:b w:val="0"/>
                <w:bCs w:val="0"/>
                <w:sz w:val="24"/>
                <w:szCs w:val="24"/>
                <w:lang w:bidi="ru-RU"/>
              </w:rPr>
              <w:t>Роксатидин</w:t>
            </w:r>
            <w:proofErr w:type="spellEnd"/>
            <w:r w:rsidRPr="00B9711A">
              <w:rPr>
                <w:rFonts w:eastAsia="Calibri"/>
                <w:b w:val="0"/>
                <w:bCs w:val="0"/>
                <w:sz w:val="24"/>
                <w:szCs w:val="24"/>
                <w:lang w:bidi="ru-RU"/>
              </w:rPr>
              <w:t xml:space="preserve"> по 75 мг препарата утром и вечером или 150 мг вечером.</w:t>
            </w:r>
          </w:p>
          <w:p w14:paraId="34354CC5" w14:textId="77777777" w:rsidR="00590834" w:rsidRPr="00B9711A" w:rsidRDefault="00590834" w:rsidP="00590834">
            <w:pPr>
              <w:pBdr>
                <w:left w:val="single" w:sz="4" w:space="4" w:color="auto"/>
              </w:pBdr>
              <w:spacing w:line="276" w:lineRule="auto"/>
              <w:ind w:right="307"/>
              <w:jc w:val="both"/>
              <w:rPr>
                <w:rFonts w:eastAsia="Calibri"/>
                <w:b w:val="0"/>
                <w:bCs w:val="0"/>
                <w:sz w:val="24"/>
                <w:szCs w:val="24"/>
                <w:lang w:bidi="ru-RU"/>
              </w:rPr>
            </w:pPr>
          </w:p>
          <w:p w14:paraId="7BCEFD20" w14:textId="77777777" w:rsidR="00590834" w:rsidRPr="00B9711A" w:rsidRDefault="00590834" w:rsidP="00590834">
            <w:pPr>
              <w:pBdr>
                <w:left w:val="single" w:sz="4" w:space="4" w:color="auto"/>
              </w:pBdr>
              <w:spacing w:line="276" w:lineRule="auto"/>
              <w:ind w:right="307"/>
              <w:jc w:val="both"/>
              <w:rPr>
                <w:rFonts w:eastAsia="Calibri"/>
                <w:b w:val="0"/>
                <w:bCs w:val="0"/>
                <w:sz w:val="24"/>
                <w:szCs w:val="24"/>
                <w:lang w:bidi="ru-RU"/>
              </w:rPr>
            </w:pPr>
            <w:r w:rsidRPr="00B9711A">
              <w:rPr>
                <w:rFonts w:eastAsia="Calibri"/>
                <w:b w:val="0"/>
                <w:bCs w:val="0"/>
                <w:sz w:val="24"/>
                <w:szCs w:val="24"/>
                <w:lang w:bidi="ru-RU"/>
              </w:rPr>
              <w:t>Ингибиторы протонной помпы:</w:t>
            </w:r>
          </w:p>
          <w:p w14:paraId="4ED1B37A" w14:textId="77777777" w:rsidR="00590834" w:rsidRPr="00B9711A" w:rsidRDefault="00590834" w:rsidP="00590834">
            <w:pPr>
              <w:pBdr>
                <w:left w:val="single" w:sz="4" w:space="4" w:color="auto"/>
              </w:pBdr>
              <w:spacing w:line="276" w:lineRule="auto"/>
              <w:ind w:right="307"/>
              <w:jc w:val="both"/>
              <w:rPr>
                <w:rFonts w:eastAsia="Calibri"/>
                <w:b w:val="0"/>
                <w:bCs w:val="0"/>
                <w:sz w:val="24"/>
                <w:szCs w:val="24"/>
                <w:lang w:bidi="ru-RU"/>
              </w:rPr>
            </w:pPr>
            <w:proofErr w:type="spellStart"/>
            <w:r w:rsidRPr="00B9711A">
              <w:rPr>
                <w:rFonts w:eastAsia="Calibri"/>
                <w:b w:val="0"/>
                <w:bCs w:val="0"/>
                <w:sz w:val="24"/>
                <w:szCs w:val="24"/>
                <w:lang w:bidi="ru-RU"/>
              </w:rPr>
              <w:t>Омепразол</w:t>
            </w:r>
            <w:proofErr w:type="spellEnd"/>
            <w:r w:rsidRPr="00B9711A">
              <w:rPr>
                <w:rFonts w:eastAsia="Calibri"/>
                <w:b w:val="0"/>
                <w:bCs w:val="0"/>
                <w:sz w:val="24"/>
                <w:szCs w:val="24"/>
                <w:lang w:bidi="ru-RU"/>
              </w:rPr>
              <w:t xml:space="preserve">, </w:t>
            </w:r>
            <w:proofErr w:type="spellStart"/>
            <w:r w:rsidRPr="00B9711A">
              <w:rPr>
                <w:rFonts w:eastAsia="Calibri"/>
                <w:b w:val="0"/>
                <w:bCs w:val="0"/>
                <w:sz w:val="24"/>
                <w:szCs w:val="24"/>
                <w:lang w:bidi="ru-RU"/>
              </w:rPr>
              <w:t>Рабепразол</w:t>
            </w:r>
            <w:proofErr w:type="spellEnd"/>
            <w:r w:rsidRPr="00B9711A">
              <w:rPr>
                <w:rFonts w:eastAsia="Calibri"/>
                <w:b w:val="0"/>
                <w:bCs w:val="0"/>
                <w:sz w:val="24"/>
                <w:szCs w:val="24"/>
                <w:lang w:bidi="ru-RU"/>
              </w:rPr>
              <w:t xml:space="preserve"> – 0,5-1мг/кг/сутки, 10 дней</w:t>
            </w:r>
          </w:p>
          <w:p w14:paraId="5DDF3D17" w14:textId="77777777" w:rsidR="00590834" w:rsidRPr="00B9711A" w:rsidRDefault="00590834" w:rsidP="00590834">
            <w:pPr>
              <w:pStyle w:val="Default"/>
              <w:pBdr>
                <w:left w:val="single" w:sz="4" w:space="4" w:color="auto"/>
              </w:pBdr>
              <w:spacing w:after="120" w:line="276" w:lineRule="auto"/>
              <w:jc w:val="both"/>
              <w:rPr>
                <w:rFonts w:ascii="Times New Roman" w:eastAsia="Calibri" w:hAnsi="Times New Roman" w:cs="Times New Roman"/>
                <w:b w:val="0"/>
                <w:bCs w:val="0"/>
                <w:color w:val="auto"/>
                <w:lang w:bidi="ru-RU"/>
              </w:rPr>
            </w:pPr>
            <w:r w:rsidRPr="00B9711A">
              <w:rPr>
                <w:rFonts w:ascii="Times New Roman" w:eastAsia="Calibri" w:hAnsi="Times New Roman" w:cs="Times New Roman"/>
                <w:b w:val="0"/>
                <w:bCs w:val="0"/>
                <w:color w:val="auto"/>
                <w:lang w:bidi="ru-RU"/>
              </w:rPr>
              <w:t xml:space="preserve">Антациды: </w:t>
            </w:r>
            <w:proofErr w:type="gramStart"/>
            <w:r w:rsidRPr="00B9711A">
              <w:rPr>
                <w:rFonts w:ascii="Times New Roman" w:eastAsia="Calibri" w:hAnsi="Times New Roman" w:cs="Times New Roman"/>
                <w:b w:val="0"/>
                <w:bCs w:val="0"/>
                <w:color w:val="auto"/>
                <w:lang w:bidi="ru-RU"/>
              </w:rPr>
              <w:t>1-3</w:t>
            </w:r>
            <w:proofErr w:type="gramEnd"/>
            <w:r w:rsidRPr="00B9711A">
              <w:rPr>
                <w:rFonts w:ascii="Times New Roman" w:eastAsia="Calibri" w:hAnsi="Times New Roman" w:cs="Times New Roman"/>
                <w:b w:val="0"/>
                <w:bCs w:val="0"/>
                <w:color w:val="auto"/>
                <w:lang w:bidi="ru-RU"/>
              </w:rPr>
              <w:t xml:space="preserve"> пакетика, 3-5 дней</w:t>
            </w:r>
          </w:p>
          <w:p w14:paraId="5837792A" w14:textId="77777777" w:rsidR="00590834" w:rsidRPr="00B9711A" w:rsidRDefault="00590834" w:rsidP="00590834">
            <w:pPr>
              <w:pStyle w:val="Default"/>
              <w:pBdr>
                <w:left w:val="single" w:sz="4" w:space="4" w:color="auto"/>
              </w:pBdr>
              <w:spacing w:line="276" w:lineRule="auto"/>
              <w:jc w:val="both"/>
              <w:rPr>
                <w:rFonts w:ascii="Times New Roman" w:eastAsia="Calibri" w:hAnsi="Times New Roman" w:cs="Times New Roman"/>
                <w:b w:val="0"/>
                <w:bCs w:val="0"/>
                <w:color w:val="auto"/>
                <w:lang w:bidi="ru-RU"/>
              </w:rPr>
            </w:pPr>
            <w:r w:rsidRPr="00B9711A">
              <w:rPr>
                <w:rFonts w:ascii="Times New Roman" w:eastAsia="Calibri" w:hAnsi="Times New Roman" w:cs="Times New Roman"/>
                <w:b w:val="0"/>
                <w:bCs w:val="0"/>
                <w:color w:val="auto"/>
                <w:lang w:bidi="ru-RU"/>
              </w:rPr>
              <w:t>К </w:t>
            </w:r>
            <w:proofErr w:type="spellStart"/>
            <w:r w:rsidRPr="00B9711A">
              <w:rPr>
                <w:rFonts w:ascii="Times New Roman" w:eastAsia="Calibri" w:hAnsi="Times New Roman" w:cs="Times New Roman"/>
                <w:b w:val="0"/>
                <w:bCs w:val="0"/>
                <w:color w:val="auto"/>
                <w:lang w:bidi="ru-RU"/>
              </w:rPr>
              <w:t>монокомпонентным</w:t>
            </w:r>
            <w:proofErr w:type="spellEnd"/>
            <w:r w:rsidRPr="00B9711A">
              <w:rPr>
                <w:rFonts w:ascii="Times New Roman" w:eastAsia="Calibri" w:hAnsi="Times New Roman" w:cs="Times New Roman"/>
                <w:b w:val="0"/>
                <w:bCs w:val="0"/>
                <w:color w:val="auto"/>
                <w:lang w:bidi="ru-RU"/>
              </w:rPr>
              <w:t xml:space="preserve"> относятся препараты алюминия (фосфат алюминия, </w:t>
            </w:r>
            <w:proofErr w:type="spellStart"/>
            <w:r w:rsidRPr="00B9711A">
              <w:rPr>
                <w:rFonts w:ascii="Times New Roman" w:eastAsia="Calibri" w:hAnsi="Times New Roman" w:cs="Times New Roman"/>
                <w:b w:val="0"/>
                <w:bCs w:val="0"/>
                <w:color w:val="auto"/>
                <w:lang w:bidi="ru-RU"/>
              </w:rPr>
              <w:t>альгедрат</w:t>
            </w:r>
            <w:proofErr w:type="spellEnd"/>
            <w:r w:rsidRPr="00B9711A">
              <w:rPr>
                <w:rFonts w:ascii="Times New Roman" w:eastAsia="Calibri" w:hAnsi="Times New Roman" w:cs="Times New Roman"/>
                <w:b w:val="0"/>
                <w:bCs w:val="0"/>
                <w:color w:val="auto"/>
                <w:lang w:bidi="ru-RU"/>
              </w:rPr>
              <w:t>), кальция (гидрокарбонат каль</w:t>
            </w:r>
            <w:r w:rsidRPr="00B9711A">
              <w:rPr>
                <w:rFonts w:ascii="Times New Roman" w:eastAsia="Calibri" w:hAnsi="Times New Roman" w:cs="Times New Roman"/>
                <w:b w:val="0"/>
                <w:bCs w:val="0"/>
                <w:color w:val="auto"/>
                <w:lang w:bidi="ru-RU"/>
              </w:rPr>
              <w:lastRenderedPageBreak/>
              <w:t xml:space="preserve">ция), магния (гидроокись магния). Комбинированные </w:t>
            </w:r>
            <w:proofErr w:type="spellStart"/>
            <w:r w:rsidRPr="00B9711A">
              <w:rPr>
                <w:rFonts w:ascii="Times New Roman" w:eastAsia="Calibri" w:hAnsi="Times New Roman" w:cs="Times New Roman"/>
                <w:b w:val="0"/>
                <w:bCs w:val="0"/>
                <w:color w:val="auto"/>
                <w:lang w:bidi="ru-RU"/>
              </w:rPr>
              <w:t>антацидные</w:t>
            </w:r>
            <w:proofErr w:type="spellEnd"/>
            <w:r w:rsidRPr="00B9711A">
              <w:rPr>
                <w:rFonts w:ascii="Times New Roman" w:eastAsia="Calibri" w:hAnsi="Times New Roman" w:cs="Times New Roman"/>
                <w:b w:val="0"/>
                <w:bCs w:val="0"/>
                <w:color w:val="auto"/>
                <w:lang w:bidi="ru-RU"/>
              </w:rPr>
              <w:t xml:space="preserve"> препараты включают в свой состав несколько основных компонентов в разных сочетаниях: алюминий и магний (</w:t>
            </w:r>
            <w:proofErr w:type="spellStart"/>
            <w:r w:rsidRPr="00B9711A">
              <w:rPr>
                <w:rFonts w:ascii="Times New Roman" w:eastAsia="Calibri" w:hAnsi="Times New Roman" w:cs="Times New Roman"/>
                <w:b w:val="0"/>
                <w:bCs w:val="0"/>
                <w:color w:val="auto"/>
                <w:lang w:bidi="ru-RU"/>
              </w:rPr>
              <w:t>Алмагель</w:t>
            </w:r>
            <w:proofErr w:type="spellEnd"/>
            <w:r w:rsidRPr="00B9711A">
              <w:rPr>
                <w:rFonts w:ascii="Times New Roman" w:eastAsia="Calibri" w:hAnsi="Times New Roman" w:cs="Times New Roman"/>
                <w:b w:val="0"/>
                <w:bCs w:val="0"/>
                <w:color w:val="auto"/>
                <w:lang w:bidi="ru-RU"/>
              </w:rPr>
              <w:t xml:space="preserve">, Маалокс, Гастал), магний и кальций (Ренни, </w:t>
            </w:r>
            <w:proofErr w:type="spellStart"/>
            <w:r w:rsidRPr="00B9711A">
              <w:rPr>
                <w:rFonts w:ascii="Times New Roman" w:eastAsia="Calibri" w:hAnsi="Times New Roman" w:cs="Times New Roman"/>
                <w:b w:val="0"/>
                <w:bCs w:val="0"/>
                <w:color w:val="auto"/>
                <w:lang w:bidi="ru-RU"/>
              </w:rPr>
              <w:t>Тамс</w:t>
            </w:r>
            <w:proofErr w:type="spellEnd"/>
            <w:r w:rsidRPr="00B9711A">
              <w:rPr>
                <w:rFonts w:ascii="Times New Roman" w:eastAsia="Calibri" w:hAnsi="Times New Roman" w:cs="Times New Roman"/>
                <w:b w:val="0"/>
                <w:bCs w:val="0"/>
                <w:color w:val="auto"/>
                <w:lang w:bidi="ru-RU"/>
              </w:rPr>
              <w:t xml:space="preserve">), а также представляют собой комбинацию </w:t>
            </w:r>
            <w:proofErr w:type="spellStart"/>
            <w:r w:rsidRPr="00B9711A">
              <w:rPr>
                <w:rFonts w:ascii="Times New Roman" w:eastAsia="Calibri" w:hAnsi="Times New Roman" w:cs="Times New Roman"/>
                <w:b w:val="0"/>
                <w:bCs w:val="0"/>
                <w:color w:val="auto"/>
                <w:lang w:bidi="ru-RU"/>
              </w:rPr>
              <w:t>антацидных</w:t>
            </w:r>
            <w:proofErr w:type="spellEnd"/>
            <w:r w:rsidRPr="00B9711A">
              <w:rPr>
                <w:rFonts w:ascii="Times New Roman" w:eastAsia="Calibri" w:hAnsi="Times New Roman" w:cs="Times New Roman"/>
                <w:b w:val="0"/>
                <w:bCs w:val="0"/>
                <w:color w:val="auto"/>
                <w:lang w:bidi="ru-RU"/>
              </w:rPr>
              <w:t xml:space="preserve"> средств с анестетиками (</w:t>
            </w:r>
            <w:proofErr w:type="spellStart"/>
            <w:r w:rsidRPr="00B9711A">
              <w:rPr>
                <w:rFonts w:ascii="Times New Roman" w:eastAsia="Calibri" w:hAnsi="Times New Roman" w:cs="Times New Roman"/>
                <w:b w:val="0"/>
                <w:bCs w:val="0"/>
                <w:color w:val="auto"/>
                <w:lang w:bidi="ru-RU"/>
              </w:rPr>
              <w:t>Мегалак</w:t>
            </w:r>
            <w:proofErr w:type="spellEnd"/>
            <w:r w:rsidRPr="00B9711A">
              <w:rPr>
                <w:rFonts w:ascii="Times New Roman" w:eastAsia="Calibri" w:hAnsi="Times New Roman" w:cs="Times New Roman"/>
                <w:b w:val="0"/>
                <w:bCs w:val="0"/>
                <w:color w:val="auto"/>
                <w:lang w:bidi="ru-RU"/>
              </w:rPr>
              <w:t xml:space="preserve">, </w:t>
            </w:r>
            <w:proofErr w:type="spellStart"/>
            <w:r w:rsidRPr="00B9711A">
              <w:rPr>
                <w:rFonts w:ascii="Times New Roman" w:eastAsia="Calibri" w:hAnsi="Times New Roman" w:cs="Times New Roman"/>
                <w:b w:val="0"/>
                <w:bCs w:val="0"/>
                <w:color w:val="auto"/>
                <w:lang w:bidi="ru-RU"/>
              </w:rPr>
              <w:t>Алмагель</w:t>
            </w:r>
            <w:proofErr w:type="spellEnd"/>
            <w:r w:rsidRPr="00B9711A">
              <w:rPr>
                <w:rFonts w:ascii="Times New Roman" w:eastAsia="Calibri" w:hAnsi="Times New Roman" w:cs="Times New Roman"/>
                <w:b w:val="0"/>
                <w:bCs w:val="0"/>
                <w:color w:val="auto"/>
                <w:lang w:bidi="ru-RU"/>
              </w:rPr>
              <w:t xml:space="preserve"> А). </w:t>
            </w:r>
          </w:p>
          <w:p w14:paraId="633029FB" w14:textId="77777777" w:rsidR="00590834" w:rsidRPr="00B9711A" w:rsidRDefault="00590834" w:rsidP="00590834">
            <w:pPr>
              <w:pStyle w:val="Default"/>
              <w:pBdr>
                <w:left w:val="single" w:sz="4" w:space="4" w:color="auto"/>
              </w:pBdr>
              <w:spacing w:line="276" w:lineRule="auto"/>
              <w:jc w:val="both"/>
              <w:rPr>
                <w:rFonts w:ascii="Times New Roman" w:eastAsia="Calibri" w:hAnsi="Times New Roman" w:cs="Times New Roman"/>
                <w:b w:val="0"/>
                <w:bCs w:val="0"/>
                <w:color w:val="auto"/>
                <w:lang w:bidi="ru-RU"/>
              </w:rPr>
            </w:pPr>
            <w:proofErr w:type="spellStart"/>
            <w:r w:rsidRPr="00B9711A">
              <w:rPr>
                <w:rFonts w:ascii="Times New Roman" w:eastAsia="Calibri" w:hAnsi="Times New Roman" w:cs="Times New Roman"/>
                <w:b w:val="0"/>
                <w:bCs w:val="0"/>
                <w:color w:val="auto"/>
                <w:lang w:bidi="ru-RU"/>
              </w:rPr>
              <w:t>Прокинетики</w:t>
            </w:r>
            <w:proofErr w:type="spellEnd"/>
            <w:r w:rsidRPr="00B9711A">
              <w:rPr>
                <w:rFonts w:ascii="Times New Roman" w:eastAsia="Calibri" w:hAnsi="Times New Roman" w:cs="Times New Roman"/>
                <w:b w:val="0"/>
                <w:bCs w:val="0"/>
                <w:color w:val="auto"/>
                <w:lang w:bidi="ru-RU"/>
              </w:rPr>
              <w:t xml:space="preserve"> (противорвотные):</w:t>
            </w:r>
          </w:p>
          <w:p w14:paraId="49C76756" w14:textId="77777777" w:rsidR="00590834" w:rsidRPr="00B9711A" w:rsidRDefault="00590834" w:rsidP="00590834">
            <w:pPr>
              <w:pStyle w:val="Default"/>
              <w:pBdr>
                <w:left w:val="single" w:sz="4" w:space="4" w:color="auto"/>
              </w:pBdr>
              <w:spacing w:line="276" w:lineRule="auto"/>
              <w:jc w:val="both"/>
              <w:rPr>
                <w:rFonts w:ascii="Times New Roman" w:eastAsia="Calibri" w:hAnsi="Times New Roman" w:cs="Times New Roman"/>
                <w:b w:val="0"/>
                <w:bCs w:val="0"/>
                <w:color w:val="auto"/>
                <w:lang w:bidi="ru-RU"/>
              </w:rPr>
            </w:pPr>
            <w:proofErr w:type="spellStart"/>
            <w:r w:rsidRPr="00B9711A">
              <w:rPr>
                <w:rFonts w:ascii="Times New Roman" w:eastAsia="Calibri" w:hAnsi="Times New Roman" w:cs="Times New Roman"/>
                <w:b w:val="0"/>
                <w:bCs w:val="0"/>
                <w:color w:val="auto"/>
                <w:lang w:bidi="ru-RU"/>
              </w:rPr>
              <w:t>Домперидон</w:t>
            </w:r>
            <w:proofErr w:type="spellEnd"/>
            <w:r w:rsidRPr="00B9711A">
              <w:rPr>
                <w:rFonts w:ascii="Times New Roman" w:eastAsia="Calibri" w:hAnsi="Times New Roman" w:cs="Times New Roman"/>
                <w:b w:val="0"/>
                <w:bCs w:val="0"/>
                <w:color w:val="auto"/>
                <w:lang w:bidi="ru-RU"/>
              </w:rPr>
              <w:t xml:space="preserve"> — в дозе </w:t>
            </w:r>
            <w:proofErr w:type="gramStart"/>
            <w:r w:rsidRPr="00B9711A">
              <w:rPr>
                <w:rFonts w:ascii="Times New Roman" w:eastAsia="Calibri" w:hAnsi="Times New Roman" w:cs="Times New Roman"/>
                <w:b w:val="0"/>
                <w:bCs w:val="0"/>
                <w:color w:val="auto"/>
                <w:lang w:bidi="ru-RU"/>
              </w:rPr>
              <w:t>0,5-1</w:t>
            </w:r>
            <w:proofErr w:type="gramEnd"/>
            <w:r w:rsidRPr="00B9711A">
              <w:rPr>
                <w:rFonts w:ascii="Times New Roman" w:eastAsia="Calibri" w:hAnsi="Times New Roman" w:cs="Times New Roman"/>
                <w:b w:val="0"/>
                <w:bCs w:val="0"/>
                <w:color w:val="auto"/>
                <w:lang w:bidi="ru-RU"/>
              </w:rPr>
              <w:t xml:space="preserve"> мг/кг массы тела/сутки 7-10 дней </w:t>
            </w:r>
          </w:p>
          <w:p w14:paraId="01D43054" w14:textId="77777777" w:rsidR="00590834" w:rsidRPr="00B9711A" w:rsidRDefault="00590834" w:rsidP="00590834">
            <w:pPr>
              <w:pBdr>
                <w:left w:val="single" w:sz="4" w:space="4" w:color="auto"/>
              </w:pBdr>
              <w:spacing w:line="276" w:lineRule="auto"/>
              <w:ind w:right="307"/>
              <w:rPr>
                <w:rFonts w:eastAsia="Calibri"/>
                <w:b w:val="0"/>
                <w:bCs w:val="0"/>
                <w:sz w:val="24"/>
                <w:szCs w:val="24"/>
                <w:lang w:bidi="ru-RU"/>
              </w:rPr>
            </w:pPr>
            <w:r w:rsidRPr="00B9711A">
              <w:rPr>
                <w:rFonts w:eastAsia="Calibri"/>
                <w:b w:val="0"/>
                <w:bCs w:val="0"/>
                <w:sz w:val="24"/>
                <w:szCs w:val="24"/>
                <w:lang w:bidi="ru-RU"/>
              </w:rPr>
              <w:t xml:space="preserve">Метоклопрамид: Раствор для инъекций вводят внутривенно или внутримышечно взрослым в дозе 10–20 мг (максимальная суточная доза — 60 мг); детям старше 6 лет — по 5 мг 1–3 раза в сутки; детям в возрасте от 2 до 6 лет суточная доза — 0,5–1 мг/кг массы тела, кратность введения 1–3 раза. </w:t>
            </w:r>
          </w:p>
          <w:p w14:paraId="444EB113" w14:textId="77777777" w:rsidR="00590834" w:rsidRPr="00B9711A" w:rsidRDefault="00590834" w:rsidP="00590834">
            <w:pPr>
              <w:pBdr>
                <w:left w:val="single" w:sz="4" w:space="4" w:color="auto"/>
              </w:pBdr>
              <w:shd w:val="clear" w:color="auto" w:fill="FFFFFF"/>
              <w:spacing w:before="120" w:line="276" w:lineRule="auto"/>
              <w:rPr>
                <w:rFonts w:eastAsia="Calibri"/>
                <w:b w:val="0"/>
                <w:bCs w:val="0"/>
                <w:sz w:val="24"/>
                <w:szCs w:val="24"/>
                <w:lang w:bidi="ru-RU"/>
              </w:rPr>
            </w:pPr>
            <w:proofErr w:type="spellStart"/>
            <w:r w:rsidRPr="00B9711A">
              <w:rPr>
                <w:rFonts w:eastAsia="Calibri"/>
                <w:b w:val="0"/>
                <w:bCs w:val="0"/>
                <w:sz w:val="24"/>
                <w:szCs w:val="24"/>
                <w:lang w:bidi="ru-RU"/>
              </w:rPr>
              <w:t>Прометазин</w:t>
            </w:r>
            <w:proofErr w:type="spellEnd"/>
            <w:r w:rsidRPr="00B9711A">
              <w:rPr>
                <w:rFonts w:eastAsia="Calibri"/>
                <w:b w:val="0"/>
                <w:bCs w:val="0"/>
                <w:sz w:val="24"/>
                <w:szCs w:val="24"/>
                <w:lang w:bidi="ru-RU"/>
              </w:rPr>
              <w:t xml:space="preserve"> - детям в возрасте:</w:t>
            </w:r>
          </w:p>
          <w:p w14:paraId="19EC0657" w14:textId="77777777" w:rsidR="00590834" w:rsidRPr="00B9711A" w:rsidRDefault="00590834" w:rsidP="00590834">
            <w:pPr>
              <w:pBdr>
                <w:left w:val="single" w:sz="4" w:space="4" w:color="auto"/>
              </w:pBdr>
              <w:shd w:val="clear" w:color="auto" w:fill="FFFFFF"/>
              <w:spacing w:line="276" w:lineRule="auto"/>
              <w:rPr>
                <w:rFonts w:eastAsia="Calibri"/>
                <w:b w:val="0"/>
                <w:bCs w:val="0"/>
                <w:sz w:val="24"/>
                <w:szCs w:val="24"/>
                <w:lang w:bidi="ru-RU"/>
              </w:rPr>
            </w:pPr>
            <w:r w:rsidRPr="00B9711A">
              <w:rPr>
                <w:rFonts w:eastAsia="Calibri"/>
                <w:b w:val="0"/>
                <w:bCs w:val="0"/>
                <w:sz w:val="24"/>
                <w:szCs w:val="24"/>
                <w:lang w:bidi="ru-RU"/>
              </w:rPr>
              <w:t xml:space="preserve"> от 1 до 2 лет - по </w:t>
            </w:r>
            <w:proofErr w:type="gramStart"/>
            <w:r w:rsidRPr="00B9711A">
              <w:rPr>
                <w:rFonts w:eastAsia="Calibri"/>
                <w:b w:val="0"/>
                <w:bCs w:val="0"/>
                <w:sz w:val="24"/>
                <w:szCs w:val="24"/>
                <w:lang w:bidi="ru-RU"/>
              </w:rPr>
              <w:t>5-10</w:t>
            </w:r>
            <w:proofErr w:type="gramEnd"/>
            <w:r w:rsidRPr="00B9711A">
              <w:rPr>
                <w:rFonts w:eastAsia="Calibri"/>
                <w:b w:val="0"/>
                <w:bCs w:val="0"/>
                <w:sz w:val="24"/>
                <w:szCs w:val="24"/>
                <w:lang w:bidi="ru-RU"/>
              </w:rPr>
              <w:t xml:space="preserve"> мг 1-2 раза/</w:t>
            </w:r>
            <w:proofErr w:type="spellStart"/>
            <w:r w:rsidRPr="00B9711A">
              <w:rPr>
                <w:rFonts w:eastAsia="Calibri"/>
                <w:b w:val="0"/>
                <w:bCs w:val="0"/>
                <w:sz w:val="24"/>
                <w:szCs w:val="24"/>
                <w:lang w:bidi="ru-RU"/>
              </w:rPr>
              <w:t>сут</w:t>
            </w:r>
            <w:proofErr w:type="spellEnd"/>
            <w:r w:rsidRPr="00B9711A">
              <w:rPr>
                <w:rFonts w:eastAsia="Calibri"/>
                <w:b w:val="0"/>
                <w:bCs w:val="0"/>
                <w:sz w:val="24"/>
                <w:szCs w:val="24"/>
                <w:lang w:bidi="ru-RU"/>
              </w:rPr>
              <w:t xml:space="preserve">; </w:t>
            </w:r>
          </w:p>
          <w:p w14:paraId="0EBBF952" w14:textId="77777777" w:rsidR="00590834" w:rsidRPr="00B9711A" w:rsidRDefault="00590834" w:rsidP="00590834">
            <w:pPr>
              <w:pBdr>
                <w:left w:val="single" w:sz="4" w:space="4" w:color="auto"/>
              </w:pBdr>
              <w:shd w:val="clear" w:color="auto" w:fill="FFFFFF"/>
              <w:spacing w:line="276" w:lineRule="auto"/>
              <w:rPr>
                <w:rFonts w:eastAsia="Calibri"/>
                <w:b w:val="0"/>
                <w:bCs w:val="0"/>
                <w:sz w:val="24"/>
                <w:szCs w:val="24"/>
                <w:lang w:bidi="ru-RU"/>
              </w:rPr>
            </w:pPr>
            <w:r w:rsidRPr="00B9711A">
              <w:rPr>
                <w:rFonts w:eastAsia="Calibri"/>
                <w:b w:val="0"/>
                <w:bCs w:val="0"/>
                <w:sz w:val="24"/>
                <w:szCs w:val="24"/>
                <w:lang w:bidi="ru-RU"/>
              </w:rPr>
              <w:t xml:space="preserve">от 2 до 5 лет - по </w:t>
            </w:r>
            <w:proofErr w:type="gramStart"/>
            <w:r w:rsidRPr="00B9711A">
              <w:rPr>
                <w:rFonts w:eastAsia="Calibri"/>
                <w:b w:val="0"/>
                <w:bCs w:val="0"/>
                <w:sz w:val="24"/>
                <w:szCs w:val="24"/>
                <w:lang w:bidi="ru-RU"/>
              </w:rPr>
              <w:t>5-10</w:t>
            </w:r>
            <w:proofErr w:type="gramEnd"/>
            <w:r w:rsidRPr="00B9711A">
              <w:rPr>
                <w:rFonts w:eastAsia="Calibri"/>
                <w:b w:val="0"/>
                <w:bCs w:val="0"/>
                <w:sz w:val="24"/>
                <w:szCs w:val="24"/>
                <w:lang w:bidi="ru-RU"/>
              </w:rPr>
              <w:t xml:space="preserve"> мг 1-3 раза/</w:t>
            </w:r>
            <w:proofErr w:type="spellStart"/>
            <w:r w:rsidRPr="00B9711A">
              <w:rPr>
                <w:rFonts w:eastAsia="Calibri"/>
                <w:b w:val="0"/>
                <w:bCs w:val="0"/>
                <w:sz w:val="24"/>
                <w:szCs w:val="24"/>
                <w:lang w:bidi="ru-RU"/>
              </w:rPr>
              <w:t>сут</w:t>
            </w:r>
            <w:proofErr w:type="spellEnd"/>
            <w:r w:rsidRPr="00B9711A">
              <w:rPr>
                <w:rFonts w:eastAsia="Calibri"/>
                <w:b w:val="0"/>
                <w:bCs w:val="0"/>
                <w:sz w:val="24"/>
                <w:szCs w:val="24"/>
                <w:lang w:bidi="ru-RU"/>
              </w:rPr>
              <w:t xml:space="preserve">; </w:t>
            </w:r>
          </w:p>
          <w:p w14:paraId="5C587DBA" w14:textId="77777777" w:rsidR="00590834" w:rsidRPr="00B9711A" w:rsidRDefault="00590834" w:rsidP="00590834">
            <w:pPr>
              <w:pBdr>
                <w:left w:val="single" w:sz="4" w:space="4" w:color="auto"/>
              </w:pBdr>
              <w:shd w:val="clear" w:color="auto" w:fill="FFFFFF"/>
              <w:spacing w:line="276" w:lineRule="auto"/>
              <w:rPr>
                <w:rFonts w:eastAsia="Calibri"/>
                <w:b w:val="0"/>
                <w:bCs w:val="0"/>
                <w:sz w:val="24"/>
                <w:szCs w:val="24"/>
                <w:lang w:bidi="ru-RU"/>
              </w:rPr>
            </w:pPr>
            <w:r w:rsidRPr="00B9711A">
              <w:rPr>
                <w:rFonts w:eastAsia="Calibri"/>
                <w:b w:val="0"/>
                <w:bCs w:val="0"/>
                <w:sz w:val="24"/>
                <w:szCs w:val="24"/>
                <w:lang w:bidi="ru-RU"/>
              </w:rPr>
              <w:t xml:space="preserve">от 5 до 10 лет - по </w:t>
            </w:r>
            <w:proofErr w:type="gramStart"/>
            <w:r w:rsidRPr="00B9711A">
              <w:rPr>
                <w:rFonts w:eastAsia="Calibri"/>
                <w:b w:val="0"/>
                <w:bCs w:val="0"/>
                <w:sz w:val="24"/>
                <w:szCs w:val="24"/>
                <w:lang w:bidi="ru-RU"/>
              </w:rPr>
              <w:t>5-15</w:t>
            </w:r>
            <w:proofErr w:type="gramEnd"/>
            <w:r w:rsidRPr="00B9711A">
              <w:rPr>
                <w:rFonts w:eastAsia="Calibri"/>
                <w:b w:val="0"/>
                <w:bCs w:val="0"/>
                <w:sz w:val="24"/>
                <w:szCs w:val="24"/>
                <w:lang w:bidi="ru-RU"/>
              </w:rPr>
              <w:t xml:space="preserve"> мг 1-3 раза/</w:t>
            </w:r>
            <w:proofErr w:type="spellStart"/>
            <w:r w:rsidRPr="00B9711A">
              <w:rPr>
                <w:rFonts w:eastAsia="Calibri"/>
                <w:b w:val="0"/>
                <w:bCs w:val="0"/>
                <w:sz w:val="24"/>
                <w:szCs w:val="24"/>
                <w:lang w:bidi="ru-RU"/>
              </w:rPr>
              <w:t>сут</w:t>
            </w:r>
            <w:proofErr w:type="spellEnd"/>
            <w:r w:rsidRPr="00B9711A">
              <w:rPr>
                <w:rFonts w:eastAsia="Calibri"/>
                <w:b w:val="0"/>
                <w:bCs w:val="0"/>
                <w:sz w:val="24"/>
                <w:szCs w:val="24"/>
                <w:lang w:bidi="ru-RU"/>
              </w:rPr>
              <w:t xml:space="preserve">; </w:t>
            </w:r>
          </w:p>
          <w:p w14:paraId="49DC3896" w14:textId="77777777" w:rsidR="00590834" w:rsidRPr="00B9711A" w:rsidRDefault="00590834" w:rsidP="00590834">
            <w:pPr>
              <w:pBdr>
                <w:left w:val="single" w:sz="4" w:space="4" w:color="auto"/>
              </w:pBdr>
              <w:shd w:val="clear" w:color="auto" w:fill="FFFFFF"/>
              <w:spacing w:line="276" w:lineRule="auto"/>
              <w:rPr>
                <w:rFonts w:eastAsia="Calibri"/>
                <w:b w:val="0"/>
                <w:bCs w:val="0"/>
                <w:sz w:val="24"/>
                <w:szCs w:val="24"/>
                <w:lang w:bidi="ru-RU"/>
              </w:rPr>
            </w:pPr>
            <w:r w:rsidRPr="00B9711A">
              <w:rPr>
                <w:rFonts w:eastAsia="Calibri"/>
                <w:b w:val="0"/>
                <w:bCs w:val="0"/>
                <w:sz w:val="24"/>
                <w:szCs w:val="24"/>
                <w:lang w:bidi="ru-RU"/>
              </w:rPr>
              <w:t xml:space="preserve">старше 10 лет и подросткам по </w:t>
            </w:r>
            <w:proofErr w:type="gramStart"/>
            <w:r w:rsidRPr="00B9711A">
              <w:rPr>
                <w:rFonts w:eastAsia="Calibri"/>
                <w:b w:val="0"/>
                <w:bCs w:val="0"/>
                <w:sz w:val="24"/>
                <w:szCs w:val="24"/>
                <w:lang w:bidi="ru-RU"/>
              </w:rPr>
              <w:t>5-20</w:t>
            </w:r>
            <w:proofErr w:type="gramEnd"/>
            <w:r w:rsidRPr="00B9711A">
              <w:rPr>
                <w:rFonts w:eastAsia="Calibri"/>
                <w:b w:val="0"/>
                <w:bCs w:val="0"/>
                <w:sz w:val="24"/>
                <w:szCs w:val="24"/>
                <w:lang w:bidi="ru-RU"/>
              </w:rPr>
              <w:t xml:space="preserve"> мг 1-3 раза/</w:t>
            </w:r>
            <w:proofErr w:type="spellStart"/>
            <w:r w:rsidRPr="00B9711A">
              <w:rPr>
                <w:rFonts w:eastAsia="Calibri"/>
                <w:b w:val="0"/>
                <w:bCs w:val="0"/>
                <w:sz w:val="24"/>
                <w:szCs w:val="24"/>
                <w:lang w:bidi="ru-RU"/>
              </w:rPr>
              <w:t>сут</w:t>
            </w:r>
            <w:proofErr w:type="spellEnd"/>
            <w:r w:rsidRPr="00B9711A">
              <w:rPr>
                <w:rFonts w:eastAsia="Calibri"/>
                <w:b w:val="0"/>
                <w:bCs w:val="0"/>
                <w:sz w:val="24"/>
                <w:szCs w:val="24"/>
                <w:lang w:bidi="ru-RU"/>
              </w:rPr>
              <w:t>.</w:t>
            </w:r>
          </w:p>
          <w:p w14:paraId="2073C18A" w14:textId="77777777" w:rsidR="00590834" w:rsidRPr="00B9711A" w:rsidRDefault="00590834" w:rsidP="00590834">
            <w:pPr>
              <w:pBdr>
                <w:left w:val="single" w:sz="4" w:space="4" w:color="auto"/>
              </w:pBdr>
              <w:shd w:val="clear" w:color="auto" w:fill="FFFFFF"/>
              <w:spacing w:line="276" w:lineRule="auto"/>
              <w:rPr>
                <w:rFonts w:eastAsia="Calibri"/>
                <w:b w:val="0"/>
                <w:bCs w:val="0"/>
                <w:sz w:val="24"/>
                <w:szCs w:val="24"/>
                <w:lang w:bidi="ru-RU"/>
              </w:rPr>
            </w:pPr>
            <w:r w:rsidRPr="00B9711A">
              <w:rPr>
                <w:rFonts w:eastAsia="Calibri"/>
                <w:b w:val="0"/>
                <w:bCs w:val="0"/>
                <w:sz w:val="24"/>
                <w:szCs w:val="24"/>
                <w:lang w:bidi="ru-RU"/>
              </w:rPr>
              <w:t xml:space="preserve"> При в/м введении доза составляет </w:t>
            </w:r>
            <w:proofErr w:type="gramStart"/>
            <w:r w:rsidRPr="00B9711A">
              <w:rPr>
                <w:rFonts w:eastAsia="Calibri"/>
                <w:b w:val="0"/>
                <w:bCs w:val="0"/>
                <w:sz w:val="24"/>
                <w:szCs w:val="24"/>
                <w:lang w:bidi="ru-RU"/>
              </w:rPr>
              <w:t>0.5-1</w:t>
            </w:r>
            <w:proofErr w:type="gramEnd"/>
            <w:r w:rsidRPr="00B9711A">
              <w:rPr>
                <w:rFonts w:eastAsia="Calibri"/>
                <w:b w:val="0"/>
                <w:bCs w:val="0"/>
                <w:sz w:val="24"/>
                <w:szCs w:val="24"/>
                <w:lang w:bidi="ru-RU"/>
              </w:rPr>
              <w:t xml:space="preserve"> мг/кг, кратность введения - 3-5 раз в </w:t>
            </w:r>
            <w:r w:rsidRPr="00B9711A">
              <w:rPr>
                <w:rFonts w:eastAsia="Calibri"/>
                <w:b w:val="0"/>
                <w:bCs w:val="0"/>
                <w:sz w:val="24"/>
                <w:szCs w:val="24"/>
                <w:lang w:bidi="ru-RU"/>
              </w:rPr>
              <w:lastRenderedPageBreak/>
              <w:t>сутки</w:t>
            </w:r>
          </w:p>
          <w:p w14:paraId="13D485F4" w14:textId="77777777" w:rsidR="00590834" w:rsidRPr="00B9711A" w:rsidRDefault="00590834" w:rsidP="00590834">
            <w:pPr>
              <w:pBdr>
                <w:left w:val="single" w:sz="4" w:space="4" w:color="auto"/>
              </w:pBdr>
              <w:shd w:val="clear" w:color="auto" w:fill="FFFFFF"/>
              <w:spacing w:before="120" w:line="276" w:lineRule="auto"/>
              <w:rPr>
                <w:rFonts w:eastAsia="Calibri"/>
                <w:b w:val="0"/>
                <w:bCs w:val="0"/>
                <w:sz w:val="24"/>
                <w:szCs w:val="24"/>
                <w:lang w:bidi="ru-RU"/>
              </w:rPr>
            </w:pPr>
            <w:r w:rsidRPr="00B9711A">
              <w:rPr>
                <w:rFonts w:eastAsia="Calibri"/>
                <w:b w:val="0"/>
                <w:bCs w:val="0"/>
                <w:sz w:val="24"/>
                <w:szCs w:val="24"/>
                <w:lang w:bidi="ru-RU"/>
              </w:rPr>
              <w:t>Спазмолитики:</w:t>
            </w:r>
          </w:p>
          <w:p w14:paraId="5B23ABAB" w14:textId="77777777" w:rsidR="00590834" w:rsidRPr="00B9711A" w:rsidRDefault="00590834" w:rsidP="00590834">
            <w:pPr>
              <w:pBdr>
                <w:left w:val="single" w:sz="4" w:space="4" w:color="auto"/>
              </w:pBdr>
              <w:shd w:val="clear" w:color="auto" w:fill="FFFFFF"/>
              <w:spacing w:line="276" w:lineRule="auto"/>
              <w:rPr>
                <w:rFonts w:eastAsia="Calibri"/>
                <w:b w:val="0"/>
                <w:bCs w:val="0"/>
                <w:sz w:val="24"/>
                <w:szCs w:val="24"/>
                <w:lang w:bidi="ru-RU"/>
              </w:rPr>
            </w:pPr>
            <w:proofErr w:type="spellStart"/>
            <w:r w:rsidRPr="00B9711A">
              <w:rPr>
                <w:rFonts w:eastAsia="Calibri"/>
                <w:b w:val="0"/>
                <w:bCs w:val="0"/>
                <w:sz w:val="24"/>
                <w:szCs w:val="24"/>
                <w:lang w:bidi="ru-RU"/>
              </w:rPr>
              <w:t>Мебеверин</w:t>
            </w:r>
            <w:proofErr w:type="spellEnd"/>
            <w:r w:rsidRPr="00B9711A">
              <w:rPr>
                <w:rFonts w:eastAsia="Calibri"/>
                <w:b w:val="0"/>
                <w:bCs w:val="0"/>
                <w:sz w:val="24"/>
                <w:szCs w:val="24"/>
                <w:lang w:bidi="ru-RU"/>
              </w:rPr>
              <w:t xml:space="preserve"> с 6 лет в дозе 2,5 мг/кг в 2 приема за 20 мин до еды </w:t>
            </w:r>
            <w:proofErr w:type="gramStart"/>
            <w:r w:rsidRPr="00B9711A">
              <w:rPr>
                <w:rFonts w:eastAsia="Calibri"/>
                <w:b w:val="0"/>
                <w:bCs w:val="0"/>
                <w:sz w:val="24"/>
                <w:szCs w:val="24"/>
                <w:lang w:bidi="ru-RU"/>
              </w:rPr>
              <w:t>5-7</w:t>
            </w:r>
            <w:proofErr w:type="gramEnd"/>
            <w:r w:rsidRPr="00B9711A">
              <w:rPr>
                <w:rFonts w:eastAsia="Calibri"/>
                <w:b w:val="0"/>
                <w:bCs w:val="0"/>
                <w:sz w:val="24"/>
                <w:szCs w:val="24"/>
                <w:lang w:bidi="ru-RU"/>
              </w:rPr>
              <w:t xml:space="preserve"> дней </w:t>
            </w:r>
          </w:p>
          <w:p w14:paraId="027DAAA6" w14:textId="77777777" w:rsidR="00590834" w:rsidRPr="00B9711A" w:rsidRDefault="00590834" w:rsidP="00590834">
            <w:pPr>
              <w:pStyle w:val="Default"/>
              <w:pBdr>
                <w:left w:val="single" w:sz="4" w:space="4" w:color="auto"/>
              </w:pBdr>
              <w:spacing w:line="276" w:lineRule="auto"/>
              <w:rPr>
                <w:rFonts w:ascii="Times New Roman" w:eastAsia="Calibri" w:hAnsi="Times New Roman" w:cs="Times New Roman"/>
                <w:b w:val="0"/>
                <w:bCs w:val="0"/>
                <w:color w:val="auto"/>
                <w:lang w:bidi="ru-RU"/>
              </w:rPr>
            </w:pPr>
            <w:r w:rsidRPr="00B9711A">
              <w:rPr>
                <w:rFonts w:ascii="Times New Roman" w:eastAsia="Calibri" w:hAnsi="Times New Roman" w:cs="Times New Roman"/>
                <w:b w:val="0"/>
                <w:bCs w:val="0"/>
                <w:color w:val="auto"/>
                <w:lang w:bidi="ru-RU"/>
              </w:rPr>
              <w:t xml:space="preserve">Папаверин назначают детям старше 10 лет по 0,005–0,06 г 2 раза в сутки </w:t>
            </w:r>
            <w:proofErr w:type="gramStart"/>
            <w:r w:rsidRPr="00B9711A">
              <w:rPr>
                <w:rFonts w:ascii="Times New Roman" w:eastAsia="Calibri" w:hAnsi="Times New Roman" w:cs="Times New Roman"/>
                <w:b w:val="0"/>
                <w:bCs w:val="0"/>
                <w:color w:val="auto"/>
                <w:lang w:bidi="ru-RU"/>
              </w:rPr>
              <w:t>3-5</w:t>
            </w:r>
            <w:proofErr w:type="gramEnd"/>
            <w:r w:rsidRPr="00B9711A">
              <w:rPr>
                <w:rFonts w:ascii="Times New Roman" w:eastAsia="Calibri" w:hAnsi="Times New Roman" w:cs="Times New Roman"/>
                <w:b w:val="0"/>
                <w:bCs w:val="0"/>
                <w:color w:val="auto"/>
                <w:lang w:bidi="ru-RU"/>
              </w:rPr>
              <w:t xml:space="preserve"> дней </w:t>
            </w:r>
          </w:p>
          <w:p w14:paraId="2A084885" w14:textId="77777777" w:rsidR="00590834" w:rsidRPr="00B9711A" w:rsidRDefault="00590834" w:rsidP="00590834">
            <w:pPr>
              <w:pStyle w:val="Default"/>
              <w:pBdr>
                <w:left w:val="single" w:sz="4" w:space="4" w:color="auto"/>
              </w:pBdr>
              <w:spacing w:line="276" w:lineRule="auto"/>
              <w:rPr>
                <w:rFonts w:ascii="Times New Roman" w:eastAsia="Calibri" w:hAnsi="Times New Roman" w:cs="Times New Roman"/>
                <w:b w:val="0"/>
                <w:bCs w:val="0"/>
                <w:color w:val="auto"/>
                <w:lang w:bidi="ru-RU"/>
              </w:rPr>
            </w:pPr>
            <w:proofErr w:type="spellStart"/>
            <w:r w:rsidRPr="00B9711A">
              <w:rPr>
                <w:rFonts w:ascii="Times New Roman" w:eastAsia="Calibri" w:hAnsi="Times New Roman" w:cs="Times New Roman"/>
                <w:b w:val="0"/>
                <w:bCs w:val="0"/>
                <w:color w:val="auto"/>
                <w:lang w:bidi="ru-RU"/>
              </w:rPr>
              <w:t>Дротаверин</w:t>
            </w:r>
            <w:proofErr w:type="spellEnd"/>
            <w:r w:rsidRPr="00B9711A">
              <w:rPr>
                <w:rFonts w:ascii="Times New Roman" w:eastAsia="Calibri" w:hAnsi="Times New Roman" w:cs="Times New Roman"/>
                <w:b w:val="0"/>
                <w:bCs w:val="0"/>
                <w:color w:val="auto"/>
                <w:lang w:bidi="ru-RU"/>
              </w:rPr>
              <w:t xml:space="preserve"> назначают </w:t>
            </w:r>
          </w:p>
          <w:p w14:paraId="1AD2E239" w14:textId="77777777" w:rsidR="00590834" w:rsidRPr="00B9711A" w:rsidRDefault="00590834" w:rsidP="00590834">
            <w:pPr>
              <w:pStyle w:val="Default"/>
              <w:pBdr>
                <w:left w:val="single" w:sz="4" w:space="4" w:color="auto"/>
              </w:pBdr>
              <w:spacing w:line="276" w:lineRule="auto"/>
              <w:rPr>
                <w:rFonts w:ascii="Times New Roman" w:eastAsia="Calibri" w:hAnsi="Times New Roman" w:cs="Times New Roman"/>
                <w:b w:val="0"/>
                <w:bCs w:val="0"/>
                <w:color w:val="auto"/>
                <w:lang w:bidi="ru-RU"/>
              </w:rPr>
            </w:pPr>
            <w:r w:rsidRPr="00B9711A">
              <w:rPr>
                <w:rFonts w:ascii="Times New Roman" w:eastAsia="Calibri" w:hAnsi="Times New Roman" w:cs="Times New Roman"/>
                <w:b w:val="0"/>
                <w:bCs w:val="0"/>
                <w:color w:val="auto"/>
                <w:lang w:bidi="ru-RU"/>
              </w:rPr>
              <w:t xml:space="preserve">детям до 6 лет внутрь по 0,01–0,02 г 1–2 раза в сутки, детям 6–12 лет по 0,02 1–2 раза в сутки </w:t>
            </w:r>
            <w:proofErr w:type="gramStart"/>
            <w:r w:rsidRPr="00B9711A">
              <w:rPr>
                <w:rFonts w:ascii="Times New Roman" w:eastAsia="Calibri" w:hAnsi="Times New Roman" w:cs="Times New Roman"/>
                <w:b w:val="0"/>
                <w:bCs w:val="0"/>
                <w:color w:val="auto"/>
                <w:lang w:bidi="ru-RU"/>
              </w:rPr>
              <w:t>3-5</w:t>
            </w:r>
            <w:proofErr w:type="gramEnd"/>
            <w:r w:rsidRPr="00B9711A">
              <w:rPr>
                <w:rFonts w:ascii="Times New Roman" w:eastAsia="Calibri" w:hAnsi="Times New Roman" w:cs="Times New Roman"/>
                <w:b w:val="0"/>
                <w:bCs w:val="0"/>
                <w:color w:val="auto"/>
                <w:lang w:bidi="ru-RU"/>
              </w:rPr>
              <w:t xml:space="preserve"> дней. </w:t>
            </w:r>
          </w:p>
          <w:p w14:paraId="7AE22CE9" w14:textId="638F8471" w:rsidR="00590834" w:rsidRPr="00B9711A" w:rsidRDefault="00590834" w:rsidP="00590834">
            <w:pPr>
              <w:pStyle w:val="Default"/>
              <w:pBdr>
                <w:left w:val="single" w:sz="4" w:space="4" w:color="auto"/>
              </w:pBdr>
              <w:spacing w:line="276" w:lineRule="auto"/>
              <w:rPr>
                <w:rFonts w:ascii="Times New Roman" w:eastAsia="Calibri" w:hAnsi="Times New Roman" w:cs="Times New Roman"/>
                <w:b w:val="0"/>
                <w:bCs w:val="0"/>
                <w:color w:val="auto"/>
                <w:lang w:bidi="ru-RU"/>
              </w:rPr>
            </w:pPr>
            <w:proofErr w:type="spellStart"/>
            <w:r w:rsidRPr="00B9711A">
              <w:rPr>
                <w:rFonts w:ascii="Times New Roman" w:eastAsia="Calibri" w:hAnsi="Times New Roman" w:cs="Times New Roman"/>
                <w:b w:val="0"/>
                <w:bCs w:val="0"/>
                <w:color w:val="auto"/>
                <w:lang w:bidi="ru-RU"/>
              </w:rPr>
              <w:t>Пинаверия</w:t>
            </w:r>
            <w:proofErr w:type="spellEnd"/>
            <w:r w:rsidRPr="00B9711A">
              <w:rPr>
                <w:rFonts w:ascii="Times New Roman" w:eastAsia="Calibri" w:hAnsi="Times New Roman" w:cs="Times New Roman"/>
                <w:b w:val="0"/>
                <w:bCs w:val="0"/>
                <w:color w:val="auto"/>
                <w:lang w:bidi="ru-RU"/>
              </w:rPr>
              <w:t xml:space="preserve"> бромид по 50–100 мг 3 раза в день детям школьного возраста </w:t>
            </w:r>
            <w:proofErr w:type="gramStart"/>
            <w:r w:rsidRPr="00B9711A">
              <w:rPr>
                <w:rFonts w:ascii="Times New Roman" w:eastAsia="Calibri" w:hAnsi="Times New Roman" w:cs="Times New Roman"/>
                <w:b w:val="0"/>
                <w:bCs w:val="0"/>
                <w:color w:val="auto"/>
                <w:lang w:bidi="ru-RU"/>
              </w:rPr>
              <w:t>7-10</w:t>
            </w:r>
            <w:proofErr w:type="gramEnd"/>
            <w:r w:rsidRPr="00B9711A">
              <w:rPr>
                <w:rFonts w:ascii="Times New Roman" w:eastAsia="Calibri" w:hAnsi="Times New Roman" w:cs="Times New Roman"/>
                <w:b w:val="0"/>
                <w:bCs w:val="0"/>
                <w:color w:val="auto"/>
                <w:lang w:bidi="ru-RU"/>
              </w:rPr>
              <w:t xml:space="preserve"> дней. </w:t>
            </w:r>
          </w:p>
          <w:p w14:paraId="51E1E31A" w14:textId="77777777" w:rsidR="00590834" w:rsidRPr="00B9711A" w:rsidRDefault="00590834" w:rsidP="00590834">
            <w:pPr>
              <w:pBdr>
                <w:left w:val="single" w:sz="4" w:space="4" w:color="auto"/>
              </w:pBdr>
              <w:spacing w:before="120" w:line="276" w:lineRule="auto"/>
              <w:ind w:right="307"/>
              <w:jc w:val="both"/>
              <w:rPr>
                <w:rFonts w:eastAsia="Calibri"/>
                <w:b w:val="0"/>
                <w:bCs w:val="0"/>
                <w:sz w:val="24"/>
                <w:szCs w:val="24"/>
                <w:lang w:bidi="ru-RU"/>
              </w:rPr>
            </w:pPr>
            <w:proofErr w:type="spellStart"/>
            <w:r w:rsidRPr="00B9711A">
              <w:rPr>
                <w:rFonts w:eastAsia="Calibri"/>
                <w:b w:val="0"/>
                <w:bCs w:val="0"/>
                <w:sz w:val="24"/>
                <w:szCs w:val="24"/>
                <w:lang w:bidi="ru-RU"/>
              </w:rPr>
              <w:t>Регидратационная</w:t>
            </w:r>
            <w:proofErr w:type="spellEnd"/>
            <w:r w:rsidRPr="00B9711A">
              <w:rPr>
                <w:rFonts w:eastAsia="Calibri"/>
                <w:b w:val="0"/>
                <w:bCs w:val="0"/>
                <w:sz w:val="24"/>
                <w:szCs w:val="24"/>
                <w:lang w:bidi="ru-RU"/>
              </w:rPr>
              <w:t xml:space="preserve"> терапия</w:t>
            </w:r>
          </w:p>
          <w:p w14:paraId="61D22B0B" w14:textId="77777777" w:rsidR="00590834" w:rsidRPr="00B9711A" w:rsidRDefault="00590834" w:rsidP="00590834">
            <w:pPr>
              <w:spacing w:line="276" w:lineRule="auto"/>
              <w:rPr>
                <w:rFonts w:eastAsia="Calibri"/>
                <w:b w:val="0"/>
                <w:bCs w:val="0"/>
                <w:sz w:val="24"/>
                <w:szCs w:val="24"/>
                <w:lang w:bidi="ru-RU"/>
              </w:rPr>
            </w:pPr>
            <w:r w:rsidRPr="00B9711A">
              <w:rPr>
                <w:rFonts w:eastAsia="Calibri"/>
                <w:b w:val="0"/>
                <w:bCs w:val="0"/>
                <w:sz w:val="24"/>
                <w:szCs w:val="24"/>
                <w:lang w:bidi="ru-RU"/>
              </w:rPr>
              <w:t xml:space="preserve">Пероральный </w:t>
            </w:r>
            <w:proofErr w:type="spellStart"/>
            <w:r w:rsidRPr="00B9711A">
              <w:rPr>
                <w:rFonts w:eastAsia="Calibri"/>
                <w:b w:val="0"/>
                <w:bCs w:val="0"/>
                <w:sz w:val="24"/>
                <w:szCs w:val="24"/>
                <w:lang w:bidi="ru-RU"/>
              </w:rPr>
              <w:t>регидратационный</w:t>
            </w:r>
            <w:proofErr w:type="spellEnd"/>
            <w:r w:rsidRPr="00B9711A">
              <w:rPr>
                <w:rFonts w:eastAsia="Calibri"/>
                <w:b w:val="0"/>
                <w:bCs w:val="0"/>
                <w:sz w:val="24"/>
                <w:szCs w:val="24"/>
                <w:lang w:bidi="ru-RU"/>
              </w:rPr>
              <w:t xml:space="preserve"> раствор (</w:t>
            </w:r>
            <w:proofErr w:type="spellStart"/>
            <w:r w:rsidRPr="00B9711A">
              <w:rPr>
                <w:rFonts w:eastAsia="Calibri"/>
                <w:b w:val="0"/>
                <w:bCs w:val="0"/>
                <w:sz w:val="24"/>
                <w:szCs w:val="24"/>
                <w:lang w:bidi="ru-RU"/>
              </w:rPr>
              <w:t>NaCl</w:t>
            </w:r>
            <w:proofErr w:type="spellEnd"/>
            <w:r w:rsidRPr="00B9711A">
              <w:rPr>
                <w:rFonts w:eastAsia="Calibri"/>
                <w:b w:val="0"/>
                <w:bCs w:val="0"/>
                <w:sz w:val="24"/>
                <w:szCs w:val="24"/>
                <w:lang w:bidi="ru-RU"/>
              </w:rPr>
              <w:t xml:space="preserve"> </w:t>
            </w:r>
            <w:smartTag w:uri="urn:schemas-microsoft-com:office:smarttags" w:element="metricconverter">
              <w:smartTagPr>
                <w:attr w:name="ProductID" w:val="3,5 г"/>
              </w:smartTagPr>
              <w:r w:rsidRPr="00B9711A">
                <w:rPr>
                  <w:rFonts w:eastAsia="Calibri"/>
                  <w:b w:val="0"/>
                  <w:bCs w:val="0"/>
                  <w:sz w:val="24"/>
                  <w:szCs w:val="24"/>
                  <w:lang w:bidi="ru-RU"/>
                </w:rPr>
                <w:t>3,5 г</w:t>
              </w:r>
            </w:smartTag>
            <w:r w:rsidRPr="00B9711A">
              <w:rPr>
                <w:rFonts w:eastAsia="Calibri"/>
                <w:b w:val="0"/>
                <w:bCs w:val="0"/>
                <w:sz w:val="24"/>
                <w:szCs w:val="24"/>
                <w:lang w:bidi="ru-RU"/>
              </w:rPr>
              <w:t xml:space="preserve">, </w:t>
            </w:r>
            <w:proofErr w:type="spellStart"/>
            <w:r w:rsidRPr="00B9711A">
              <w:rPr>
                <w:rFonts w:eastAsia="Calibri"/>
                <w:b w:val="0"/>
                <w:bCs w:val="0"/>
                <w:sz w:val="24"/>
                <w:szCs w:val="24"/>
                <w:lang w:bidi="ru-RU"/>
              </w:rPr>
              <w:t>KCl</w:t>
            </w:r>
            <w:proofErr w:type="spellEnd"/>
            <w:r w:rsidRPr="00B9711A">
              <w:rPr>
                <w:rFonts w:eastAsia="Calibri"/>
                <w:b w:val="0"/>
                <w:bCs w:val="0"/>
                <w:sz w:val="24"/>
                <w:szCs w:val="24"/>
                <w:lang w:bidi="ru-RU"/>
              </w:rPr>
              <w:t xml:space="preserve"> </w:t>
            </w:r>
            <w:smartTag w:uri="urn:schemas-microsoft-com:office:smarttags" w:element="metricconverter">
              <w:smartTagPr>
                <w:attr w:name="ProductID" w:val="2,5 г"/>
              </w:smartTagPr>
              <w:r w:rsidRPr="00B9711A">
                <w:rPr>
                  <w:rFonts w:eastAsia="Calibri"/>
                  <w:b w:val="0"/>
                  <w:bCs w:val="0"/>
                  <w:sz w:val="24"/>
                  <w:szCs w:val="24"/>
                  <w:lang w:bidi="ru-RU"/>
                </w:rPr>
                <w:t>2,5 г</w:t>
              </w:r>
            </w:smartTag>
            <w:r w:rsidRPr="00B9711A">
              <w:rPr>
                <w:rFonts w:eastAsia="Calibri"/>
                <w:b w:val="0"/>
                <w:bCs w:val="0"/>
                <w:sz w:val="24"/>
                <w:szCs w:val="24"/>
                <w:lang w:bidi="ru-RU"/>
              </w:rPr>
              <w:t xml:space="preserve">, Na цитрат </w:t>
            </w:r>
            <w:smartTag w:uri="urn:schemas-microsoft-com:office:smarttags" w:element="metricconverter">
              <w:smartTagPr>
                <w:attr w:name="ProductID" w:val="2,0 г"/>
              </w:smartTagPr>
              <w:r w:rsidRPr="00B9711A">
                <w:rPr>
                  <w:rFonts w:eastAsia="Calibri"/>
                  <w:b w:val="0"/>
                  <w:bCs w:val="0"/>
                  <w:sz w:val="24"/>
                  <w:szCs w:val="24"/>
                  <w:lang w:bidi="ru-RU"/>
                </w:rPr>
                <w:t>2,0 г</w:t>
              </w:r>
            </w:smartTag>
            <w:r w:rsidRPr="00B9711A">
              <w:rPr>
                <w:rFonts w:eastAsia="Calibri"/>
                <w:b w:val="0"/>
                <w:bCs w:val="0"/>
                <w:sz w:val="24"/>
                <w:szCs w:val="24"/>
                <w:lang w:bidi="ru-RU"/>
              </w:rPr>
              <w:t xml:space="preserve">, глюкоза </w:t>
            </w:r>
            <w:smartTag w:uri="urn:schemas-microsoft-com:office:smarttags" w:element="metricconverter">
              <w:smartTagPr>
                <w:attr w:name="ProductID" w:val="10,0 г"/>
              </w:smartTagPr>
              <w:r w:rsidRPr="00B9711A">
                <w:rPr>
                  <w:rFonts w:eastAsia="Calibri"/>
                  <w:b w:val="0"/>
                  <w:bCs w:val="0"/>
                  <w:sz w:val="24"/>
                  <w:szCs w:val="24"/>
                  <w:lang w:bidi="ru-RU"/>
                </w:rPr>
                <w:t>10,0 г</w:t>
              </w:r>
            </w:smartTag>
            <w:r w:rsidRPr="00B9711A">
              <w:rPr>
                <w:rFonts w:eastAsia="Calibri"/>
                <w:b w:val="0"/>
                <w:bCs w:val="0"/>
                <w:sz w:val="24"/>
                <w:szCs w:val="24"/>
                <w:lang w:bidi="ru-RU"/>
              </w:rPr>
              <w:t xml:space="preserve">) 1 пакетик в </w:t>
            </w:r>
            <w:smartTag w:uri="urn:schemas-microsoft-com:office:smarttags" w:element="metricconverter">
              <w:smartTagPr>
                <w:attr w:name="ProductID" w:val="1 л"/>
              </w:smartTagPr>
              <w:r w:rsidRPr="00B9711A">
                <w:rPr>
                  <w:rFonts w:eastAsia="Calibri"/>
                  <w:b w:val="0"/>
                  <w:bCs w:val="0"/>
                  <w:sz w:val="24"/>
                  <w:szCs w:val="24"/>
                  <w:lang w:bidi="ru-RU"/>
                </w:rPr>
                <w:t>1 л</w:t>
              </w:r>
            </w:smartTag>
            <w:r w:rsidRPr="00B9711A">
              <w:rPr>
                <w:rFonts w:eastAsia="Calibri"/>
                <w:b w:val="0"/>
                <w:bCs w:val="0"/>
                <w:sz w:val="24"/>
                <w:szCs w:val="24"/>
                <w:lang w:bidi="ru-RU"/>
              </w:rPr>
              <w:t xml:space="preserve"> воды </w:t>
            </w:r>
            <w:proofErr w:type="spellStart"/>
            <w:r w:rsidRPr="00B9711A">
              <w:rPr>
                <w:rFonts w:eastAsia="Calibri"/>
                <w:b w:val="0"/>
                <w:bCs w:val="0"/>
                <w:sz w:val="24"/>
                <w:szCs w:val="24"/>
                <w:lang w:bidi="ru-RU"/>
              </w:rPr>
              <w:t>per</w:t>
            </w:r>
            <w:proofErr w:type="spellEnd"/>
            <w:r w:rsidRPr="00B9711A">
              <w:rPr>
                <w:rFonts w:eastAsia="Calibri"/>
                <w:b w:val="0"/>
                <w:bCs w:val="0"/>
                <w:sz w:val="24"/>
                <w:szCs w:val="24"/>
                <w:lang w:bidi="ru-RU"/>
              </w:rPr>
              <w:t xml:space="preserve"> os.  Перед употреблением 1 пакетик препарата растворяют в литре кипяченной теплой воды. Раствор желательно давать в охлажденном виде небольшими повторяющимися дозами - через каждые </w:t>
            </w:r>
            <w:proofErr w:type="gramStart"/>
            <w:r w:rsidRPr="00B9711A">
              <w:rPr>
                <w:rFonts w:eastAsia="Calibri"/>
                <w:b w:val="0"/>
                <w:bCs w:val="0"/>
                <w:sz w:val="24"/>
                <w:szCs w:val="24"/>
                <w:lang w:bidi="ru-RU"/>
              </w:rPr>
              <w:t>3-5</w:t>
            </w:r>
            <w:proofErr w:type="gramEnd"/>
            <w:r w:rsidRPr="00B9711A">
              <w:rPr>
                <w:rFonts w:eastAsia="Calibri"/>
                <w:b w:val="0"/>
                <w:bCs w:val="0"/>
                <w:sz w:val="24"/>
                <w:szCs w:val="24"/>
                <w:lang w:bidi="ru-RU"/>
              </w:rPr>
              <w:t xml:space="preserve"> мин по 50-100 мл. Можно также пользоваться </w:t>
            </w:r>
            <w:proofErr w:type="spellStart"/>
            <w:r w:rsidRPr="00B9711A">
              <w:rPr>
                <w:rFonts w:eastAsia="Calibri"/>
                <w:b w:val="0"/>
                <w:bCs w:val="0"/>
                <w:sz w:val="24"/>
                <w:szCs w:val="24"/>
                <w:lang w:bidi="ru-RU"/>
              </w:rPr>
              <w:t>назогастральным</w:t>
            </w:r>
            <w:proofErr w:type="spellEnd"/>
            <w:r w:rsidRPr="00B9711A">
              <w:rPr>
                <w:rFonts w:eastAsia="Calibri"/>
                <w:b w:val="0"/>
                <w:bCs w:val="0"/>
                <w:sz w:val="24"/>
                <w:szCs w:val="24"/>
                <w:lang w:bidi="ru-RU"/>
              </w:rPr>
              <w:t xml:space="preserve"> зондом в течение </w:t>
            </w:r>
            <w:proofErr w:type="gramStart"/>
            <w:r w:rsidRPr="00B9711A">
              <w:rPr>
                <w:rFonts w:eastAsia="Calibri"/>
                <w:b w:val="0"/>
                <w:bCs w:val="0"/>
                <w:sz w:val="24"/>
                <w:szCs w:val="24"/>
                <w:lang w:bidi="ru-RU"/>
              </w:rPr>
              <w:t>3-5</w:t>
            </w:r>
            <w:proofErr w:type="gramEnd"/>
            <w:r w:rsidRPr="00B9711A">
              <w:rPr>
                <w:rFonts w:eastAsia="Calibri"/>
                <w:b w:val="0"/>
                <w:bCs w:val="0"/>
                <w:sz w:val="24"/>
                <w:szCs w:val="24"/>
                <w:lang w:bidi="ru-RU"/>
              </w:rPr>
              <w:t xml:space="preserve"> ч. под наблюдением врача.</w:t>
            </w:r>
          </w:p>
          <w:p w14:paraId="262A0598" w14:textId="6E3D1FCB" w:rsidR="00590834" w:rsidRPr="00B9711A" w:rsidRDefault="00590834" w:rsidP="00590834">
            <w:pPr>
              <w:spacing w:line="276" w:lineRule="auto"/>
              <w:rPr>
                <w:rFonts w:eastAsia="Calibri"/>
                <w:b w:val="0"/>
                <w:bCs w:val="0"/>
                <w:sz w:val="24"/>
                <w:szCs w:val="24"/>
                <w:lang w:bidi="ru-RU"/>
              </w:rPr>
            </w:pPr>
            <w:r w:rsidRPr="00B9711A">
              <w:rPr>
                <w:rFonts w:eastAsia="Calibri"/>
                <w:b w:val="0"/>
                <w:bCs w:val="0"/>
                <w:sz w:val="24"/>
                <w:szCs w:val="24"/>
                <w:lang w:bidi="ru-RU"/>
              </w:rPr>
              <w:t xml:space="preserve">Физиологический раствор, раствор </w:t>
            </w:r>
            <w:proofErr w:type="spellStart"/>
            <w:r w:rsidRPr="00B9711A">
              <w:rPr>
                <w:rFonts w:eastAsia="Calibri"/>
                <w:b w:val="0"/>
                <w:bCs w:val="0"/>
                <w:sz w:val="24"/>
                <w:szCs w:val="24"/>
                <w:lang w:bidi="ru-RU"/>
              </w:rPr>
              <w:t>Рин</w:t>
            </w:r>
            <w:r w:rsidRPr="00B9711A">
              <w:rPr>
                <w:rFonts w:eastAsia="Calibri"/>
                <w:b w:val="0"/>
                <w:bCs w:val="0"/>
                <w:sz w:val="24"/>
                <w:szCs w:val="24"/>
                <w:lang w:bidi="ru-RU"/>
              </w:rPr>
              <w:lastRenderedPageBreak/>
              <w:t>гера</w:t>
            </w:r>
            <w:proofErr w:type="spellEnd"/>
            <w:r w:rsidRPr="00B9711A">
              <w:rPr>
                <w:rFonts w:eastAsia="Calibri"/>
                <w:b w:val="0"/>
                <w:bCs w:val="0"/>
                <w:sz w:val="24"/>
                <w:szCs w:val="24"/>
                <w:lang w:bidi="ru-RU"/>
              </w:rPr>
              <w:t xml:space="preserve"> в/в. Суточная доза для детей устанавливается из расчета от 5 до 10мл на 1кг массы тела, скорость введения от 30 до 60 капель в минуту,</w:t>
            </w:r>
          </w:p>
          <w:p w14:paraId="4158E0C4" w14:textId="3525549D" w:rsidR="00590834" w:rsidRPr="00B9711A" w:rsidRDefault="00590834" w:rsidP="00590834">
            <w:pPr>
              <w:spacing w:before="33" w:line="276" w:lineRule="auto"/>
              <w:ind w:left="80" w:right="139"/>
              <w:jc w:val="both"/>
              <w:rPr>
                <w:rFonts w:eastAsia="Calibri"/>
                <w:b w:val="0"/>
                <w:bCs w:val="0"/>
                <w:sz w:val="24"/>
                <w:szCs w:val="24"/>
                <w:lang w:bidi="ru-RU"/>
              </w:rPr>
            </w:pPr>
            <w:r w:rsidRPr="00B9711A">
              <w:rPr>
                <w:rFonts w:eastAsia="Calibri"/>
                <w:b w:val="0"/>
                <w:bCs w:val="0"/>
                <w:sz w:val="24"/>
                <w:szCs w:val="24"/>
                <w:lang w:bidi="ru-RU"/>
              </w:rPr>
              <w:t>Снижение суточной дозы на 1 весовую категорию.</w:t>
            </w:r>
          </w:p>
        </w:tc>
      </w:tr>
    </w:tbl>
    <w:p w14:paraId="0B2C2F6D" w14:textId="77777777" w:rsidR="002E60DB" w:rsidRDefault="002E60DB" w:rsidP="002E60DB">
      <w:pPr>
        <w:ind w:firstLine="708"/>
        <w:jc w:val="right"/>
        <w:rPr>
          <w:sz w:val="24"/>
          <w:szCs w:val="24"/>
        </w:rPr>
      </w:pPr>
      <w:r>
        <w:rPr>
          <w:sz w:val="24"/>
          <w:szCs w:val="24"/>
        </w:rPr>
        <w:lastRenderedPageBreak/>
        <w:t xml:space="preserve">                                                                                                                  </w:t>
      </w:r>
    </w:p>
    <w:p w14:paraId="39C311A9" w14:textId="77777777" w:rsidR="002E60DB" w:rsidRDefault="002E60DB" w:rsidP="002E60DB">
      <w:pPr>
        <w:ind w:firstLine="708"/>
        <w:jc w:val="right"/>
        <w:rPr>
          <w:sz w:val="24"/>
          <w:szCs w:val="24"/>
        </w:rPr>
      </w:pPr>
    </w:p>
    <w:p w14:paraId="0E669435" w14:textId="77777777" w:rsidR="00F04DBF" w:rsidRDefault="00F04DBF" w:rsidP="002E60DB">
      <w:pPr>
        <w:ind w:firstLine="708"/>
        <w:jc w:val="right"/>
        <w:rPr>
          <w:sz w:val="24"/>
          <w:szCs w:val="24"/>
        </w:rPr>
        <w:sectPr w:rsidR="00F04DBF" w:rsidSect="004E4357">
          <w:footerReference w:type="even" r:id="rId44"/>
          <w:footerReference w:type="default" r:id="rId45"/>
          <w:pgSz w:w="16838" w:h="11906" w:orient="landscape"/>
          <w:pgMar w:top="1134" w:right="850" w:bottom="1134" w:left="1701" w:header="708" w:footer="708" w:gutter="0"/>
          <w:cols w:space="708"/>
          <w:docGrid w:linePitch="360"/>
        </w:sectPr>
      </w:pPr>
    </w:p>
    <w:p w14:paraId="7712F049" w14:textId="5E661CAA" w:rsidR="002E60DB" w:rsidRDefault="002E60DB" w:rsidP="002E60DB">
      <w:pPr>
        <w:ind w:firstLine="708"/>
        <w:jc w:val="right"/>
        <w:rPr>
          <w:sz w:val="24"/>
          <w:szCs w:val="24"/>
        </w:rPr>
      </w:pPr>
      <w:r>
        <w:rPr>
          <w:sz w:val="24"/>
          <w:szCs w:val="24"/>
        </w:rPr>
        <w:lastRenderedPageBreak/>
        <w:t>Приложение 4.</w:t>
      </w:r>
    </w:p>
    <w:p w14:paraId="08F6917A" w14:textId="77777777" w:rsidR="002E60DB" w:rsidRDefault="002E60DB" w:rsidP="002E60DB">
      <w:pPr>
        <w:ind w:firstLine="708"/>
        <w:jc w:val="center"/>
        <w:rPr>
          <w:b/>
          <w:color w:val="4D160F" w:themeColor="accent2" w:themeShade="80"/>
          <w:sz w:val="28"/>
          <w:szCs w:val="28"/>
        </w:rPr>
      </w:pPr>
      <w:r w:rsidRPr="004556F7">
        <w:rPr>
          <w:b/>
          <w:color w:val="4D160F" w:themeColor="accent2" w:themeShade="80"/>
          <w:sz w:val="28"/>
          <w:szCs w:val="28"/>
        </w:rPr>
        <w:t>Лече</w:t>
      </w:r>
      <w:r>
        <w:rPr>
          <w:b/>
          <w:color w:val="4D160F" w:themeColor="accent2" w:themeShade="80"/>
          <w:sz w:val="28"/>
          <w:szCs w:val="28"/>
        </w:rPr>
        <w:t>ние поствакцинальных осложнений</w:t>
      </w:r>
    </w:p>
    <w:p w14:paraId="53026CDF" w14:textId="77777777" w:rsidR="002E60DB" w:rsidRPr="00A2016D" w:rsidRDefault="002E60DB" w:rsidP="00F04DBF">
      <w:pPr>
        <w:spacing w:before="120" w:after="120"/>
        <w:jc w:val="both"/>
        <w:rPr>
          <w:sz w:val="24"/>
          <w:szCs w:val="24"/>
        </w:rPr>
      </w:pPr>
      <w:r w:rsidRPr="00A2016D">
        <w:rPr>
          <w:sz w:val="24"/>
          <w:szCs w:val="24"/>
        </w:rPr>
        <w:t>Решение о лечении поствакцинальных осложнений принимают совместно фтизиатр и семейный врач (или педиатр). При этом рекомендуется исследование иммунологического статуса ребенка. При нормальном</w:t>
      </w:r>
      <w:r w:rsidRPr="00A2016D">
        <w:rPr>
          <w:color w:val="0070C0"/>
          <w:sz w:val="24"/>
          <w:szCs w:val="24"/>
        </w:rPr>
        <w:t xml:space="preserve"> </w:t>
      </w:r>
      <w:r w:rsidRPr="00A2016D">
        <w:rPr>
          <w:sz w:val="24"/>
          <w:szCs w:val="24"/>
        </w:rPr>
        <w:t xml:space="preserve">состоянии иммунитета прием противотуберкулезных препаратов не рекомендуется. Лечение поствакцинального осложнения проводит фтизиатр амбулаторно.      </w:t>
      </w:r>
    </w:p>
    <w:p w14:paraId="6588A7EA" w14:textId="77777777" w:rsidR="002E60DB" w:rsidRPr="00A2016D" w:rsidRDefault="002E60DB" w:rsidP="002E60DB">
      <w:pPr>
        <w:shd w:val="clear" w:color="auto" w:fill="FFFFFF"/>
        <w:spacing w:before="115" w:line="278" w:lineRule="exact"/>
        <w:ind w:right="283"/>
        <w:jc w:val="both"/>
        <w:rPr>
          <w:b/>
          <w:color w:val="000000"/>
          <w:spacing w:val="1"/>
          <w:sz w:val="24"/>
          <w:szCs w:val="24"/>
        </w:rPr>
      </w:pPr>
      <w:r>
        <w:rPr>
          <w:b/>
          <w:color w:val="000000"/>
          <w:spacing w:val="1"/>
          <w:sz w:val="24"/>
          <w:szCs w:val="24"/>
        </w:rPr>
        <w:t xml:space="preserve">Таблица 23. – </w:t>
      </w:r>
      <w:r w:rsidRPr="00A2016D">
        <w:rPr>
          <w:b/>
          <w:color w:val="000000"/>
          <w:spacing w:val="1"/>
          <w:sz w:val="24"/>
          <w:szCs w:val="24"/>
        </w:rPr>
        <w:t>Лечение наиболее часто встречающихся поствакцинальных осложнений</w:t>
      </w:r>
    </w:p>
    <w:tbl>
      <w:tblPr>
        <w:tblStyle w:val="ad"/>
        <w:tblW w:w="14339" w:type="dxa"/>
        <w:tblLook w:val="04A0" w:firstRow="1" w:lastRow="0" w:firstColumn="1" w:lastColumn="0" w:noHBand="0" w:noVBand="1"/>
      </w:tblPr>
      <w:tblGrid>
        <w:gridCol w:w="2263"/>
        <w:gridCol w:w="12076"/>
      </w:tblGrid>
      <w:tr w:rsidR="002E60DB" w:rsidRPr="00A2016D" w14:paraId="21648074" w14:textId="77777777" w:rsidTr="00F04DBF">
        <w:trPr>
          <w:trHeight w:val="611"/>
        </w:trPr>
        <w:tc>
          <w:tcPr>
            <w:tcW w:w="2263" w:type="dxa"/>
          </w:tcPr>
          <w:p w14:paraId="469EAC53" w14:textId="77777777" w:rsidR="002E60DB" w:rsidRPr="00A2016D" w:rsidRDefault="002E60DB" w:rsidP="0056168D">
            <w:pPr>
              <w:spacing w:before="115" w:line="278" w:lineRule="exact"/>
              <w:ind w:right="283"/>
              <w:jc w:val="center"/>
              <w:rPr>
                <w:b/>
                <w:color w:val="000000"/>
                <w:spacing w:val="-4"/>
                <w:sz w:val="24"/>
                <w:szCs w:val="24"/>
              </w:rPr>
            </w:pPr>
            <w:r w:rsidRPr="00A2016D">
              <w:rPr>
                <w:b/>
                <w:color w:val="000000"/>
                <w:spacing w:val="-4"/>
                <w:sz w:val="24"/>
                <w:szCs w:val="24"/>
              </w:rPr>
              <w:t>Поствакцинальное осложнение</w:t>
            </w:r>
          </w:p>
        </w:tc>
        <w:tc>
          <w:tcPr>
            <w:tcW w:w="12076" w:type="dxa"/>
          </w:tcPr>
          <w:p w14:paraId="5045D0B5" w14:textId="77777777" w:rsidR="002E60DB" w:rsidRPr="00A2016D" w:rsidRDefault="002E60DB" w:rsidP="0056168D">
            <w:pPr>
              <w:spacing w:before="115" w:line="278" w:lineRule="exact"/>
              <w:ind w:right="283"/>
              <w:jc w:val="center"/>
              <w:rPr>
                <w:b/>
                <w:color w:val="000000"/>
                <w:spacing w:val="-4"/>
                <w:sz w:val="24"/>
                <w:szCs w:val="24"/>
              </w:rPr>
            </w:pPr>
            <w:r w:rsidRPr="00A2016D">
              <w:rPr>
                <w:b/>
                <w:color w:val="000000"/>
                <w:spacing w:val="-4"/>
                <w:sz w:val="24"/>
                <w:szCs w:val="24"/>
              </w:rPr>
              <w:t>Лечение</w:t>
            </w:r>
          </w:p>
        </w:tc>
      </w:tr>
      <w:tr w:rsidR="002E60DB" w:rsidRPr="00A2016D" w14:paraId="149D7978" w14:textId="77777777" w:rsidTr="00F04DBF">
        <w:trPr>
          <w:trHeight w:val="273"/>
        </w:trPr>
        <w:tc>
          <w:tcPr>
            <w:tcW w:w="2263" w:type="dxa"/>
          </w:tcPr>
          <w:p w14:paraId="27A0ADAC" w14:textId="77777777" w:rsidR="002E60DB" w:rsidRPr="00A2016D" w:rsidRDefault="002E60DB" w:rsidP="0056168D">
            <w:pPr>
              <w:spacing w:before="115" w:line="278" w:lineRule="exact"/>
              <w:ind w:right="283"/>
              <w:jc w:val="both"/>
              <w:rPr>
                <w:color w:val="000000"/>
                <w:spacing w:val="-4"/>
                <w:sz w:val="24"/>
                <w:szCs w:val="24"/>
              </w:rPr>
            </w:pPr>
            <w:r w:rsidRPr="00A2016D">
              <w:rPr>
                <w:color w:val="000000"/>
                <w:spacing w:val="-4"/>
                <w:sz w:val="24"/>
                <w:szCs w:val="24"/>
              </w:rPr>
              <w:t>Региональные лимфадениты</w:t>
            </w:r>
          </w:p>
        </w:tc>
        <w:tc>
          <w:tcPr>
            <w:tcW w:w="12076" w:type="dxa"/>
          </w:tcPr>
          <w:p w14:paraId="5A33568E" w14:textId="77777777" w:rsidR="002E60DB" w:rsidRPr="00A2016D" w:rsidRDefault="002E60DB" w:rsidP="0056168D">
            <w:pPr>
              <w:jc w:val="both"/>
              <w:rPr>
                <w:spacing w:val="-4"/>
                <w:sz w:val="24"/>
                <w:szCs w:val="24"/>
              </w:rPr>
            </w:pPr>
            <w:r w:rsidRPr="00A2016D">
              <w:rPr>
                <w:spacing w:val="-4"/>
                <w:sz w:val="24"/>
                <w:szCs w:val="24"/>
              </w:rPr>
              <w:t>При нормальном состоянии</w:t>
            </w:r>
            <w:r w:rsidRPr="00A2016D">
              <w:rPr>
                <w:color w:val="0070C0"/>
                <w:spacing w:val="-4"/>
                <w:sz w:val="24"/>
                <w:szCs w:val="24"/>
              </w:rPr>
              <w:t xml:space="preserve"> </w:t>
            </w:r>
            <w:r w:rsidRPr="00A2016D">
              <w:rPr>
                <w:spacing w:val="-4"/>
                <w:sz w:val="24"/>
                <w:szCs w:val="24"/>
              </w:rPr>
              <w:t>иммунной системы назначение противотуберкулезных препаратов не рекомендуется.</w:t>
            </w:r>
          </w:p>
          <w:p w14:paraId="7E8C72D4" w14:textId="77777777" w:rsidR="002E60DB" w:rsidRPr="00A2016D" w:rsidRDefault="002E60DB" w:rsidP="0056168D">
            <w:pPr>
              <w:jc w:val="both"/>
            </w:pPr>
            <w:r w:rsidRPr="00A2016D">
              <w:rPr>
                <w:sz w:val="24"/>
                <w:szCs w:val="24"/>
              </w:rPr>
              <w:t xml:space="preserve"> Можно применят</w:t>
            </w:r>
            <w:r w:rsidRPr="00A2016D">
              <w:rPr>
                <w:rFonts w:ascii="Calibri" w:hAnsi="Calibri" w:cs="Calibri"/>
                <w:sz w:val="24"/>
                <w:szCs w:val="24"/>
              </w:rPr>
              <w:t>ь</w:t>
            </w:r>
            <w:r w:rsidRPr="00A2016D">
              <w:rPr>
                <w:sz w:val="24"/>
                <w:szCs w:val="24"/>
              </w:rPr>
              <w:t xml:space="preserve"> гипертонические средства (</w:t>
            </w:r>
            <w:proofErr w:type="spellStart"/>
            <w:r w:rsidRPr="00A2016D">
              <w:rPr>
                <w:sz w:val="24"/>
                <w:szCs w:val="24"/>
              </w:rPr>
              <w:t>Гипергел</w:t>
            </w:r>
            <w:r w:rsidRPr="00A2016D">
              <w:rPr>
                <w:rFonts w:ascii="Calibri" w:hAnsi="Calibri" w:cs="Calibri"/>
                <w:sz w:val="24"/>
                <w:szCs w:val="24"/>
              </w:rPr>
              <w:t>ь</w:t>
            </w:r>
            <w:proofErr w:type="spellEnd"/>
            <w:r w:rsidRPr="00A2016D">
              <w:rPr>
                <w:sz w:val="24"/>
                <w:szCs w:val="24"/>
              </w:rPr>
              <w:t>) для ускорения вскрытия абсцесса.</w:t>
            </w:r>
          </w:p>
          <w:p w14:paraId="6D1E28C6" w14:textId="77777777" w:rsidR="002E60DB" w:rsidRPr="00A2016D" w:rsidRDefault="002E60DB" w:rsidP="0056168D">
            <w:pPr>
              <w:spacing w:before="115" w:line="278" w:lineRule="exact"/>
              <w:ind w:right="283"/>
              <w:jc w:val="both"/>
              <w:rPr>
                <w:sz w:val="24"/>
                <w:szCs w:val="24"/>
              </w:rPr>
            </w:pPr>
            <w:r w:rsidRPr="00A2016D">
              <w:rPr>
                <w:color w:val="000000"/>
                <w:spacing w:val="-4"/>
                <w:sz w:val="24"/>
                <w:szCs w:val="24"/>
              </w:rPr>
              <w:t xml:space="preserve">При казеозном перерождении, расплавлении лимфоузла, образовании свища: местные аппликации раствором </w:t>
            </w:r>
            <w:proofErr w:type="spellStart"/>
            <w:r w:rsidRPr="00A2016D">
              <w:rPr>
                <w:color w:val="000000"/>
                <w:spacing w:val="-4"/>
                <w:sz w:val="24"/>
                <w:szCs w:val="24"/>
              </w:rPr>
              <w:t>рифампицина</w:t>
            </w:r>
            <w:proofErr w:type="spellEnd"/>
            <w:r w:rsidRPr="00A2016D">
              <w:rPr>
                <w:color w:val="000000"/>
                <w:spacing w:val="-4"/>
                <w:sz w:val="24"/>
                <w:szCs w:val="24"/>
              </w:rPr>
              <w:t xml:space="preserve"> 0,45гр.  с </w:t>
            </w:r>
            <w:proofErr w:type="spellStart"/>
            <w:r w:rsidRPr="00A2016D">
              <w:rPr>
                <w:color w:val="000000"/>
                <w:spacing w:val="-4"/>
                <w:sz w:val="24"/>
                <w:szCs w:val="24"/>
              </w:rPr>
              <w:t>димексидом</w:t>
            </w:r>
            <w:proofErr w:type="spellEnd"/>
            <w:r w:rsidRPr="00A2016D">
              <w:rPr>
                <w:color w:val="000000"/>
                <w:spacing w:val="-4"/>
                <w:sz w:val="24"/>
                <w:szCs w:val="24"/>
              </w:rPr>
              <w:t xml:space="preserve"> 20,0 мл на дистиллированной воде 100</w:t>
            </w:r>
            <w:r>
              <w:rPr>
                <w:color w:val="000000"/>
                <w:spacing w:val="-4"/>
                <w:sz w:val="24"/>
                <w:szCs w:val="24"/>
              </w:rPr>
              <w:t xml:space="preserve"> </w:t>
            </w:r>
            <w:r w:rsidRPr="00A2016D">
              <w:rPr>
                <w:color w:val="000000"/>
                <w:spacing w:val="-4"/>
                <w:sz w:val="24"/>
                <w:szCs w:val="24"/>
              </w:rPr>
              <w:t>мл.</w:t>
            </w:r>
            <w:r w:rsidRPr="00A2016D">
              <w:rPr>
                <w:sz w:val="24"/>
                <w:szCs w:val="24"/>
              </w:rPr>
              <w:t xml:space="preserve"> </w:t>
            </w:r>
          </w:p>
          <w:p w14:paraId="390F1437" w14:textId="77777777" w:rsidR="002E60DB" w:rsidRPr="00A2016D" w:rsidRDefault="002E60DB" w:rsidP="0056168D">
            <w:pPr>
              <w:spacing w:before="115" w:line="278" w:lineRule="exact"/>
              <w:ind w:right="283"/>
              <w:jc w:val="both"/>
              <w:rPr>
                <w:sz w:val="24"/>
                <w:szCs w:val="24"/>
                <w:highlight w:val="yellow"/>
              </w:rPr>
            </w:pPr>
            <w:r w:rsidRPr="00A2016D">
              <w:rPr>
                <w:spacing w:val="-4"/>
                <w:sz w:val="24"/>
                <w:szCs w:val="24"/>
              </w:rPr>
              <w:t>Пункция и аспирация содержимого лимфоузла при наличии флюктуации.</w:t>
            </w:r>
          </w:p>
          <w:p w14:paraId="12874532" w14:textId="77777777" w:rsidR="002E60DB" w:rsidRPr="00A2016D" w:rsidRDefault="002E60DB" w:rsidP="0056168D">
            <w:pPr>
              <w:tabs>
                <w:tab w:val="center" w:pos="3170"/>
              </w:tabs>
              <w:spacing w:before="115" w:line="278" w:lineRule="exact"/>
              <w:ind w:right="283"/>
              <w:jc w:val="both"/>
              <w:rPr>
                <w:spacing w:val="-4"/>
                <w:sz w:val="24"/>
                <w:szCs w:val="24"/>
              </w:rPr>
            </w:pPr>
            <w:r w:rsidRPr="00A2016D">
              <w:rPr>
                <w:spacing w:val="-4"/>
                <w:sz w:val="24"/>
                <w:szCs w:val="24"/>
              </w:rPr>
              <w:t>При иммунодефиците:</w:t>
            </w:r>
            <w:r w:rsidRPr="00A2016D">
              <w:rPr>
                <w:spacing w:val="-4"/>
                <w:sz w:val="24"/>
                <w:szCs w:val="24"/>
              </w:rPr>
              <w:tab/>
            </w:r>
          </w:p>
          <w:p w14:paraId="6A764004" w14:textId="26338F62" w:rsidR="002E60DB" w:rsidRPr="00A2016D" w:rsidRDefault="00C25D0C" w:rsidP="0056168D">
            <w:pPr>
              <w:spacing w:before="115" w:line="278" w:lineRule="exact"/>
              <w:ind w:right="283"/>
              <w:jc w:val="both"/>
              <w:rPr>
                <w:color w:val="000000"/>
                <w:spacing w:val="-4"/>
                <w:sz w:val="24"/>
                <w:szCs w:val="24"/>
              </w:rPr>
            </w:pPr>
            <w:r>
              <w:rPr>
                <w:color w:val="000000"/>
                <w:spacing w:val="-4"/>
                <w:sz w:val="24"/>
                <w:szCs w:val="24"/>
              </w:rPr>
              <w:t>Не свищ</w:t>
            </w:r>
            <w:r w:rsidR="002E60DB" w:rsidRPr="00A2016D">
              <w:rPr>
                <w:color w:val="000000"/>
                <w:spacing w:val="-4"/>
                <w:sz w:val="24"/>
                <w:szCs w:val="24"/>
              </w:rPr>
              <w:t xml:space="preserve">евая форма: 2 препарата: изониазид (7-15 мг/кг) и </w:t>
            </w:r>
            <w:proofErr w:type="spellStart"/>
            <w:r w:rsidR="002E60DB" w:rsidRPr="00A2016D">
              <w:rPr>
                <w:color w:val="000000"/>
                <w:spacing w:val="-4"/>
                <w:sz w:val="24"/>
                <w:szCs w:val="24"/>
              </w:rPr>
              <w:t>рифампицин</w:t>
            </w:r>
            <w:proofErr w:type="spellEnd"/>
            <w:r w:rsidR="002E60DB" w:rsidRPr="00A2016D">
              <w:rPr>
                <w:color w:val="000000"/>
                <w:spacing w:val="-4"/>
                <w:sz w:val="24"/>
                <w:szCs w:val="24"/>
              </w:rPr>
              <w:t xml:space="preserve"> (10-15 мг/кг) в течение 3-х месяцев.</w:t>
            </w:r>
          </w:p>
          <w:p w14:paraId="5582C3C6" w14:textId="77777777" w:rsidR="002E60DB" w:rsidRPr="002E60DB" w:rsidRDefault="002E60DB" w:rsidP="0056168D">
            <w:pPr>
              <w:spacing w:before="115" w:line="278" w:lineRule="exact"/>
              <w:ind w:right="283"/>
              <w:jc w:val="both"/>
              <w:rPr>
                <w:sz w:val="24"/>
                <w:szCs w:val="24"/>
              </w:rPr>
            </w:pPr>
            <w:r w:rsidRPr="00A2016D">
              <w:rPr>
                <w:color w:val="000000"/>
                <w:spacing w:val="-4"/>
                <w:sz w:val="24"/>
                <w:szCs w:val="24"/>
              </w:rPr>
              <w:t xml:space="preserve">Свищевая форма: 3 препарата: изониазид (7-15 мг/кг), </w:t>
            </w:r>
            <w:proofErr w:type="spellStart"/>
            <w:r w:rsidRPr="00A2016D">
              <w:rPr>
                <w:color w:val="000000"/>
                <w:spacing w:val="-4"/>
                <w:sz w:val="24"/>
                <w:szCs w:val="24"/>
              </w:rPr>
              <w:t>рифампицин</w:t>
            </w:r>
            <w:proofErr w:type="spellEnd"/>
            <w:r w:rsidRPr="00A2016D">
              <w:rPr>
                <w:color w:val="000000"/>
                <w:spacing w:val="-4"/>
                <w:sz w:val="24"/>
                <w:szCs w:val="24"/>
              </w:rPr>
              <w:t xml:space="preserve"> (10-15 мг/кг), этамбутол (20 мг/кг) в течение 2-х месяцев, затем в течение 4-х мес. два препарата изониазид (7-15 мг/кг) и </w:t>
            </w:r>
            <w:proofErr w:type="spellStart"/>
            <w:r w:rsidRPr="00A2016D">
              <w:rPr>
                <w:color w:val="000000"/>
                <w:spacing w:val="-4"/>
                <w:sz w:val="24"/>
                <w:szCs w:val="24"/>
              </w:rPr>
              <w:t>рифампицин</w:t>
            </w:r>
            <w:proofErr w:type="spellEnd"/>
            <w:r w:rsidRPr="00A2016D">
              <w:rPr>
                <w:color w:val="000000"/>
                <w:spacing w:val="-4"/>
                <w:sz w:val="24"/>
                <w:szCs w:val="24"/>
              </w:rPr>
              <w:t xml:space="preserve"> (10-15 мг/кг).</w:t>
            </w:r>
          </w:p>
        </w:tc>
      </w:tr>
      <w:tr w:rsidR="002E60DB" w:rsidRPr="00A2016D" w14:paraId="4F44F11B" w14:textId="77777777" w:rsidTr="00F04DBF">
        <w:trPr>
          <w:trHeight w:val="647"/>
        </w:trPr>
        <w:tc>
          <w:tcPr>
            <w:tcW w:w="2263" w:type="dxa"/>
          </w:tcPr>
          <w:p w14:paraId="7849B1B4" w14:textId="77777777" w:rsidR="002E60DB" w:rsidRPr="00A2016D" w:rsidRDefault="002E60DB" w:rsidP="0056168D">
            <w:pPr>
              <w:spacing w:before="115" w:line="278" w:lineRule="exact"/>
              <w:ind w:right="283"/>
              <w:jc w:val="both"/>
              <w:rPr>
                <w:color w:val="000000"/>
                <w:spacing w:val="-4"/>
                <w:sz w:val="24"/>
                <w:szCs w:val="24"/>
              </w:rPr>
            </w:pPr>
            <w:r w:rsidRPr="00A2016D">
              <w:rPr>
                <w:color w:val="000000"/>
                <w:spacing w:val="-4"/>
                <w:sz w:val="24"/>
                <w:szCs w:val="24"/>
              </w:rPr>
              <w:t>Поверхностная язва</w:t>
            </w:r>
          </w:p>
        </w:tc>
        <w:tc>
          <w:tcPr>
            <w:tcW w:w="12076" w:type="dxa"/>
          </w:tcPr>
          <w:p w14:paraId="3E3340AD" w14:textId="77777777" w:rsidR="002E60DB" w:rsidRPr="00A2016D" w:rsidRDefault="002E60DB" w:rsidP="0056168D">
            <w:pPr>
              <w:spacing w:before="115" w:line="278" w:lineRule="exact"/>
              <w:ind w:right="283"/>
              <w:jc w:val="both"/>
              <w:rPr>
                <w:color w:val="000000"/>
                <w:spacing w:val="-4"/>
                <w:sz w:val="24"/>
                <w:szCs w:val="24"/>
              </w:rPr>
            </w:pPr>
            <w:proofErr w:type="spellStart"/>
            <w:r w:rsidRPr="00A2016D">
              <w:rPr>
                <w:color w:val="000000"/>
                <w:spacing w:val="-4"/>
                <w:sz w:val="24"/>
                <w:szCs w:val="24"/>
              </w:rPr>
              <w:t>Местно</w:t>
            </w:r>
            <w:proofErr w:type="spellEnd"/>
            <w:r w:rsidRPr="00A2016D">
              <w:rPr>
                <w:color w:val="000000"/>
                <w:spacing w:val="-4"/>
                <w:sz w:val="24"/>
                <w:szCs w:val="24"/>
              </w:rPr>
              <w:t xml:space="preserve">: аппликации раствора </w:t>
            </w:r>
            <w:proofErr w:type="spellStart"/>
            <w:r w:rsidRPr="00A2016D">
              <w:rPr>
                <w:color w:val="000000"/>
                <w:spacing w:val="-4"/>
                <w:sz w:val="24"/>
                <w:szCs w:val="24"/>
              </w:rPr>
              <w:t>рифампицина</w:t>
            </w:r>
            <w:proofErr w:type="spellEnd"/>
            <w:r w:rsidRPr="00A2016D">
              <w:rPr>
                <w:color w:val="000000"/>
                <w:spacing w:val="-4"/>
                <w:sz w:val="24"/>
                <w:szCs w:val="24"/>
              </w:rPr>
              <w:t xml:space="preserve"> с </w:t>
            </w:r>
            <w:proofErr w:type="spellStart"/>
            <w:r w:rsidRPr="00A2016D">
              <w:rPr>
                <w:color w:val="000000"/>
                <w:spacing w:val="-4"/>
                <w:sz w:val="24"/>
                <w:szCs w:val="24"/>
              </w:rPr>
              <w:t>димексидом</w:t>
            </w:r>
            <w:proofErr w:type="spellEnd"/>
            <w:r w:rsidRPr="00A2016D">
              <w:rPr>
                <w:color w:val="000000"/>
                <w:spacing w:val="-4"/>
                <w:sz w:val="24"/>
                <w:szCs w:val="24"/>
              </w:rPr>
              <w:t xml:space="preserve"> (20,0 мл </w:t>
            </w:r>
            <w:proofErr w:type="spellStart"/>
            <w:r w:rsidRPr="00A2016D">
              <w:rPr>
                <w:color w:val="000000"/>
                <w:spacing w:val="-4"/>
                <w:sz w:val="24"/>
                <w:szCs w:val="24"/>
              </w:rPr>
              <w:t>димексида</w:t>
            </w:r>
            <w:proofErr w:type="spellEnd"/>
            <w:r w:rsidRPr="00A2016D">
              <w:rPr>
                <w:color w:val="000000"/>
                <w:spacing w:val="-4"/>
                <w:sz w:val="24"/>
                <w:szCs w:val="24"/>
              </w:rPr>
              <w:t xml:space="preserve">, 0.45гр </w:t>
            </w:r>
            <w:proofErr w:type="spellStart"/>
            <w:r w:rsidRPr="00A2016D">
              <w:rPr>
                <w:color w:val="000000"/>
                <w:spacing w:val="-4"/>
                <w:sz w:val="24"/>
                <w:szCs w:val="24"/>
              </w:rPr>
              <w:t>рифампицина</w:t>
            </w:r>
            <w:proofErr w:type="spellEnd"/>
            <w:r w:rsidRPr="00A2016D">
              <w:rPr>
                <w:color w:val="000000"/>
                <w:spacing w:val="-4"/>
                <w:sz w:val="24"/>
                <w:szCs w:val="24"/>
              </w:rPr>
              <w:t>, 100мл. дистиллированной воды).</w:t>
            </w:r>
          </w:p>
        </w:tc>
      </w:tr>
      <w:tr w:rsidR="002E60DB" w:rsidRPr="00A2016D" w14:paraId="3E077FFD" w14:textId="77777777" w:rsidTr="00F04DBF">
        <w:trPr>
          <w:trHeight w:val="2294"/>
        </w:trPr>
        <w:tc>
          <w:tcPr>
            <w:tcW w:w="2263" w:type="dxa"/>
          </w:tcPr>
          <w:p w14:paraId="22E284DB" w14:textId="77777777" w:rsidR="002E60DB" w:rsidRPr="00A2016D" w:rsidRDefault="002E60DB" w:rsidP="0056168D">
            <w:pPr>
              <w:spacing w:before="115" w:line="278" w:lineRule="exact"/>
              <w:ind w:right="283"/>
              <w:jc w:val="both"/>
              <w:rPr>
                <w:spacing w:val="-4"/>
                <w:sz w:val="24"/>
                <w:szCs w:val="24"/>
              </w:rPr>
            </w:pPr>
            <w:r w:rsidRPr="00A2016D">
              <w:rPr>
                <w:spacing w:val="-4"/>
                <w:sz w:val="24"/>
                <w:szCs w:val="24"/>
              </w:rPr>
              <w:t>Холодный абсцесс (скрофулодерма)</w:t>
            </w:r>
          </w:p>
        </w:tc>
        <w:tc>
          <w:tcPr>
            <w:tcW w:w="12076" w:type="dxa"/>
          </w:tcPr>
          <w:p w14:paraId="670F9C8C" w14:textId="77777777" w:rsidR="002E60DB" w:rsidRPr="00A2016D" w:rsidRDefault="002E60DB" w:rsidP="0056168D">
            <w:pPr>
              <w:jc w:val="both"/>
            </w:pPr>
            <w:proofErr w:type="spellStart"/>
            <w:r w:rsidRPr="00A2016D">
              <w:rPr>
                <w:spacing w:val="-4"/>
                <w:sz w:val="24"/>
                <w:szCs w:val="24"/>
              </w:rPr>
              <w:t>Местно</w:t>
            </w:r>
            <w:proofErr w:type="spellEnd"/>
            <w:r w:rsidRPr="00A2016D">
              <w:rPr>
                <w:spacing w:val="-4"/>
                <w:sz w:val="24"/>
                <w:szCs w:val="24"/>
              </w:rPr>
              <w:t xml:space="preserve">: аппликации раствора </w:t>
            </w:r>
            <w:proofErr w:type="spellStart"/>
            <w:r w:rsidRPr="00A2016D">
              <w:rPr>
                <w:spacing w:val="-4"/>
                <w:sz w:val="24"/>
                <w:szCs w:val="24"/>
              </w:rPr>
              <w:t>рифампицина</w:t>
            </w:r>
            <w:proofErr w:type="spellEnd"/>
            <w:r w:rsidRPr="00A2016D">
              <w:rPr>
                <w:spacing w:val="-4"/>
                <w:sz w:val="24"/>
                <w:szCs w:val="24"/>
              </w:rPr>
              <w:t xml:space="preserve"> с </w:t>
            </w:r>
            <w:proofErr w:type="spellStart"/>
            <w:r w:rsidRPr="00A2016D">
              <w:rPr>
                <w:spacing w:val="-4"/>
                <w:sz w:val="24"/>
                <w:szCs w:val="24"/>
              </w:rPr>
              <w:t>димексидом</w:t>
            </w:r>
            <w:proofErr w:type="spellEnd"/>
            <w:r w:rsidRPr="00A2016D">
              <w:rPr>
                <w:spacing w:val="-4"/>
                <w:sz w:val="24"/>
                <w:szCs w:val="24"/>
              </w:rPr>
              <w:t xml:space="preserve"> (20,0 мл. </w:t>
            </w:r>
            <w:proofErr w:type="spellStart"/>
            <w:r w:rsidRPr="00A2016D">
              <w:rPr>
                <w:spacing w:val="-4"/>
                <w:sz w:val="24"/>
                <w:szCs w:val="24"/>
              </w:rPr>
              <w:t>димексида</w:t>
            </w:r>
            <w:proofErr w:type="spellEnd"/>
            <w:r w:rsidRPr="00A2016D">
              <w:rPr>
                <w:spacing w:val="-4"/>
                <w:sz w:val="24"/>
                <w:szCs w:val="24"/>
              </w:rPr>
              <w:t xml:space="preserve">, 0.45 гр. </w:t>
            </w:r>
            <w:proofErr w:type="spellStart"/>
            <w:r w:rsidRPr="00A2016D">
              <w:rPr>
                <w:spacing w:val="-4"/>
                <w:sz w:val="24"/>
                <w:szCs w:val="24"/>
              </w:rPr>
              <w:t>рифампицина</w:t>
            </w:r>
            <w:proofErr w:type="spellEnd"/>
            <w:r w:rsidRPr="00A2016D">
              <w:rPr>
                <w:spacing w:val="-4"/>
                <w:sz w:val="24"/>
                <w:szCs w:val="24"/>
              </w:rPr>
              <w:t>, 100мл.  дистиллированной воды).</w:t>
            </w:r>
            <w:r w:rsidRPr="00A2016D">
              <w:t xml:space="preserve"> </w:t>
            </w:r>
          </w:p>
          <w:p w14:paraId="5CF5A2A4" w14:textId="77777777" w:rsidR="002E60DB" w:rsidRPr="00A2016D" w:rsidRDefault="002E60DB" w:rsidP="0056168D">
            <w:pPr>
              <w:jc w:val="both"/>
            </w:pPr>
          </w:p>
          <w:p w14:paraId="566D4A1D" w14:textId="77777777" w:rsidR="002E60DB" w:rsidRPr="00A2016D" w:rsidRDefault="002E60DB" w:rsidP="0056168D">
            <w:pPr>
              <w:jc w:val="both"/>
            </w:pPr>
            <w:r w:rsidRPr="00A2016D">
              <w:rPr>
                <w:sz w:val="24"/>
                <w:szCs w:val="24"/>
              </w:rPr>
              <w:t>Можно применят</w:t>
            </w:r>
            <w:r w:rsidRPr="00A2016D">
              <w:rPr>
                <w:rFonts w:ascii="Calibri" w:hAnsi="Calibri" w:cs="Calibri"/>
                <w:sz w:val="24"/>
                <w:szCs w:val="24"/>
              </w:rPr>
              <w:t>ь</w:t>
            </w:r>
            <w:r w:rsidRPr="00A2016D">
              <w:rPr>
                <w:sz w:val="24"/>
                <w:szCs w:val="24"/>
              </w:rPr>
              <w:t xml:space="preserve"> гипертонические средства (</w:t>
            </w:r>
            <w:proofErr w:type="spellStart"/>
            <w:r w:rsidRPr="00A2016D">
              <w:rPr>
                <w:sz w:val="24"/>
                <w:szCs w:val="24"/>
              </w:rPr>
              <w:t>Гипергел</w:t>
            </w:r>
            <w:r w:rsidRPr="00A2016D">
              <w:rPr>
                <w:rFonts w:ascii="Calibri" w:hAnsi="Calibri" w:cs="Calibri"/>
                <w:sz w:val="24"/>
                <w:szCs w:val="24"/>
              </w:rPr>
              <w:t>ь</w:t>
            </w:r>
            <w:proofErr w:type="spellEnd"/>
            <w:r w:rsidRPr="00A2016D">
              <w:rPr>
                <w:sz w:val="24"/>
                <w:szCs w:val="24"/>
              </w:rPr>
              <w:t>) для ускорения</w:t>
            </w:r>
            <w:r w:rsidRPr="00A2016D">
              <w:rPr>
                <w:color w:val="0070C0"/>
                <w:sz w:val="24"/>
                <w:szCs w:val="24"/>
              </w:rPr>
              <w:t xml:space="preserve"> </w:t>
            </w:r>
            <w:r w:rsidRPr="00A2016D">
              <w:rPr>
                <w:sz w:val="24"/>
                <w:szCs w:val="24"/>
              </w:rPr>
              <w:t>вскрытия абсцесса.</w:t>
            </w:r>
          </w:p>
          <w:p w14:paraId="39C120E3" w14:textId="77777777" w:rsidR="002E60DB" w:rsidRPr="00A2016D" w:rsidRDefault="002E60DB" w:rsidP="0056168D">
            <w:pPr>
              <w:spacing w:before="115" w:line="278" w:lineRule="exact"/>
              <w:ind w:right="283"/>
              <w:jc w:val="both"/>
              <w:rPr>
                <w:spacing w:val="-4"/>
                <w:sz w:val="24"/>
                <w:szCs w:val="24"/>
              </w:rPr>
            </w:pPr>
            <w:r w:rsidRPr="00A2016D">
              <w:rPr>
                <w:sz w:val="24"/>
                <w:szCs w:val="24"/>
              </w:rPr>
              <w:t>Пункция и отсасывание содержимого абсцесса при наличии флюктуации.</w:t>
            </w:r>
          </w:p>
          <w:p w14:paraId="411782F3" w14:textId="77777777" w:rsidR="002E60DB" w:rsidRPr="00A2016D" w:rsidRDefault="002E60DB" w:rsidP="0056168D">
            <w:pPr>
              <w:spacing w:before="115" w:line="278" w:lineRule="exact"/>
              <w:ind w:right="283"/>
              <w:jc w:val="both"/>
              <w:rPr>
                <w:spacing w:val="-4"/>
                <w:sz w:val="24"/>
                <w:szCs w:val="24"/>
              </w:rPr>
            </w:pPr>
            <w:r w:rsidRPr="00A2016D">
              <w:rPr>
                <w:spacing w:val="-4"/>
                <w:sz w:val="24"/>
                <w:szCs w:val="24"/>
              </w:rPr>
              <w:t>Если холодный абсцесс в течении 3-х месяцев не поддается местному лечению, он может быть удален вместе с капсулой хирургическим путем.</w:t>
            </w:r>
          </w:p>
        </w:tc>
      </w:tr>
      <w:tr w:rsidR="002E60DB" w:rsidRPr="00A2016D" w14:paraId="334A4771" w14:textId="77777777" w:rsidTr="00F04DBF">
        <w:trPr>
          <w:trHeight w:val="824"/>
        </w:trPr>
        <w:tc>
          <w:tcPr>
            <w:tcW w:w="2263" w:type="dxa"/>
          </w:tcPr>
          <w:p w14:paraId="40C5F356" w14:textId="77777777" w:rsidR="002E60DB" w:rsidRPr="00A2016D" w:rsidRDefault="002E60DB" w:rsidP="0056168D">
            <w:pPr>
              <w:spacing w:before="115" w:line="278" w:lineRule="exact"/>
              <w:ind w:right="283"/>
              <w:jc w:val="both"/>
              <w:rPr>
                <w:spacing w:val="-4"/>
                <w:sz w:val="24"/>
                <w:szCs w:val="24"/>
              </w:rPr>
            </w:pPr>
            <w:r w:rsidRPr="00A2016D">
              <w:rPr>
                <w:spacing w:val="-4"/>
                <w:sz w:val="24"/>
                <w:szCs w:val="24"/>
              </w:rPr>
              <w:lastRenderedPageBreak/>
              <w:t>БЦЖ-оститы/остеомиелиты, генерализованная БЦЖ инфекция</w:t>
            </w:r>
          </w:p>
        </w:tc>
        <w:tc>
          <w:tcPr>
            <w:tcW w:w="12076" w:type="dxa"/>
          </w:tcPr>
          <w:p w14:paraId="05150FB3" w14:textId="77777777" w:rsidR="002E60DB" w:rsidRPr="00A2016D" w:rsidRDefault="002E60DB" w:rsidP="0056168D">
            <w:pPr>
              <w:jc w:val="both"/>
              <w:rPr>
                <w:spacing w:val="-4"/>
                <w:sz w:val="24"/>
                <w:szCs w:val="24"/>
              </w:rPr>
            </w:pPr>
            <w:r w:rsidRPr="00A2016D">
              <w:rPr>
                <w:spacing w:val="-4"/>
                <w:sz w:val="24"/>
                <w:szCs w:val="24"/>
              </w:rPr>
              <w:t>ТЛЧ содержимого материала.</w:t>
            </w:r>
          </w:p>
          <w:p w14:paraId="1407F742" w14:textId="77777777" w:rsidR="002E60DB" w:rsidRPr="00A2016D" w:rsidRDefault="002E60DB" w:rsidP="0056168D">
            <w:pPr>
              <w:jc w:val="both"/>
              <w:rPr>
                <w:spacing w:val="-4"/>
                <w:sz w:val="24"/>
                <w:szCs w:val="24"/>
              </w:rPr>
            </w:pPr>
            <w:r w:rsidRPr="00A2016D">
              <w:rPr>
                <w:spacing w:val="-4"/>
                <w:sz w:val="24"/>
                <w:szCs w:val="24"/>
              </w:rPr>
              <w:t>Химиотерапия в течение</w:t>
            </w:r>
            <w:r w:rsidRPr="00A2016D">
              <w:rPr>
                <w:color w:val="0070C0"/>
                <w:spacing w:val="-4"/>
                <w:sz w:val="24"/>
                <w:szCs w:val="24"/>
              </w:rPr>
              <w:t xml:space="preserve"> </w:t>
            </w:r>
            <w:r w:rsidRPr="00A2016D">
              <w:rPr>
                <w:spacing w:val="-4"/>
                <w:sz w:val="24"/>
                <w:szCs w:val="24"/>
              </w:rPr>
              <w:t>6-12 месяцев.</w:t>
            </w:r>
          </w:p>
          <w:p w14:paraId="10A55F6B" w14:textId="1D28EE51" w:rsidR="002E60DB" w:rsidRPr="00A2016D" w:rsidRDefault="002E60DB" w:rsidP="0056168D">
            <w:pPr>
              <w:jc w:val="both"/>
              <w:rPr>
                <w:spacing w:val="-4"/>
                <w:sz w:val="24"/>
                <w:szCs w:val="24"/>
              </w:rPr>
            </w:pPr>
            <w:r w:rsidRPr="00A2016D">
              <w:rPr>
                <w:spacing w:val="-4"/>
                <w:sz w:val="24"/>
                <w:szCs w:val="24"/>
              </w:rPr>
              <w:t xml:space="preserve">Оперативное лечение: </w:t>
            </w:r>
            <w:proofErr w:type="spellStart"/>
            <w:r w:rsidR="006B02B1" w:rsidRPr="00A2016D">
              <w:rPr>
                <w:spacing w:val="-4"/>
                <w:sz w:val="24"/>
                <w:szCs w:val="24"/>
              </w:rPr>
              <w:t>нефрэктомия</w:t>
            </w:r>
            <w:proofErr w:type="spellEnd"/>
            <w:r w:rsidRPr="00A2016D">
              <w:rPr>
                <w:spacing w:val="-4"/>
                <w:sz w:val="24"/>
                <w:szCs w:val="24"/>
              </w:rPr>
              <w:t xml:space="preserve"> при оститах/остеомиелитах.</w:t>
            </w:r>
          </w:p>
        </w:tc>
      </w:tr>
    </w:tbl>
    <w:p w14:paraId="43A37D09" w14:textId="77777777" w:rsidR="002E60DB" w:rsidRPr="00A2016D" w:rsidRDefault="002E60DB" w:rsidP="002E60DB">
      <w:pPr>
        <w:jc w:val="both"/>
        <w:rPr>
          <w:sz w:val="24"/>
          <w:szCs w:val="24"/>
        </w:rPr>
      </w:pPr>
      <w:r w:rsidRPr="00A2016D">
        <w:rPr>
          <w:sz w:val="24"/>
          <w:szCs w:val="24"/>
        </w:rPr>
        <w:t xml:space="preserve"> </w:t>
      </w:r>
      <w:r w:rsidRPr="00A2016D">
        <w:rPr>
          <w:sz w:val="24"/>
          <w:szCs w:val="24"/>
        </w:rPr>
        <w:tab/>
      </w:r>
    </w:p>
    <w:p w14:paraId="7200AAF1" w14:textId="77777777" w:rsidR="002E60DB" w:rsidRPr="00A2016D" w:rsidRDefault="002E60DB" w:rsidP="002E60DB">
      <w:pPr>
        <w:jc w:val="both"/>
        <w:rPr>
          <w:b/>
          <w:spacing w:val="1"/>
          <w:sz w:val="24"/>
          <w:szCs w:val="24"/>
        </w:rPr>
      </w:pPr>
      <w:r w:rsidRPr="00A2016D">
        <w:rPr>
          <w:b/>
          <w:sz w:val="24"/>
          <w:szCs w:val="24"/>
        </w:rPr>
        <w:t>Примечание:</w:t>
      </w:r>
      <w:r w:rsidRPr="00A2016D">
        <w:rPr>
          <w:sz w:val="24"/>
          <w:szCs w:val="24"/>
        </w:rPr>
        <w:t xml:space="preserve"> </w:t>
      </w:r>
      <w:proofErr w:type="spellStart"/>
      <w:r w:rsidRPr="00A2016D">
        <w:rPr>
          <w:sz w:val="24"/>
          <w:szCs w:val="24"/>
        </w:rPr>
        <w:t>пиразинамид</w:t>
      </w:r>
      <w:proofErr w:type="spellEnd"/>
      <w:r w:rsidRPr="00A2016D">
        <w:rPr>
          <w:sz w:val="24"/>
          <w:szCs w:val="24"/>
        </w:rPr>
        <w:t xml:space="preserve"> при лечении поствакцинальных осложнений не применяется</w:t>
      </w:r>
      <w:r>
        <w:rPr>
          <w:sz w:val="24"/>
          <w:szCs w:val="24"/>
        </w:rPr>
        <w:t xml:space="preserve">, так как вакцинный штамм МБТ устойчив к </w:t>
      </w:r>
      <w:proofErr w:type="spellStart"/>
      <w:r>
        <w:rPr>
          <w:sz w:val="24"/>
          <w:szCs w:val="24"/>
        </w:rPr>
        <w:t>пиразинамиду</w:t>
      </w:r>
      <w:proofErr w:type="spellEnd"/>
      <w:r w:rsidRPr="00A2016D">
        <w:rPr>
          <w:sz w:val="24"/>
          <w:szCs w:val="24"/>
        </w:rPr>
        <w:t>.</w:t>
      </w:r>
      <w:r w:rsidRPr="00A2016D">
        <w:rPr>
          <w:spacing w:val="1"/>
          <w:sz w:val="24"/>
          <w:szCs w:val="24"/>
        </w:rPr>
        <w:t xml:space="preserve">   </w:t>
      </w:r>
    </w:p>
    <w:p w14:paraId="1B785B26" w14:textId="77777777" w:rsidR="00E272E9" w:rsidRDefault="00E272E9" w:rsidP="00E272E9">
      <w:pPr>
        <w:pStyle w:val="2"/>
        <w:spacing w:before="0" w:line="276" w:lineRule="auto"/>
        <w:rPr>
          <w:b w:val="0"/>
          <w:bCs w:val="0"/>
          <w:sz w:val="24"/>
          <w:szCs w:val="24"/>
        </w:rPr>
        <w:sectPr w:rsidR="00E272E9" w:rsidSect="004E4357">
          <w:pgSz w:w="16838" w:h="11906" w:orient="landscape"/>
          <w:pgMar w:top="1134" w:right="850" w:bottom="1134" w:left="1701" w:header="708" w:footer="708" w:gutter="0"/>
          <w:cols w:space="708"/>
          <w:docGrid w:linePitch="360"/>
        </w:sectPr>
      </w:pPr>
    </w:p>
    <w:p w14:paraId="2AEA0789" w14:textId="3F92D228" w:rsidR="00E272E9" w:rsidRPr="00E272E9" w:rsidRDefault="00E272E9" w:rsidP="00E272E9">
      <w:pPr>
        <w:pStyle w:val="2"/>
        <w:spacing w:before="0" w:line="276" w:lineRule="auto"/>
        <w:rPr>
          <w:sz w:val="24"/>
          <w:szCs w:val="24"/>
        </w:rPr>
      </w:pPr>
      <w:r w:rsidRPr="00E272E9">
        <w:rPr>
          <w:sz w:val="24"/>
          <w:szCs w:val="24"/>
        </w:rPr>
        <w:lastRenderedPageBreak/>
        <w:t xml:space="preserve">Приложение В. Информация для пациента </w:t>
      </w:r>
    </w:p>
    <w:p w14:paraId="356BE4B0" w14:textId="77777777" w:rsidR="00AD1544" w:rsidRDefault="00AD1544" w:rsidP="00AD1544">
      <w:pPr>
        <w:shd w:val="clear" w:color="auto" w:fill="FFFFFF"/>
        <w:spacing w:line="276" w:lineRule="auto"/>
        <w:jc w:val="both"/>
        <w:rPr>
          <w:bCs/>
          <w:spacing w:val="5"/>
          <w:sz w:val="24"/>
          <w:szCs w:val="24"/>
        </w:rPr>
      </w:pPr>
    </w:p>
    <w:p w14:paraId="073106D0" w14:textId="77777777" w:rsidR="00AD1544" w:rsidRDefault="00AD1544" w:rsidP="00AD1544">
      <w:pPr>
        <w:shd w:val="clear" w:color="auto" w:fill="FFFFFF"/>
        <w:spacing w:line="276" w:lineRule="auto"/>
        <w:jc w:val="both"/>
        <w:rPr>
          <w:bCs/>
          <w:spacing w:val="5"/>
          <w:sz w:val="24"/>
          <w:szCs w:val="24"/>
        </w:rPr>
      </w:pPr>
      <w:r w:rsidRPr="00B428A3">
        <w:rPr>
          <w:bCs/>
          <w:spacing w:val="5"/>
          <w:sz w:val="24"/>
          <w:szCs w:val="24"/>
        </w:rPr>
        <w:t>Информационная работа по туберкулезу среди медицинских работников, населения, больных ТБ и их родственников является одной из основных направлений противотуберкулезной работы</w:t>
      </w:r>
      <w:r>
        <w:rPr>
          <w:bCs/>
          <w:spacing w:val="5"/>
          <w:sz w:val="24"/>
          <w:szCs w:val="24"/>
        </w:rPr>
        <w:t xml:space="preserve"> в целом. Задача противотуберкулезной службы состоит в разработке программ и учебных пособий, а также других форм наглядной агитации для предоставления информации по вопросам туберкулеза.</w:t>
      </w:r>
    </w:p>
    <w:p w14:paraId="7EDF08FD" w14:textId="77777777" w:rsidR="00AD1544" w:rsidRDefault="00AD1544" w:rsidP="00AD1544">
      <w:pPr>
        <w:shd w:val="clear" w:color="auto" w:fill="FFFFFF"/>
        <w:spacing w:line="276" w:lineRule="auto"/>
        <w:jc w:val="both"/>
        <w:rPr>
          <w:bCs/>
          <w:spacing w:val="5"/>
          <w:sz w:val="24"/>
          <w:szCs w:val="24"/>
        </w:rPr>
      </w:pPr>
      <w:r>
        <w:rPr>
          <w:bCs/>
          <w:spacing w:val="5"/>
          <w:sz w:val="24"/>
          <w:szCs w:val="24"/>
        </w:rPr>
        <w:t>Основная цель образовательных программ для здоровых лиц – предупреждение заболевания туберкулезом путем выработки гигиенических навыков (в том числе при уходе за больными), адекватного отношения к плановым медицинским осмотрам и профилактическим мероприятиям.</w:t>
      </w:r>
    </w:p>
    <w:p w14:paraId="4D68D14A" w14:textId="77777777" w:rsidR="00AD1544" w:rsidRDefault="00AD1544" w:rsidP="00AD1544">
      <w:pPr>
        <w:shd w:val="clear" w:color="auto" w:fill="FFFFFF"/>
        <w:spacing w:line="276" w:lineRule="auto"/>
        <w:jc w:val="both"/>
        <w:rPr>
          <w:bCs/>
          <w:spacing w:val="5"/>
          <w:sz w:val="24"/>
          <w:szCs w:val="24"/>
        </w:rPr>
      </w:pPr>
      <w:r>
        <w:rPr>
          <w:bCs/>
          <w:spacing w:val="5"/>
          <w:sz w:val="24"/>
          <w:szCs w:val="24"/>
        </w:rPr>
        <w:t>Основная цель образовательных программ для больных туберкулезом – обеспечение безопасности окружающей среды, предупреждение новых случаев заболевания среди здорового населения путем формирования у больного гигиенических навыков и выработки мотивации на излечение.</w:t>
      </w:r>
    </w:p>
    <w:p w14:paraId="4931D5A1" w14:textId="77777777" w:rsidR="00AD1544" w:rsidRDefault="00AD1544" w:rsidP="00AD1544">
      <w:pPr>
        <w:shd w:val="clear" w:color="auto" w:fill="FFFFFF"/>
        <w:spacing w:line="276" w:lineRule="auto"/>
        <w:jc w:val="both"/>
        <w:rPr>
          <w:bCs/>
          <w:spacing w:val="5"/>
          <w:sz w:val="24"/>
          <w:szCs w:val="24"/>
        </w:rPr>
      </w:pPr>
    </w:p>
    <w:p w14:paraId="17DD61D9" w14:textId="77777777" w:rsidR="00AD1544" w:rsidRPr="007C08E7" w:rsidRDefault="00AD1544" w:rsidP="00AD1544">
      <w:pPr>
        <w:shd w:val="clear" w:color="auto" w:fill="FFFFFF"/>
        <w:spacing w:line="276" w:lineRule="auto"/>
        <w:jc w:val="center"/>
        <w:rPr>
          <w:b/>
          <w:bCs/>
          <w:color w:val="000000" w:themeColor="text1"/>
          <w:spacing w:val="5"/>
          <w:sz w:val="24"/>
          <w:szCs w:val="24"/>
        </w:rPr>
      </w:pPr>
      <w:r w:rsidRPr="007C08E7">
        <w:rPr>
          <w:b/>
          <w:bCs/>
          <w:color w:val="000000" w:themeColor="text1"/>
          <w:spacing w:val="5"/>
          <w:sz w:val="24"/>
          <w:szCs w:val="24"/>
        </w:rPr>
        <w:t>Информация по туберкулезу</w:t>
      </w:r>
    </w:p>
    <w:p w14:paraId="22FF8BF0" w14:textId="77777777" w:rsidR="00AD1544" w:rsidRPr="007C08E7" w:rsidRDefault="00AD1544" w:rsidP="00AD1544">
      <w:pPr>
        <w:shd w:val="clear" w:color="auto" w:fill="FFFFFF"/>
        <w:spacing w:before="120" w:after="120" w:line="276" w:lineRule="auto"/>
        <w:jc w:val="both"/>
        <w:rPr>
          <w:b/>
          <w:color w:val="D34817" w:themeColor="accent1"/>
          <w:sz w:val="24"/>
          <w:szCs w:val="24"/>
        </w:rPr>
      </w:pPr>
      <w:r w:rsidRPr="007C08E7">
        <w:rPr>
          <w:b/>
          <w:color w:val="D34817" w:themeColor="accent1"/>
          <w:sz w:val="24"/>
          <w:szCs w:val="24"/>
        </w:rPr>
        <w:t xml:space="preserve">Что такое туберкулез? </w:t>
      </w:r>
    </w:p>
    <w:p w14:paraId="40A84251" w14:textId="77777777" w:rsidR="00AD1544" w:rsidRDefault="00AD1544" w:rsidP="00AD1544">
      <w:pPr>
        <w:shd w:val="clear" w:color="auto" w:fill="FFFFFF"/>
        <w:spacing w:after="120" w:line="276" w:lineRule="auto"/>
        <w:jc w:val="both"/>
        <w:rPr>
          <w:sz w:val="24"/>
          <w:szCs w:val="24"/>
        </w:rPr>
      </w:pPr>
      <w:r w:rsidRPr="00762839">
        <w:rPr>
          <w:sz w:val="24"/>
          <w:szCs w:val="24"/>
        </w:rPr>
        <w:t xml:space="preserve">Туберкулез заразен и опасен. Туберкулез — это инфекционное заболевание, которое передается от больного человека, выделяющего микобактерии (палочка Коха), в окружающую среду. Туберкулез чаще поражает легкие, у детей – внутригрудные лимфатические узлы, но также может развиваться и в других органах (например: костях, </w:t>
      </w:r>
      <w:r>
        <w:rPr>
          <w:sz w:val="24"/>
          <w:szCs w:val="24"/>
        </w:rPr>
        <w:t>головном мозге</w:t>
      </w:r>
      <w:r w:rsidRPr="00762839">
        <w:rPr>
          <w:sz w:val="24"/>
          <w:szCs w:val="24"/>
        </w:rPr>
        <w:t xml:space="preserve">, почках). </w:t>
      </w:r>
    </w:p>
    <w:p w14:paraId="1204E5E2" w14:textId="77777777" w:rsidR="00AD1544" w:rsidRPr="007C08E7" w:rsidRDefault="00AD1544" w:rsidP="00AD1544">
      <w:pPr>
        <w:shd w:val="clear" w:color="auto" w:fill="FFFFFF"/>
        <w:spacing w:after="120" w:line="276" w:lineRule="auto"/>
        <w:jc w:val="both"/>
        <w:rPr>
          <w:b/>
          <w:color w:val="D34817" w:themeColor="accent1"/>
          <w:sz w:val="24"/>
          <w:szCs w:val="24"/>
        </w:rPr>
      </w:pPr>
      <w:r w:rsidRPr="007C08E7">
        <w:rPr>
          <w:b/>
          <w:color w:val="D34817" w:themeColor="accent1"/>
          <w:sz w:val="24"/>
          <w:szCs w:val="24"/>
        </w:rPr>
        <w:t xml:space="preserve">Как вы могли заразиться туберкулезом? </w:t>
      </w:r>
    </w:p>
    <w:p w14:paraId="60F3DB60" w14:textId="77777777" w:rsidR="00AD1544" w:rsidRDefault="00AD1544" w:rsidP="00AD1544">
      <w:pPr>
        <w:shd w:val="clear" w:color="auto" w:fill="FFFFFF"/>
        <w:spacing w:after="120" w:line="276" w:lineRule="auto"/>
        <w:jc w:val="both"/>
        <w:rPr>
          <w:sz w:val="24"/>
          <w:szCs w:val="24"/>
        </w:rPr>
      </w:pPr>
      <w:r w:rsidRPr="00762839">
        <w:rPr>
          <w:sz w:val="24"/>
          <w:szCs w:val="24"/>
        </w:rPr>
        <w:t>Пути проникновения инфекции чаще всего – дыхательные пути, когда микробы в огромном количестве попадают с капельками слизи и мокроты, которые выделяют больные туберкулезом взрослые и подростки при чихании, кашле, разговоре. Микобактерии устойчивы к воздействию внешних факторов и длительное время сохраняются во внешней среде. Больной заразной формой туберкулеза, не получающий необходимое лечение, заражает примерно 10 - 15 человек в год. Для детей особо опасными являются больные туберкулезом родственники (мамы, папы, бабушки, дедушки и т.д.) Реже заразиться туберкулезом можно при употреблении в</w:t>
      </w:r>
      <w:r>
        <w:rPr>
          <w:sz w:val="24"/>
          <w:szCs w:val="24"/>
        </w:rPr>
        <w:t xml:space="preserve"> </w:t>
      </w:r>
      <w:r w:rsidRPr="00762839">
        <w:rPr>
          <w:sz w:val="24"/>
          <w:szCs w:val="24"/>
        </w:rPr>
        <w:t>пищу молочных продуктов от больных туберкулезом животных.</w:t>
      </w:r>
    </w:p>
    <w:p w14:paraId="0633EEA2" w14:textId="77777777" w:rsidR="00AD1544" w:rsidRPr="007C08E7" w:rsidRDefault="00AD1544" w:rsidP="00AD1544">
      <w:pPr>
        <w:shd w:val="clear" w:color="auto" w:fill="FFFFFF"/>
        <w:spacing w:after="120" w:line="276" w:lineRule="auto"/>
        <w:jc w:val="both"/>
        <w:rPr>
          <w:color w:val="D34817" w:themeColor="accent1"/>
          <w:sz w:val="24"/>
          <w:szCs w:val="24"/>
        </w:rPr>
      </w:pPr>
      <w:r w:rsidRPr="007C08E7">
        <w:rPr>
          <w:b/>
          <w:color w:val="D34817" w:themeColor="accent1"/>
          <w:sz w:val="24"/>
          <w:szCs w:val="24"/>
        </w:rPr>
        <w:t xml:space="preserve"> Когда развивается туберкулез?</w:t>
      </w:r>
      <w:r w:rsidRPr="007C08E7">
        <w:rPr>
          <w:color w:val="D34817" w:themeColor="accent1"/>
          <w:sz w:val="24"/>
          <w:szCs w:val="24"/>
        </w:rPr>
        <w:t xml:space="preserve"> </w:t>
      </w:r>
    </w:p>
    <w:p w14:paraId="115680E4" w14:textId="77777777" w:rsidR="00AD1544" w:rsidRDefault="00AD1544" w:rsidP="00AD1544">
      <w:pPr>
        <w:shd w:val="clear" w:color="auto" w:fill="FFFFFF"/>
        <w:spacing w:after="120" w:line="276" w:lineRule="auto"/>
        <w:jc w:val="both"/>
        <w:rPr>
          <w:sz w:val="24"/>
          <w:szCs w:val="24"/>
        </w:rPr>
      </w:pPr>
      <w:r w:rsidRPr="00762839">
        <w:rPr>
          <w:sz w:val="24"/>
          <w:szCs w:val="24"/>
        </w:rPr>
        <w:t xml:space="preserve">При попадании туберкулезной палочки в организм, начинается «борьба» между микробом и организмом. Защитные силы организма (иммунитет) в большинстве случаев не дают туберкулезу развиться. Поэтому микобактерии туберкулеза могут находиться в «спящем состоянии» в вашем организме долгое время, не приводя к болезни. Но если иммунитет ослаблен, или инфекция массивная и постоянно поступает в организм ребенка (при контакте), то в итоге развивается заболевание - туберкулез. </w:t>
      </w:r>
    </w:p>
    <w:p w14:paraId="3E9B5B9B" w14:textId="77777777" w:rsidR="00AD1544" w:rsidRPr="007C08E7" w:rsidRDefault="00AD1544" w:rsidP="00AD1544">
      <w:pPr>
        <w:shd w:val="clear" w:color="auto" w:fill="FFFFFF"/>
        <w:spacing w:after="120" w:line="276" w:lineRule="auto"/>
        <w:jc w:val="both"/>
        <w:rPr>
          <w:b/>
          <w:color w:val="D34817" w:themeColor="accent1"/>
          <w:sz w:val="24"/>
          <w:szCs w:val="24"/>
        </w:rPr>
      </w:pPr>
      <w:r w:rsidRPr="007C08E7">
        <w:rPr>
          <w:b/>
          <w:color w:val="D34817" w:themeColor="accent1"/>
          <w:sz w:val="24"/>
          <w:szCs w:val="24"/>
        </w:rPr>
        <w:t xml:space="preserve">Как проявляется туберкулез? </w:t>
      </w:r>
    </w:p>
    <w:p w14:paraId="69162CA9" w14:textId="77777777" w:rsidR="00AD1544" w:rsidRDefault="00AD1544" w:rsidP="00AD1544">
      <w:pPr>
        <w:shd w:val="clear" w:color="auto" w:fill="FFFFFF"/>
        <w:spacing w:after="120" w:line="276" w:lineRule="auto"/>
        <w:jc w:val="both"/>
        <w:rPr>
          <w:sz w:val="24"/>
          <w:szCs w:val="24"/>
        </w:rPr>
      </w:pPr>
      <w:r w:rsidRPr="00762839">
        <w:rPr>
          <w:sz w:val="24"/>
          <w:szCs w:val="24"/>
        </w:rPr>
        <w:t>Туберкулез у детей может начинаться и протекать бессимптомно. У части пациентов на начальных стадиях развития болезни признаки туберкулеза напоминают простудное забо</w:t>
      </w:r>
      <w:r w:rsidRPr="00762839">
        <w:rPr>
          <w:sz w:val="24"/>
          <w:szCs w:val="24"/>
        </w:rPr>
        <w:lastRenderedPageBreak/>
        <w:t>левание. В большинстве случаев болезнь развивается постепенно и по мере ее развития может появиться</w:t>
      </w:r>
      <w:r>
        <w:rPr>
          <w:sz w:val="24"/>
          <w:szCs w:val="24"/>
        </w:rPr>
        <w:t>:  повышенная утомляемость;  н</w:t>
      </w:r>
      <w:r w:rsidRPr="00762839">
        <w:rPr>
          <w:sz w:val="24"/>
          <w:szCs w:val="24"/>
        </w:rPr>
        <w:t>еподдающийся лечению кашель (в течение 2-х</w:t>
      </w:r>
      <w:r>
        <w:rPr>
          <w:sz w:val="24"/>
          <w:szCs w:val="24"/>
        </w:rPr>
        <w:t xml:space="preserve"> и более недель); с</w:t>
      </w:r>
      <w:r w:rsidRPr="00762839">
        <w:rPr>
          <w:sz w:val="24"/>
          <w:szCs w:val="24"/>
        </w:rPr>
        <w:t xml:space="preserve">нижение аппетита; </w:t>
      </w:r>
      <w:r>
        <w:rPr>
          <w:sz w:val="24"/>
          <w:szCs w:val="24"/>
        </w:rPr>
        <w:t>потеря веса; раздражительность, плохой сон; п</w:t>
      </w:r>
      <w:r w:rsidRPr="00762839">
        <w:rPr>
          <w:sz w:val="24"/>
          <w:szCs w:val="24"/>
        </w:rPr>
        <w:t xml:space="preserve">овышение температуры тела по вечерам (чаще 37,5-37,6); </w:t>
      </w:r>
      <w:r>
        <w:rPr>
          <w:sz w:val="24"/>
          <w:szCs w:val="24"/>
        </w:rPr>
        <w:t>ночная потливость.</w:t>
      </w:r>
      <w:r w:rsidRPr="00762839">
        <w:rPr>
          <w:sz w:val="24"/>
          <w:szCs w:val="24"/>
        </w:rPr>
        <w:t xml:space="preserve"> При появлении симптомов заболевания необходимо обратиться к врачу! </w:t>
      </w:r>
    </w:p>
    <w:p w14:paraId="12BC4A0E" w14:textId="77777777" w:rsidR="00AD1544" w:rsidRPr="007C08E7" w:rsidRDefault="00AD1544" w:rsidP="00AD1544">
      <w:pPr>
        <w:shd w:val="clear" w:color="auto" w:fill="FFFFFF"/>
        <w:spacing w:after="120" w:line="276" w:lineRule="auto"/>
        <w:jc w:val="both"/>
        <w:rPr>
          <w:color w:val="D34817" w:themeColor="accent1"/>
          <w:sz w:val="24"/>
          <w:szCs w:val="24"/>
        </w:rPr>
      </w:pPr>
      <w:r w:rsidRPr="007C08E7">
        <w:rPr>
          <w:b/>
          <w:color w:val="D34817" w:themeColor="accent1"/>
          <w:sz w:val="24"/>
          <w:szCs w:val="24"/>
        </w:rPr>
        <w:t>Как выявляют туберкулез?</w:t>
      </w:r>
      <w:r w:rsidRPr="007C08E7">
        <w:rPr>
          <w:color w:val="D34817" w:themeColor="accent1"/>
          <w:sz w:val="24"/>
          <w:szCs w:val="24"/>
        </w:rPr>
        <w:t xml:space="preserve"> </w:t>
      </w:r>
    </w:p>
    <w:p w14:paraId="5C71BBD3" w14:textId="77777777" w:rsidR="00AD1544" w:rsidRDefault="00AD1544" w:rsidP="00AD1544">
      <w:pPr>
        <w:shd w:val="clear" w:color="auto" w:fill="FFFFFF"/>
        <w:spacing w:after="120" w:line="276" w:lineRule="auto"/>
        <w:jc w:val="both"/>
        <w:rPr>
          <w:sz w:val="24"/>
          <w:szCs w:val="24"/>
        </w:rPr>
      </w:pPr>
      <w:r>
        <w:rPr>
          <w:sz w:val="24"/>
          <w:szCs w:val="24"/>
        </w:rPr>
        <w:t>Д</w:t>
      </w:r>
      <w:r w:rsidRPr="00762839">
        <w:rPr>
          <w:sz w:val="24"/>
          <w:szCs w:val="24"/>
        </w:rPr>
        <w:t>етям</w:t>
      </w:r>
      <w:r>
        <w:rPr>
          <w:sz w:val="24"/>
          <w:szCs w:val="24"/>
        </w:rPr>
        <w:t xml:space="preserve"> </w:t>
      </w:r>
      <w:r w:rsidRPr="00762839">
        <w:rPr>
          <w:sz w:val="24"/>
          <w:szCs w:val="24"/>
        </w:rPr>
        <w:t xml:space="preserve">проводят </w:t>
      </w:r>
      <w:proofErr w:type="spellStart"/>
      <w:r w:rsidRPr="00762839">
        <w:rPr>
          <w:sz w:val="24"/>
          <w:szCs w:val="24"/>
        </w:rPr>
        <w:t>туберкулинодиагностику</w:t>
      </w:r>
      <w:proofErr w:type="spellEnd"/>
      <w:r w:rsidRPr="00762839">
        <w:rPr>
          <w:sz w:val="24"/>
          <w:szCs w:val="24"/>
        </w:rPr>
        <w:t xml:space="preserve"> (пробу Манту с 2 ТЕ), </w:t>
      </w:r>
      <w:r>
        <w:rPr>
          <w:sz w:val="24"/>
          <w:szCs w:val="24"/>
        </w:rPr>
        <w:t>з</w:t>
      </w:r>
      <w:r w:rsidRPr="00762839">
        <w:rPr>
          <w:sz w:val="24"/>
          <w:szCs w:val="24"/>
        </w:rPr>
        <w:t xml:space="preserve">атем по результатам проб проводят рентгенологическое обследование. Иммунодиагностические пробы необходимо делать для раннего выявления туберкулеза, так как начальные его стадии протекают бессимптомно. </w:t>
      </w:r>
    </w:p>
    <w:p w14:paraId="123F6519" w14:textId="77777777" w:rsidR="00AD1544" w:rsidRPr="007C08E7" w:rsidRDefault="00AD1544" w:rsidP="00AD1544">
      <w:pPr>
        <w:shd w:val="clear" w:color="auto" w:fill="FFFFFF"/>
        <w:spacing w:after="120" w:line="276" w:lineRule="auto"/>
        <w:jc w:val="both"/>
        <w:rPr>
          <w:color w:val="D34817" w:themeColor="accent1"/>
          <w:sz w:val="24"/>
          <w:szCs w:val="24"/>
        </w:rPr>
      </w:pPr>
      <w:r w:rsidRPr="007C08E7">
        <w:rPr>
          <w:b/>
          <w:color w:val="D34817" w:themeColor="accent1"/>
          <w:sz w:val="24"/>
          <w:szCs w:val="24"/>
        </w:rPr>
        <w:t>Как лечить туберкулез?</w:t>
      </w:r>
      <w:r w:rsidRPr="007C08E7">
        <w:rPr>
          <w:color w:val="D34817" w:themeColor="accent1"/>
          <w:sz w:val="24"/>
          <w:szCs w:val="24"/>
        </w:rPr>
        <w:t xml:space="preserve"> </w:t>
      </w:r>
    </w:p>
    <w:p w14:paraId="25162296" w14:textId="77777777" w:rsidR="00AD1544" w:rsidRDefault="00AD1544" w:rsidP="00AD1544">
      <w:pPr>
        <w:shd w:val="clear" w:color="auto" w:fill="FFFFFF"/>
        <w:spacing w:after="120" w:line="276" w:lineRule="auto"/>
        <w:jc w:val="both"/>
        <w:rPr>
          <w:sz w:val="24"/>
          <w:szCs w:val="24"/>
        </w:rPr>
      </w:pPr>
      <w:r w:rsidRPr="00762839">
        <w:rPr>
          <w:sz w:val="24"/>
          <w:szCs w:val="24"/>
        </w:rPr>
        <w:t xml:space="preserve">Туберкулез – серьезное заболевание, требующее тщательного и длительного лечения под наблюдением специалиста (врача-фтизиатра). Лечение длительное –6 и более месяцев. При регулярном приеме препаратов туберкулез излечим. Во время проведения курса лечения Ваш врач будет контролировать переносимость противотуберкулезных препаратов, в анализах крови ежемесячно </w:t>
      </w:r>
      <w:r w:rsidRPr="00C12F73">
        <w:rPr>
          <w:sz w:val="24"/>
          <w:szCs w:val="24"/>
        </w:rPr>
        <w:t>исследовать уровень билирубина</w:t>
      </w:r>
      <w:r>
        <w:rPr>
          <w:sz w:val="24"/>
          <w:szCs w:val="24"/>
        </w:rPr>
        <w:t xml:space="preserve"> и ферментов</w:t>
      </w:r>
      <w:r w:rsidRPr="00762839">
        <w:rPr>
          <w:sz w:val="24"/>
          <w:szCs w:val="24"/>
        </w:rPr>
        <w:t xml:space="preserve"> печени. При появлении жалоб на тошноту, рвоту анализы назначают внепланово, врач корректирует назначение препаратов. </w:t>
      </w:r>
    </w:p>
    <w:p w14:paraId="5D39984D" w14:textId="77777777" w:rsidR="00AD1544" w:rsidRPr="007C08E7" w:rsidRDefault="00AD1544" w:rsidP="00AD1544">
      <w:pPr>
        <w:shd w:val="clear" w:color="auto" w:fill="FFFFFF"/>
        <w:spacing w:after="120" w:line="276" w:lineRule="auto"/>
        <w:jc w:val="both"/>
        <w:rPr>
          <w:b/>
          <w:color w:val="D34817" w:themeColor="accent1"/>
          <w:sz w:val="24"/>
          <w:szCs w:val="24"/>
        </w:rPr>
      </w:pPr>
      <w:r w:rsidRPr="007C08E7">
        <w:rPr>
          <w:b/>
          <w:color w:val="D34817" w:themeColor="accent1"/>
          <w:sz w:val="24"/>
          <w:szCs w:val="24"/>
        </w:rPr>
        <w:t xml:space="preserve">Профилактика туберкулеза </w:t>
      </w:r>
    </w:p>
    <w:p w14:paraId="778AE2FE" w14:textId="751DEF33" w:rsidR="00E272E9" w:rsidRDefault="00AD1544" w:rsidP="00AD1544">
      <w:pPr>
        <w:shd w:val="clear" w:color="auto" w:fill="FFFFFF"/>
        <w:spacing w:line="276" w:lineRule="auto"/>
        <w:jc w:val="both"/>
        <w:rPr>
          <w:sz w:val="24"/>
          <w:szCs w:val="24"/>
        </w:rPr>
      </w:pPr>
      <w:r w:rsidRPr="00762839">
        <w:rPr>
          <w:sz w:val="24"/>
          <w:szCs w:val="24"/>
        </w:rPr>
        <w:t>Профилактика туберкулеза начинается в родильном доме. Здоровым новорожденным вводят вакцину против туберкулеза</w:t>
      </w:r>
      <w:r>
        <w:rPr>
          <w:sz w:val="24"/>
          <w:szCs w:val="24"/>
        </w:rPr>
        <w:t>.</w:t>
      </w:r>
      <w:r w:rsidRPr="00762839">
        <w:rPr>
          <w:sz w:val="24"/>
          <w:szCs w:val="24"/>
        </w:rPr>
        <w:t xml:space="preserve"> Вакцина предохраняет детей раннего возраста от туберкулезного менингита, развитие которого у не вакцинированных приводит к летальному исходу. В очаге туберкулезной инфекции (больны родственники) необходимо проводить следующие мероприятия: постоянная влажная уборка, изоляция больного или</w:t>
      </w:r>
      <w:r>
        <w:rPr>
          <w:sz w:val="24"/>
          <w:szCs w:val="24"/>
        </w:rPr>
        <w:t xml:space="preserve"> ребенка от больного.  </w:t>
      </w:r>
      <w:r w:rsidRPr="00762839">
        <w:rPr>
          <w:sz w:val="24"/>
          <w:szCs w:val="24"/>
        </w:rPr>
        <w:t>Детям из контакта</w:t>
      </w:r>
      <w:r>
        <w:rPr>
          <w:sz w:val="24"/>
          <w:szCs w:val="24"/>
        </w:rPr>
        <w:t>,</w:t>
      </w:r>
      <w:r w:rsidRPr="00762839">
        <w:rPr>
          <w:sz w:val="24"/>
          <w:szCs w:val="24"/>
        </w:rPr>
        <w:t xml:space="preserve"> </w:t>
      </w:r>
      <w:r w:rsidRPr="00C12F73">
        <w:rPr>
          <w:sz w:val="24"/>
          <w:szCs w:val="24"/>
        </w:rPr>
        <w:t xml:space="preserve">после исключения туберкулеза, </w:t>
      </w:r>
      <w:r w:rsidRPr="00762839">
        <w:rPr>
          <w:sz w:val="24"/>
          <w:szCs w:val="24"/>
        </w:rPr>
        <w:t xml:space="preserve">назначают профилактическое противотуберкулезное лечение на </w:t>
      </w:r>
      <w:proofErr w:type="gramStart"/>
      <w:r w:rsidRPr="00762839">
        <w:rPr>
          <w:sz w:val="24"/>
          <w:szCs w:val="24"/>
        </w:rPr>
        <w:t>3-6</w:t>
      </w:r>
      <w:proofErr w:type="gramEnd"/>
      <w:r w:rsidRPr="00762839">
        <w:rPr>
          <w:sz w:val="24"/>
          <w:szCs w:val="24"/>
        </w:rPr>
        <w:t xml:space="preserve"> месяцев для предупреждения развития заболевания</w:t>
      </w:r>
      <w:r>
        <w:rPr>
          <w:sz w:val="24"/>
          <w:szCs w:val="24"/>
        </w:rPr>
        <w:t>.</w:t>
      </w:r>
    </w:p>
    <w:p w14:paraId="59D3B40E" w14:textId="77777777" w:rsidR="00B36F64" w:rsidRDefault="00B36F64" w:rsidP="00AD1544">
      <w:pPr>
        <w:shd w:val="clear" w:color="auto" w:fill="FFFFFF"/>
        <w:spacing w:line="276" w:lineRule="auto"/>
        <w:jc w:val="both"/>
        <w:rPr>
          <w:sz w:val="24"/>
          <w:szCs w:val="24"/>
        </w:rPr>
      </w:pPr>
    </w:p>
    <w:p w14:paraId="4AABA578" w14:textId="77777777" w:rsidR="00B36F64" w:rsidRDefault="00B36F64" w:rsidP="00AD1544">
      <w:pPr>
        <w:shd w:val="clear" w:color="auto" w:fill="FFFFFF"/>
        <w:spacing w:line="276" w:lineRule="auto"/>
        <w:jc w:val="both"/>
        <w:rPr>
          <w:sz w:val="24"/>
          <w:szCs w:val="24"/>
        </w:rPr>
      </w:pPr>
    </w:p>
    <w:p w14:paraId="00923ED3" w14:textId="77777777" w:rsidR="00B36F64" w:rsidRDefault="00B36F64" w:rsidP="00AD1544">
      <w:pPr>
        <w:shd w:val="clear" w:color="auto" w:fill="FFFFFF"/>
        <w:spacing w:line="276" w:lineRule="auto"/>
        <w:jc w:val="both"/>
        <w:rPr>
          <w:sz w:val="24"/>
          <w:szCs w:val="24"/>
        </w:rPr>
      </w:pPr>
    </w:p>
    <w:p w14:paraId="399D0AEC" w14:textId="77777777" w:rsidR="00B36F64" w:rsidRDefault="00B36F64" w:rsidP="00AD1544">
      <w:pPr>
        <w:shd w:val="clear" w:color="auto" w:fill="FFFFFF"/>
        <w:spacing w:line="276" w:lineRule="auto"/>
        <w:jc w:val="both"/>
        <w:rPr>
          <w:sz w:val="24"/>
          <w:szCs w:val="24"/>
        </w:rPr>
      </w:pPr>
    </w:p>
    <w:p w14:paraId="464A5280" w14:textId="77777777" w:rsidR="00B36F64" w:rsidRDefault="00B36F64" w:rsidP="00AD1544">
      <w:pPr>
        <w:shd w:val="clear" w:color="auto" w:fill="FFFFFF"/>
        <w:spacing w:line="276" w:lineRule="auto"/>
        <w:jc w:val="both"/>
        <w:rPr>
          <w:sz w:val="24"/>
          <w:szCs w:val="24"/>
        </w:rPr>
      </w:pPr>
    </w:p>
    <w:p w14:paraId="712AC3CC" w14:textId="77777777" w:rsidR="00B36F64" w:rsidRDefault="00B36F64" w:rsidP="00AD1544">
      <w:pPr>
        <w:shd w:val="clear" w:color="auto" w:fill="FFFFFF"/>
        <w:spacing w:line="276" w:lineRule="auto"/>
        <w:jc w:val="both"/>
        <w:rPr>
          <w:sz w:val="24"/>
          <w:szCs w:val="24"/>
        </w:rPr>
      </w:pPr>
    </w:p>
    <w:p w14:paraId="57575F85" w14:textId="77777777" w:rsidR="00B36F64" w:rsidRDefault="00B36F64" w:rsidP="00AD1544">
      <w:pPr>
        <w:shd w:val="clear" w:color="auto" w:fill="FFFFFF"/>
        <w:spacing w:line="276" w:lineRule="auto"/>
        <w:jc w:val="both"/>
        <w:rPr>
          <w:sz w:val="24"/>
          <w:szCs w:val="24"/>
        </w:rPr>
      </w:pPr>
    </w:p>
    <w:p w14:paraId="4C284F85" w14:textId="77777777" w:rsidR="00B36F64" w:rsidRDefault="00B36F64" w:rsidP="00AD1544">
      <w:pPr>
        <w:shd w:val="clear" w:color="auto" w:fill="FFFFFF"/>
        <w:spacing w:line="276" w:lineRule="auto"/>
        <w:jc w:val="both"/>
        <w:rPr>
          <w:sz w:val="24"/>
          <w:szCs w:val="24"/>
        </w:rPr>
      </w:pPr>
    </w:p>
    <w:p w14:paraId="50BEB50F" w14:textId="77777777" w:rsidR="00B36F64" w:rsidRDefault="00B36F64" w:rsidP="00AD1544">
      <w:pPr>
        <w:shd w:val="clear" w:color="auto" w:fill="FFFFFF"/>
        <w:spacing w:line="276" w:lineRule="auto"/>
        <w:jc w:val="both"/>
        <w:rPr>
          <w:sz w:val="24"/>
          <w:szCs w:val="24"/>
        </w:rPr>
      </w:pPr>
    </w:p>
    <w:p w14:paraId="6A78F11D" w14:textId="77777777" w:rsidR="00B36F64" w:rsidRDefault="00B36F64" w:rsidP="00AD1544">
      <w:pPr>
        <w:shd w:val="clear" w:color="auto" w:fill="FFFFFF"/>
        <w:spacing w:line="276" w:lineRule="auto"/>
        <w:jc w:val="both"/>
        <w:rPr>
          <w:sz w:val="24"/>
          <w:szCs w:val="24"/>
        </w:rPr>
      </w:pPr>
    </w:p>
    <w:p w14:paraId="30802DD9" w14:textId="77777777" w:rsidR="00B36F64" w:rsidRDefault="00B36F64" w:rsidP="00AD1544">
      <w:pPr>
        <w:shd w:val="clear" w:color="auto" w:fill="FFFFFF"/>
        <w:spacing w:line="276" w:lineRule="auto"/>
        <w:jc w:val="both"/>
        <w:rPr>
          <w:sz w:val="24"/>
          <w:szCs w:val="24"/>
        </w:rPr>
      </w:pPr>
    </w:p>
    <w:p w14:paraId="7F0D77AE" w14:textId="77777777" w:rsidR="00B36F64" w:rsidRDefault="00B36F64" w:rsidP="00AD1544">
      <w:pPr>
        <w:shd w:val="clear" w:color="auto" w:fill="FFFFFF"/>
        <w:spacing w:line="276" w:lineRule="auto"/>
        <w:jc w:val="both"/>
        <w:rPr>
          <w:sz w:val="24"/>
          <w:szCs w:val="24"/>
        </w:rPr>
      </w:pPr>
    </w:p>
    <w:p w14:paraId="3F1B3B03" w14:textId="77777777" w:rsidR="00B36F64" w:rsidRDefault="00B36F64" w:rsidP="00AD1544">
      <w:pPr>
        <w:shd w:val="clear" w:color="auto" w:fill="FFFFFF"/>
        <w:spacing w:line="276" w:lineRule="auto"/>
        <w:jc w:val="both"/>
        <w:rPr>
          <w:sz w:val="24"/>
          <w:szCs w:val="24"/>
        </w:rPr>
      </w:pPr>
    </w:p>
    <w:p w14:paraId="1570FD4C" w14:textId="77777777" w:rsidR="00B36F64" w:rsidRDefault="00B36F64" w:rsidP="00AD1544">
      <w:pPr>
        <w:shd w:val="clear" w:color="auto" w:fill="FFFFFF"/>
        <w:spacing w:line="276" w:lineRule="auto"/>
        <w:jc w:val="both"/>
        <w:rPr>
          <w:sz w:val="24"/>
          <w:szCs w:val="24"/>
        </w:rPr>
      </w:pPr>
    </w:p>
    <w:p w14:paraId="0C915CF3" w14:textId="77777777" w:rsidR="00B36F64" w:rsidRDefault="00B36F64" w:rsidP="00AD1544">
      <w:pPr>
        <w:shd w:val="clear" w:color="auto" w:fill="FFFFFF"/>
        <w:spacing w:line="276" w:lineRule="auto"/>
        <w:jc w:val="both"/>
        <w:rPr>
          <w:sz w:val="24"/>
          <w:szCs w:val="24"/>
        </w:rPr>
      </w:pPr>
    </w:p>
    <w:p w14:paraId="5B79B5CC" w14:textId="77777777" w:rsidR="00B36F64" w:rsidRPr="00E272E9" w:rsidRDefault="00B36F64" w:rsidP="00AD1544">
      <w:pPr>
        <w:shd w:val="clear" w:color="auto" w:fill="FFFFFF"/>
        <w:spacing w:line="276" w:lineRule="auto"/>
        <w:jc w:val="both"/>
        <w:rPr>
          <w:b/>
          <w:bCs/>
          <w:sz w:val="24"/>
          <w:szCs w:val="24"/>
        </w:rPr>
      </w:pPr>
    </w:p>
    <w:sectPr w:rsidR="00B36F64" w:rsidRPr="00E272E9" w:rsidSect="00172B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8BA48" w14:textId="77777777" w:rsidR="0026513A" w:rsidRDefault="0026513A" w:rsidP="005B70B2">
      <w:r>
        <w:separator/>
      </w:r>
    </w:p>
  </w:endnote>
  <w:endnote w:type="continuationSeparator" w:id="0">
    <w:p w14:paraId="22337F69" w14:textId="77777777" w:rsidR="0026513A" w:rsidRDefault="0026513A" w:rsidP="005B7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Pro Semibold">
    <w:panose1 w:val="020B0704030504040204"/>
    <w:charset w:val="CC"/>
    <w:family w:val="swiss"/>
    <w:pitch w:val="variable"/>
    <w:sig w:usb0="80000287" w:usb1="00000043"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Times New Roman+ 1">
    <w:altName w:val="Times New Roman"/>
    <w:panose1 w:val="00000000000000000000"/>
    <w:charset w:val="CC"/>
    <w:family w:val="roman"/>
    <w:notTrueType/>
    <w:pitch w:val="default"/>
    <w:sig w:usb0="00000201" w:usb1="00000000" w:usb2="00000000" w:usb3="00000000" w:csb0="00000004" w:csb1="00000000"/>
  </w:font>
  <w:font w:name="Bookman Old Style">
    <w:panose1 w:val="02050604050505020204"/>
    <w:charset w:val="CC"/>
    <w:family w:val="roman"/>
    <w:pitch w:val="variable"/>
    <w:sig w:usb0="00000287" w:usb1="00000000" w:usb2="00000000" w:usb3="00000000" w:csb0="0000009F" w:csb1="00000000"/>
  </w:font>
  <w:font w:name="Myriad Pro">
    <w:altName w:val="Arial"/>
    <w:charset w:val="00"/>
    <w:family w:val="swiss"/>
    <w:pitch w:val="variable"/>
    <w:sig w:usb0="20000287" w:usb1="00000001" w:usb2="00000000" w:usb3="00000000" w:csb0="0000019F" w:csb1="00000000"/>
  </w:font>
  <w:font w:name="Segoe UI Light">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8608888"/>
      <w:docPartObj>
        <w:docPartGallery w:val="Page Numbers (Bottom of Page)"/>
        <w:docPartUnique/>
      </w:docPartObj>
    </w:sdtPr>
    <w:sdtEndPr/>
    <w:sdtContent>
      <w:p w14:paraId="6C0E7F20" w14:textId="61010BBA" w:rsidR="005A4ECA" w:rsidRDefault="005A4ECA">
        <w:pPr>
          <w:pStyle w:val="a7"/>
          <w:jc w:val="center"/>
        </w:pPr>
        <w:r>
          <w:fldChar w:fldCharType="begin"/>
        </w:r>
        <w:r>
          <w:instrText>PAGE   \* MERGEFORMAT</w:instrText>
        </w:r>
        <w:r>
          <w:fldChar w:fldCharType="separate"/>
        </w:r>
        <w:r w:rsidR="004F6E48">
          <w:rPr>
            <w:noProof/>
          </w:rPr>
          <w:t>3</w:t>
        </w:r>
        <w:r>
          <w:fldChar w:fldCharType="end"/>
        </w:r>
      </w:p>
    </w:sdtContent>
  </w:sdt>
  <w:p w14:paraId="48792F0A" w14:textId="77777777" w:rsidR="005A4ECA" w:rsidRDefault="005A4ECA">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61195"/>
      <w:docPartObj>
        <w:docPartGallery w:val="Page Numbers (Bottom of Page)"/>
        <w:docPartUnique/>
      </w:docPartObj>
    </w:sdtPr>
    <w:sdtEndPr/>
    <w:sdtContent>
      <w:p w14:paraId="6626B96F" w14:textId="77777777" w:rsidR="005A4ECA" w:rsidRDefault="005A4ECA">
        <w:pPr>
          <w:pStyle w:val="a7"/>
          <w:jc w:val="right"/>
        </w:pPr>
        <w:r>
          <w:fldChar w:fldCharType="begin"/>
        </w:r>
        <w:r>
          <w:instrText>PAGE   \* MERGEFORMAT</w:instrText>
        </w:r>
        <w:r>
          <w:fldChar w:fldCharType="separate"/>
        </w:r>
        <w:r w:rsidR="004F6E48">
          <w:rPr>
            <w:noProof/>
          </w:rPr>
          <w:t>6</w:t>
        </w:r>
        <w:r>
          <w:fldChar w:fldCharType="end"/>
        </w:r>
      </w:p>
    </w:sdtContent>
  </w:sdt>
  <w:p w14:paraId="76A4BB20" w14:textId="77777777" w:rsidR="005A4ECA" w:rsidRDefault="005A4ECA">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53D69" w14:textId="77777777" w:rsidR="005A4ECA" w:rsidRDefault="005A4ECA" w:rsidP="00605141">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38A1A9C8" w14:textId="77777777" w:rsidR="005A4ECA" w:rsidRDefault="005A4ECA">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07DAD" w14:textId="72F1769D" w:rsidR="005A4ECA" w:rsidRDefault="005A4ECA" w:rsidP="00605141">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F6E48">
      <w:rPr>
        <w:rStyle w:val="a9"/>
        <w:noProof/>
      </w:rPr>
      <w:t>44</w:t>
    </w:r>
    <w:r>
      <w:rPr>
        <w:rStyle w:val="a9"/>
      </w:rPr>
      <w:fldChar w:fldCharType="end"/>
    </w:r>
  </w:p>
  <w:p w14:paraId="62E22D23" w14:textId="77777777" w:rsidR="005A4ECA" w:rsidRDefault="005A4ECA">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FAC86" w14:textId="77777777" w:rsidR="005A4ECA" w:rsidRDefault="005A4ECA" w:rsidP="00605141">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360A6C78" w14:textId="77777777" w:rsidR="005A4ECA" w:rsidRDefault="005A4ECA">
    <w:pPr>
      <w:pStyle w:val="a7"/>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82175" w14:textId="77777777" w:rsidR="005A4ECA" w:rsidRDefault="005A4ECA" w:rsidP="00605141">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F6E48">
      <w:rPr>
        <w:rStyle w:val="a9"/>
        <w:noProof/>
      </w:rPr>
      <w:t>53</w:t>
    </w:r>
    <w:r>
      <w:rPr>
        <w:rStyle w:val="a9"/>
      </w:rPr>
      <w:fldChar w:fldCharType="end"/>
    </w:r>
  </w:p>
  <w:p w14:paraId="64F85D78" w14:textId="77777777" w:rsidR="005A4ECA" w:rsidRDefault="005A4ECA">
    <w:pPr>
      <w:pStyle w:val="a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3CB65" w14:textId="77777777" w:rsidR="005A4ECA" w:rsidRDefault="005A4ECA" w:rsidP="00605141">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756EB3E3" w14:textId="77777777" w:rsidR="005A4ECA" w:rsidRDefault="005A4ECA">
    <w:pPr>
      <w:pStyle w:val="a7"/>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279449"/>
      <w:docPartObj>
        <w:docPartGallery w:val="Page Numbers (Bottom of Page)"/>
        <w:docPartUnique/>
      </w:docPartObj>
    </w:sdtPr>
    <w:sdtEndPr/>
    <w:sdtContent>
      <w:p w14:paraId="5AF43D75" w14:textId="38B85B65" w:rsidR="005A4ECA" w:rsidRDefault="005A4ECA">
        <w:pPr>
          <w:pStyle w:val="a7"/>
          <w:jc w:val="center"/>
        </w:pPr>
        <w:r>
          <w:fldChar w:fldCharType="begin"/>
        </w:r>
        <w:r>
          <w:instrText>PAGE   \* MERGEFORMAT</w:instrText>
        </w:r>
        <w:r>
          <w:fldChar w:fldCharType="separate"/>
        </w:r>
        <w:r w:rsidR="004F6E48">
          <w:rPr>
            <w:noProof/>
          </w:rPr>
          <w:t>75</w:t>
        </w:r>
        <w:r>
          <w:fldChar w:fldCharType="end"/>
        </w:r>
      </w:p>
    </w:sdtContent>
  </w:sdt>
  <w:p w14:paraId="44893093" w14:textId="77777777" w:rsidR="005A4ECA" w:rsidRDefault="005A4EC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1240F" w14:textId="77777777" w:rsidR="0026513A" w:rsidRDefault="0026513A" w:rsidP="005B70B2">
      <w:r>
        <w:separator/>
      </w:r>
    </w:p>
  </w:footnote>
  <w:footnote w:type="continuationSeparator" w:id="0">
    <w:p w14:paraId="6A6C10ED" w14:textId="77777777" w:rsidR="0026513A" w:rsidRDefault="0026513A" w:rsidP="005B70B2">
      <w:r>
        <w:continuationSeparator/>
      </w:r>
    </w:p>
  </w:footnote>
  <w:footnote w:id="1">
    <w:p w14:paraId="762418A9" w14:textId="77777777" w:rsidR="005A4ECA" w:rsidRPr="002D35E0" w:rsidRDefault="005A4ECA" w:rsidP="00F924A1">
      <w:pPr>
        <w:pStyle w:val="af8"/>
        <w:rPr>
          <w:rFonts w:ascii="Times New Roman" w:hAnsi="Times New Roman"/>
          <w:sz w:val="16"/>
          <w:szCs w:val="16"/>
        </w:rPr>
      </w:pPr>
      <w:r>
        <w:rPr>
          <w:rStyle w:val="afa"/>
        </w:rPr>
        <w:footnoteRef/>
      </w:r>
      <w:r w:rsidRPr="002D35E0">
        <w:t xml:space="preserve"> </w:t>
      </w:r>
      <w:r w:rsidRPr="002D35E0">
        <w:rPr>
          <w:rFonts w:ascii="Times New Roman" w:hAnsi="Times New Roman"/>
          <w:b/>
          <w:bCs/>
          <w:sz w:val="16"/>
          <w:szCs w:val="16"/>
        </w:rPr>
        <w:t>эксцизионная</w:t>
      </w:r>
      <w:r w:rsidRPr="002D35E0">
        <w:rPr>
          <w:rFonts w:ascii="Times New Roman" w:hAnsi="Times New Roman"/>
          <w:sz w:val="16"/>
          <w:szCs w:val="16"/>
        </w:rPr>
        <w:t xml:space="preserve">: полное хирургическое удаление патологического очага и последующее его гистологическое исследование; </w:t>
      </w:r>
    </w:p>
    <w:p w14:paraId="61D313B0" w14:textId="77777777" w:rsidR="005A4ECA" w:rsidRPr="002D35E0" w:rsidRDefault="005A4ECA" w:rsidP="00F924A1">
      <w:pPr>
        <w:pStyle w:val="af8"/>
        <w:rPr>
          <w:rFonts w:ascii="Times New Roman" w:hAnsi="Times New Roman"/>
          <w:sz w:val="16"/>
          <w:szCs w:val="16"/>
        </w:rPr>
      </w:pPr>
      <w:r w:rsidRPr="002D35E0">
        <w:rPr>
          <w:rFonts w:ascii="Times New Roman" w:hAnsi="Times New Roman"/>
          <w:b/>
          <w:bCs/>
          <w:sz w:val="16"/>
          <w:szCs w:val="16"/>
        </w:rPr>
        <w:t>инцизионная</w:t>
      </w:r>
      <w:r w:rsidRPr="002D35E0">
        <w:rPr>
          <w:rFonts w:ascii="Times New Roman" w:hAnsi="Times New Roman"/>
          <w:sz w:val="16"/>
          <w:szCs w:val="16"/>
        </w:rPr>
        <w:t>: забор для исследования части патологического образования;</w:t>
      </w:r>
    </w:p>
    <w:p w14:paraId="79A7305C" w14:textId="77777777" w:rsidR="005A4ECA" w:rsidRPr="002D35E0" w:rsidRDefault="005A4ECA" w:rsidP="00F924A1">
      <w:pPr>
        <w:pStyle w:val="af8"/>
      </w:pPr>
      <w:r w:rsidRPr="002D35E0">
        <w:rPr>
          <w:rFonts w:ascii="Times New Roman" w:hAnsi="Times New Roman"/>
          <w:b/>
          <w:bCs/>
          <w:sz w:val="16"/>
          <w:szCs w:val="16"/>
        </w:rPr>
        <w:t>пункционная</w:t>
      </w:r>
      <w:r w:rsidRPr="002D35E0">
        <w:rPr>
          <w:rFonts w:ascii="Times New Roman" w:hAnsi="Times New Roman"/>
          <w:sz w:val="16"/>
          <w:szCs w:val="16"/>
        </w:rPr>
        <w:t>: название метода происходит от латинского слова «укол».</w:t>
      </w:r>
    </w:p>
  </w:footnote>
  <w:footnote w:id="2">
    <w:p w14:paraId="1839B9EC" w14:textId="77777777" w:rsidR="005A4ECA" w:rsidRPr="009E4327" w:rsidRDefault="005A4ECA" w:rsidP="009E4327">
      <w:pPr>
        <w:pStyle w:val="af8"/>
        <w:jc w:val="both"/>
        <w:rPr>
          <w:rFonts w:ascii="Times New Roman" w:hAnsi="Times New Roman"/>
          <w:lang w:val="en-US"/>
        </w:rPr>
      </w:pPr>
      <w:r w:rsidRPr="009E4327">
        <w:rPr>
          <w:rStyle w:val="afa"/>
          <w:rFonts w:ascii="Times New Roman" w:hAnsi="Times New Roman"/>
        </w:rPr>
        <w:footnoteRef/>
      </w:r>
      <w:r w:rsidRPr="009E4327">
        <w:rPr>
          <w:rFonts w:ascii="Times New Roman" w:hAnsi="Times New Roman"/>
          <w:lang w:val="en-US"/>
        </w:rPr>
        <w:t xml:space="preserve"> Martinez L, Cords O, Horsburgh CR, et al. The risk of tuberculosis in children after close exposure: a systematic review and individual-participant meta-analysis. Lancet. 2020;395(10228):973–984. </w:t>
      </w:r>
    </w:p>
  </w:footnote>
  <w:footnote w:id="3">
    <w:p w14:paraId="799E436F" w14:textId="77777777" w:rsidR="005A4ECA" w:rsidRPr="009E4327" w:rsidRDefault="005A4ECA" w:rsidP="009E4327">
      <w:pPr>
        <w:pStyle w:val="af8"/>
        <w:jc w:val="both"/>
        <w:rPr>
          <w:rFonts w:ascii="Times New Roman" w:hAnsi="Times New Roman"/>
          <w:lang w:val="en-US"/>
        </w:rPr>
      </w:pPr>
      <w:r w:rsidRPr="009E4327">
        <w:rPr>
          <w:rStyle w:val="afa"/>
          <w:rFonts w:ascii="Times New Roman" w:hAnsi="Times New Roman"/>
        </w:rPr>
        <w:footnoteRef/>
      </w:r>
      <w:r w:rsidRPr="009E4327">
        <w:rPr>
          <w:rFonts w:ascii="Times New Roman" w:hAnsi="Times New Roman"/>
          <w:lang w:val="en-US"/>
        </w:rPr>
        <w:t xml:space="preserve"> WHO consolidated guidelines on tuberculosis. Module 1: prevention – tuberculosis preventive treatment. Geneva: World Health Organization; 2020 (https://apps.who.int/iris/handle/10665/331170, accessed 1 December 2021). </w:t>
      </w:r>
    </w:p>
    <w:p w14:paraId="478DFC13" w14:textId="77777777" w:rsidR="005A4ECA" w:rsidRPr="001A554D" w:rsidRDefault="005A4ECA" w:rsidP="008E4A09">
      <w:pPr>
        <w:pStyle w:val="af8"/>
        <w:rPr>
          <w:lang w:val="en-US"/>
        </w:rPr>
      </w:pPr>
    </w:p>
  </w:footnote>
  <w:footnote w:id="4">
    <w:p w14:paraId="1EFE73F5" w14:textId="77777777" w:rsidR="005A4ECA" w:rsidRPr="001A554D" w:rsidRDefault="005A4ECA" w:rsidP="006D0CF2">
      <w:pPr>
        <w:pStyle w:val="af8"/>
        <w:rPr>
          <w:rFonts w:ascii="Times New Roman" w:hAnsi="Times New Roman"/>
          <w:lang w:val="en-US"/>
        </w:rPr>
      </w:pPr>
      <w:r w:rsidRPr="000A79AD">
        <w:rPr>
          <w:rStyle w:val="afa"/>
          <w:rFonts w:ascii="Times New Roman" w:hAnsi="Times New Roman"/>
        </w:rPr>
        <w:footnoteRef/>
      </w:r>
      <w:r w:rsidRPr="000A79AD">
        <w:rPr>
          <w:rFonts w:ascii="Times New Roman" w:hAnsi="Times New Roman"/>
          <w:lang w:val="en-US"/>
        </w:rPr>
        <w:t xml:space="preserve"> </w:t>
      </w:r>
      <w:r w:rsidRPr="001A554D">
        <w:rPr>
          <w:rFonts w:ascii="Times New Roman" w:hAnsi="Times New Roman"/>
          <w:lang w:val="en-US"/>
        </w:rPr>
        <w:t xml:space="preserve">Martinez L, Cords O, Horsburgh CR, et al. The risk of tuberculosis in children after close exposure: a systematic review and individual-participant meta-analysis. Lancet. 2020;395(10228):973–984. </w:t>
      </w:r>
    </w:p>
  </w:footnote>
  <w:footnote w:id="5">
    <w:p w14:paraId="0B8694C6" w14:textId="77777777" w:rsidR="005A4ECA" w:rsidRPr="00D770EC" w:rsidRDefault="005A4ECA" w:rsidP="00325FC9">
      <w:pPr>
        <w:pStyle w:val="af8"/>
        <w:rPr>
          <w:rFonts w:ascii="Times New Roman" w:hAnsi="Times New Roman"/>
          <w:lang w:val="en-US"/>
        </w:rPr>
      </w:pPr>
      <w:r w:rsidRPr="00D770EC">
        <w:rPr>
          <w:rStyle w:val="afa"/>
          <w:rFonts w:ascii="Times New Roman" w:hAnsi="Times New Roman"/>
        </w:rPr>
        <w:footnoteRef/>
      </w:r>
      <w:r w:rsidRPr="00D770EC">
        <w:rPr>
          <w:rFonts w:ascii="Times New Roman" w:hAnsi="Times New Roman"/>
          <w:lang w:val="en-US"/>
        </w:rPr>
        <w:t xml:space="preserve"> WHO operational handbook on tuberculosis. Module 3: diagnosis - rapid diagnostics for tuberculosis detention, 2021 update ISBN 978-92-4-003058-9 (electronic version)</w:t>
      </w:r>
    </w:p>
  </w:footnote>
  <w:footnote w:id="6">
    <w:p w14:paraId="3CB8368E" w14:textId="3686062F" w:rsidR="005A4ECA" w:rsidRPr="00036F5A" w:rsidRDefault="005A4ECA">
      <w:pPr>
        <w:pStyle w:val="af8"/>
        <w:rPr>
          <w:lang w:val="en-US"/>
        </w:rPr>
      </w:pPr>
      <w:r>
        <w:rPr>
          <w:rStyle w:val="afa"/>
        </w:rPr>
        <w:footnoteRef/>
      </w:r>
      <w:r w:rsidRPr="00036F5A">
        <w:rPr>
          <w:lang w:val="en-US"/>
        </w:rPr>
        <w:t xml:space="preserve"> </w:t>
      </w:r>
      <w:r w:rsidRPr="00AC52BC">
        <w:rPr>
          <w:rFonts w:ascii="Times New Roman" w:hAnsi="Times New Roman"/>
          <w:lang w:val="en-US"/>
        </w:rPr>
        <w:t>Web Annex 1. Tuberculosis medicines – information sheets</w:t>
      </w:r>
      <w:r>
        <w:rPr>
          <w:rFonts w:ascii="Times New Roman" w:hAnsi="Times New Roman"/>
          <w:lang w:val="en-US"/>
        </w:rPr>
        <w:t>, WHO,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0089C" w14:textId="77777777" w:rsidR="005A4ECA" w:rsidRPr="008900CF" w:rsidRDefault="005A4ECA" w:rsidP="008900CF">
    <w:pPr>
      <w:pStyle w:val="af3"/>
      <w:jc w:val="center"/>
      <w:rPr>
        <w:color w:val="9D3511" w:themeColor="accent1" w:themeShade="BF"/>
      </w:rPr>
    </w:pPr>
    <w:r w:rsidRPr="008900CF">
      <w:rPr>
        <w:color w:val="9D3511" w:themeColor="accent1" w:themeShade="BF"/>
      </w:rPr>
      <w:t xml:space="preserve">Клиническое руководство по </w:t>
    </w:r>
    <w:r>
      <w:rPr>
        <w:color w:val="9D3511" w:themeColor="accent1" w:themeShade="BF"/>
      </w:rPr>
      <w:t xml:space="preserve">ведению </w:t>
    </w:r>
    <w:r w:rsidRPr="008900CF">
      <w:rPr>
        <w:color w:val="9D3511" w:themeColor="accent1" w:themeShade="BF"/>
      </w:rPr>
      <w:t>туберкулез</w:t>
    </w:r>
    <w:r>
      <w:rPr>
        <w:color w:val="9D3511" w:themeColor="accent1" w:themeShade="BF"/>
      </w:rPr>
      <w:t>а</w:t>
    </w:r>
    <w:r w:rsidRPr="008900CF">
      <w:rPr>
        <w:color w:val="9D3511" w:themeColor="accent1" w:themeShade="BF"/>
      </w:rPr>
      <w:t xml:space="preserve"> у детей и подростков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80A22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FD0B1C"/>
    <w:multiLevelType w:val="hybridMultilevel"/>
    <w:tmpl w:val="C0AC1B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1A366A1"/>
    <w:multiLevelType w:val="multilevel"/>
    <w:tmpl w:val="27D693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6DD792C"/>
    <w:multiLevelType w:val="hybridMultilevel"/>
    <w:tmpl w:val="9DAECCD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74F01AD"/>
    <w:multiLevelType w:val="hybridMultilevel"/>
    <w:tmpl w:val="E4DC76EE"/>
    <w:lvl w:ilvl="0" w:tplc="AEE89704">
      <w:start w:val="65535"/>
      <w:numFmt w:val="bullet"/>
      <w:lvlText w:val="•"/>
      <w:lvlJc w:val="left"/>
      <w:pPr>
        <w:ind w:left="360" w:hanging="360"/>
      </w:pPr>
      <w:rPr>
        <w:rFonts w:ascii="Arial" w:hAnsi="Arial" w:cs="Arial" w:hint="default"/>
        <w:color w:val="auto"/>
      </w:rPr>
    </w:lvl>
    <w:lvl w:ilvl="1" w:tplc="7A5A5FCA">
      <w:start w:val="1"/>
      <w:numFmt w:val="bullet"/>
      <w:lvlText w:val="­"/>
      <w:lvlJc w:val="left"/>
      <w:pPr>
        <w:ind w:left="1440" w:hanging="360"/>
      </w:pPr>
      <w:rPr>
        <w:rFonts w:ascii="Verdana Pro Semibold" w:hAnsi="Verdana Pro Semibold"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703BA7"/>
    <w:multiLevelType w:val="hybridMultilevel"/>
    <w:tmpl w:val="E67269C2"/>
    <w:lvl w:ilvl="0" w:tplc="04190001">
      <w:start w:val="1"/>
      <w:numFmt w:val="bullet"/>
      <w:lvlText w:val=""/>
      <w:lvlJc w:val="left"/>
      <w:pPr>
        <w:tabs>
          <w:tab w:val="num" w:pos="720"/>
        </w:tabs>
        <w:ind w:left="720" w:hanging="360"/>
      </w:pPr>
      <w:rPr>
        <w:rFonts w:ascii="Symbol" w:hAnsi="Symbol" w:hint="default"/>
      </w:rPr>
    </w:lvl>
    <w:lvl w:ilvl="1" w:tplc="0C7AE5F8">
      <w:start w:val="1"/>
      <w:numFmt w:val="bullet"/>
      <w:pStyle w:val="1"/>
      <w:lvlText w:val="–"/>
      <w:lvlJc w:val="left"/>
      <w:pPr>
        <w:tabs>
          <w:tab w:val="num" w:pos="4500"/>
        </w:tabs>
        <w:ind w:left="4500" w:hanging="360"/>
      </w:pPr>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735AA6"/>
    <w:multiLevelType w:val="hybridMultilevel"/>
    <w:tmpl w:val="AB348054"/>
    <w:lvl w:ilvl="0" w:tplc="52C81DD4">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0F711FB0"/>
    <w:multiLevelType w:val="hybridMultilevel"/>
    <w:tmpl w:val="C82E41E2"/>
    <w:lvl w:ilvl="0" w:tplc="52C81DD4">
      <w:start w:val="65535"/>
      <w:numFmt w:val="bullet"/>
      <w:lvlText w:val="•"/>
      <w:lvlJc w:val="left"/>
      <w:pPr>
        <w:ind w:left="360" w:hanging="360"/>
      </w:pPr>
      <w:rPr>
        <w:rFonts w:ascii="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1941671"/>
    <w:multiLevelType w:val="hybridMultilevel"/>
    <w:tmpl w:val="42669DEC"/>
    <w:lvl w:ilvl="0" w:tplc="52C81DD4">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8007656"/>
    <w:multiLevelType w:val="multilevel"/>
    <w:tmpl w:val="0F0E05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A7E78A8"/>
    <w:multiLevelType w:val="hybridMultilevel"/>
    <w:tmpl w:val="41BAE21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AA9764C"/>
    <w:multiLevelType w:val="multilevel"/>
    <w:tmpl w:val="43A8F634"/>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BF133BF"/>
    <w:multiLevelType w:val="hybridMultilevel"/>
    <w:tmpl w:val="E47C2A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EFB45FF"/>
    <w:multiLevelType w:val="hybridMultilevel"/>
    <w:tmpl w:val="FBCA4290"/>
    <w:lvl w:ilvl="0" w:tplc="52C81DD4">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1FA65BE0"/>
    <w:multiLevelType w:val="multilevel"/>
    <w:tmpl w:val="F22C175E"/>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0E53193"/>
    <w:multiLevelType w:val="hybridMultilevel"/>
    <w:tmpl w:val="0AF26746"/>
    <w:lvl w:ilvl="0" w:tplc="080C100A">
      <w:start w:val="65535"/>
      <w:numFmt w:val="bullet"/>
      <w:lvlText w:val=""/>
      <w:lvlJc w:val="left"/>
      <w:pPr>
        <w:ind w:left="720" w:hanging="360"/>
      </w:pPr>
      <w:rPr>
        <w:rFonts w:ascii="Symbol" w:hAnsi="Symbol" w:hint="default"/>
      </w:rPr>
    </w:lvl>
    <w:lvl w:ilvl="1" w:tplc="FFFFFFFF">
      <w:start w:val="65535"/>
      <w:numFmt w:val="bullet"/>
      <w:lvlText w:val=""/>
      <w:lvlJc w:val="left"/>
      <w:pPr>
        <w:ind w:left="1080" w:hanging="360"/>
      </w:pPr>
      <w:rPr>
        <w:rFonts w:ascii="Symbol" w:hAnsi="Symbol" w:hint="default"/>
      </w:rPr>
    </w:lvl>
    <w:lvl w:ilvl="2" w:tplc="FFFFFFFF" w:tentative="1">
      <w:start w:val="1"/>
      <w:numFmt w:val="bullet"/>
      <w:lvlText w:val=""/>
      <w:lvlJc w:val="left"/>
      <w:pPr>
        <w:ind w:left="1080" w:hanging="360"/>
      </w:pPr>
      <w:rPr>
        <w:rFonts w:ascii="Wingdings" w:hAnsi="Wingdings" w:hint="default"/>
      </w:rPr>
    </w:lvl>
    <w:lvl w:ilvl="3" w:tplc="FFFFFFFF" w:tentative="1">
      <w:start w:val="1"/>
      <w:numFmt w:val="bullet"/>
      <w:lvlText w:val=""/>
      <w:lvlJc w:val="left"/>
      <w:pPr>
        <w:ind w:left="1800" w:hanging="360"/>
      </w:pPr>
      <w:rPr>
        <w:rFonts w:ascii="Symbol" w:hAnsi="Symbol" w:hint="default"/>
      </w:rPr>
    </w:lvl>
    <w:lvl w:ilvl="4" w:tplc="FFFFFFFF" w:tentative="1">
      <w:start w:val="1"/>
      <w:numFmt w:val="bullet"/>
      <w:lvlText w:val="o"/>
      <w:lvlJc w:val="left"/>
      <w:pPr>
        <w:ind w:left="2520" w:hanging="360"/>
      </w:pPr>
      <w:rPr>
        <w:rFonts w:ascii="Courier New" w:hAnsi="Courier New" w:cs="Courier New" w:hint="default"/>
      </w:rPr>
    </w:lvl>
    <w:lvl w:ilvl="5" w:tplc="FFFFFFFF" w:tentative="1">
      <w:start w:val="1"/>
      <w:numFmt w:val="bullet"/>
      <w:lvlText w:val=""/>
      <w:lvlJc w:val="left"/>
      <w:pPr>
        <w:ind w:left="3240" w:hanging="360"/>
      </w:pPr>
      <w:rPr>
        <w:rFonts w:ascii="Wingdings" w:hAnsi="Wingdings" w:hint="default"/>
      </w:rPr>
    </w:lvl>
    <w:lvl w:ilvl="6" w:tplc="FFFFFFFF" w:tentative="1">
      <w:start w:val="1"/>
      <w:numFmt w:val="bullet"/>
      <w:lvlText w:val=""/>
      <w:lvlJc w:val="left"/>
      <w:pPr>
        <w:ind w:left="3960" w:hanging="360"/>
      </w:pPr>
      <w:rPr>
        <w:rFonts w:ascii="Symbol" w:hAnsi="Symbol" w:hint="default"/>
      </w:rPr>
    </w:lvl>
    <w:lvl w:ilvl="7" w:tplc="FFFFFFFF" w:tentative="1">
      <w:start w:val="1"/>
      <w:numFmt w:val="bullet"/>
      <w:lvlText w:val="o"/>
      <w:lvlJc w:val="left"/>
      <w:pPr>
        <w:ind w:left="4680" w:hanging="360"/>
      </w:pPr>
      <w:rPr>
        <w:rFonts w:ascii="Courier New" w:hAnsi="Courier New" w:cs="Courier New" w:hint="default"/>
      </w:rPr>
    </w:lvl>
    <w:lvl w:ilvl="8" w:tplc="FFFFFFFF" w:tentative="1">
      <w:start w:val="1"/>
      <w:numFmt w:val="bullet"/>
      <w:lvlText w:val=""/>
      <w:lvlJc w:val="left"/>
      <w:pPr>
        <w:ind w:left="5400" w:hanging="360"/>
      </w:pPr>
      <w:rPr>
        <w:rFonts w:ascii="Wingdings" w:hAnsi="Wingdings" w:hint="default"/>
      </w:rPr>
    </w:lvl>
  </w:abstractNum>
  <w:abstractNum w:abstractNumId="16" w15:restartNumberingAfterBreak="0">
    <w:nsid w:val="27F4758A"/>
    <w:multiLevelType w:val="hybridMultilevel"/>
    <w:tmpl w:val="223EECBE"/>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291F41E8"/>
    <w:multiLevelType w:val="hybridMultilevel"/>
    <w:tmpl w:val="54EE9810"/>
    <w:lvl w:ilvl="0" w:tplc="52C81DD4">
      <w:start w:val="65535"/>
      <w:numFmt w:val="bullet"/>
      <w:lvlText w:val="•"/>
      <w:lvlJc w:val="left"/>
      <w:pPr>
        <w:ind w:left="720" w:hanging="360"/>
      </w:pPr>
      <w:rPr>
        <w:rFonts w:ascii="Arial"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29FF6409"/>
    <w:multiLevelType w:val="hybridMultilevel"/>
    <w:tmpl w:val="E3CC8536"/>
    <w:lvl w:ilvl="0" w:tplc="2E002FE0">
      <w:start w:val="1"/>
      <w:numFmt w:val="bullet"/>
      <w:lvlText w:val=""/>
      <w:lvlJc w:val="left"/>
      <w:pPr>
        <w:ind w:left="360" w:hanging="360"/>
      </w:pPr>
      <w:rPr>
        <w:rFonts w:ascii="Symbol" w:hAnsi="Symbol" w:hint="default"/>
        <w:sz w:val="24"/>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2A094F6F"/>
    <w:multiLevelType w:val="hybridMultilevel"/>
    <w:tmpl w:val="484600C0"/>
    <w:lvl w:ilvl="0" w:tplc="52C81DD4">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2BD96AEB"/>
    <w:multiLevelType w:val="hybridMultilevel"/>
    <w:tmpl w:val="F7CAAEAC"/>
    <w:lvl w:ilvl="0" w:tplc="09CE791C">
      <w:start w:val="1"/>
      <w:numFmt w:val="bullet"/>
      <w:lvlText w:val="•"/>
      <w:lvlJc w:val="left"/>
      <w:pPr>
        <w:ind w:left="720" w:hanging="360"/>
      </w:pPr>
      <w:rPr>
        <w:rFonts w:ascii="Arial" w:hAnsi="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2C480E1F"/>
    <w:multiLevelType w:val="hybridMultilevel"/>
    <w:tmpl w:val="CA6ACCF6"/>
    <w:lvl w:ilvl="0" w:tplc="080C100A">
      <w:start w:val="65535"/>
      <w:numFmt w:val="bullet"/>
      <w:lvlText w:val=""/>
      <w:lvlJc w:val="left"/>
      <w:pPr>
        <w:ind w:left="1117" w:hanging="360"/>
      </w:pPr>
      <w:rPr>
        <w:rFonts w:ascii="Symbol" w:hAnsi="Symbol" w:hint="default"/>
        <w:sz w:val="22"/>
      </w:rPr>
    </w:lvl>
    <w:lvl w:ilvl="1" w:tplc="20000003" w:tentative="1">
      <w:start w:val="1"/>
      <w:numFmt w:val="bullet"/>
      <w:lvlText w:val="o"/>
      <w:lvlJc w:val="left"/>
      <w:pPr>
        <w:ind w:left="1837" w:hanging="360"/>
      </w:pPr>
      <w:rPr>
        <w:rFonts w:ascii="Courier New" w:hAnsi="Courier New" w:cs="Courier New" w:hint="default"/>
      </w:rPr>
    </w:lvl>
    <w:lvl w:ilvl="2" w:tplc="20000005" w:tentative="1">
      <w:start w:val="1"/>
      <w:numFmt w:val="bullet"/>
      <w:lvlText w:val=""/>
      <w:lvlJc w:val="left"/>
      <w:pPr>
        <w:ind w:left="2557" w:hanging="360"/>
      </w:pPr>
      <w:rPr>
        <w:rFonts w:ascii="Wingdings" w:hAnsi="Wingdings" w:hint="default"/>
      </w:rPr>
    </w:lvl>
    <w:lvl w:ilvl="3" w:tplc="20000001" w:tentative="1">
      <w:start w:val="1"/>
      <w:numFmt w:val="bullet"/>
      <w:lvlText w:val=""/>
      <w:lvlJc w:val="left"/>
      <w:pPr>
        <w:ind w:left="3277" w:hanging="360"/>
      </w:pPr>
      <w:rPr>
        <w:rFonts w:ascii="Symbol" w:hAnsi="Symbol" w:hint="default"/>
      </w:rPr>
    </w:lvl>
    <w:lvl w:ilvl="4" w:tplc="20000003" w:tentative="1">
      <w:start w:val="1"/>
      <w:numFmt w:val="bullet"/>
      <w:lvlText w:val="o"/>
      <w:lvlJc w:val="left"/>
      <w:pPr>
        <w:ind w:left="3997" w:hanging="360"/>
      </w:pPr>
      <w:rPr>
        <w:rFonts w:ascii="Courier New" w:hAnsi="Courier New" w:cs="Courier New" w:hint="default"/>
      </w:rPr>
    </w:lvl>
    <w:lvl w:ilvl="5" w:tplc="20000005" w:tentative="1">
      <w:start w:val="1"/>
      <w:numFmt w:val="bullet"/>
      <w:lvlText w:val=""/>
      <w:lvlJc w:val="left"/>
      <w:pPr>
        <w:ind w:left="4717" w:hanging="360"/>
      </w:pPr>
      <w:rPr>
        <w:rFonts w:ascii="Wingdings" w:hAnsi="Wingdings" w:hint="default"/>
      </w:rPr>
    </w:lvl>
    <w:lvl w:ilvl="6" w:tplc="20000001" w:tentative="1">
      <w:start w:val="1"/>
      <w:numFmt w:val="bullet"/>
      <w:lvlText w:val=""/>
      <w:lvlJc w:val="left"/>
      <w:pPr>
        <w:ind w:left="5437" w:hanging="360"/>
      </w:pPr>
      <w:rPr>
        <w:rFonts w:ascii="Symbol" w:hAnsi="Symbol" w:hint="default"/>
      </w:rPr>
    </w:lvl>
    <w:lvl w:ilvl="7" w:tplc="20000003" w:tentative="1">
      <w:start w:val="1"/>
      <w:numFmt w:val="bullet"/>
      <w:lvlText w:val="o"/>
      <w:lvlJc w:val="left"/>
      <w:pPr>
        <w:ind w:left="6157" w:hanging="360"/>
      </w:pPr>
      <w:rPr>
        <w:rFonts w:ascii="Courier New" w:hAnsi="Courier New" w:cs="Courier New" w:hint="default"/>
      </w:rPr>
    </w:lvl>
    <w:lvl w:ilvl="8" w:tplc="20000005" w:tentative="1">
      <w:start w:val="1"/>
      <w:numFmt w:val="bullet"/>
      <w:lvlText w:val=""/>
      <w:lvlJc w:val="left"/>
      <w:pPr>
        <w:ind w:left="6877" w:hanging="360"/>
      </w:pPr>
      <w:rPr>
        <w:rFonts w:ascii="Wingdings" w:hAnsi="Wingdings" w:hint="default"/>
      </w:rPr>
    </w:lvl>
  </w:abstractNum>
  <w:abstractNum w:abstractNumId="22" w15:restartNumberingAfterBreak="0">
    <w:nsid w:val="307E058D"/>
    <w:multiLevelType w:val="hybridMultilevel"/>
    <w:tmpl w:val="55B448A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31EC5B1B"/>
    <w:multiLevelType w:val="hybridMultilevel"/>
    <w:tmpl w:val="DD7A19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B626C4C"/>
    <w:multiLevelType w:val="hybridMultilevel"/>
    <w:tmpl w:val="DCDCA09A"/>
    <w:lvl w:ilvl="0" w:tplc="52C81DD4">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D4A775C"/>
    <w:multiLevelType w:val="hybridMultilevel"/>
    <w:tmpl w:val="D26890D4"/>
    <w:lvl w:ilvl="0" w:tplc="AEE89704">
      <w:start w:val="65535"/>
      <w:numFmt w:val="bullet"/>
      <w:lvlText w:val="•"/>
      <w:lvlJc w:val="left"/>
      <w:pPr>
        <w:ind w:left="360" w:hanging="360"/>
      </w:pPr>
      <w:rPr>
        <w:rFonts w:ascii="Arial" w:hAnsi="Arial" w:cs="Arial" w:hint="default"/>
        <w:color w:val="auto"/>
      </w:rPr>
    </w:lvl>
    <w:lvl w:ilvl="1" w:tplc="080C100A">
      <w:start w:val="65535"/>
      <w:numFmt w:val="bullet"/>
      <w:lvlText w:val=""/>
      <w:lvlJc w:val="left"/>
      <w:pPr>
        <w:ind w:left="1440" w:hanging="360"/>
      </w:pPr>
      <w:rPr>
        <w:rFonts w:ascii="Symbol" w:hAnsi="Symbol" w:hint="default"/>
        <w:sz w:val="22"/>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0606BEF"/>
    <w:multiLevelType w:val="hybridMultilevel"/>
    <w:tmpl w:val="037C2E98"/>
    <w:lvl w:ilvl="0" w:tplc="04190001">
      <w:start w:val="1"/>
      <w:numFmt w:val="bullet"/>
      <w:lvlText w:val=""/>
      <w:lvlJc w:val="left"/>
      <w:pPr>
        <w:ind w:left="1284" w:hanging="360"/>
      </w:pPr>
      <w:rPr>
        <w:rFonts w:ascii="Symbol" w:hAnsi="Symbol" w:hint="default"/>
      </w:rPr>
    </w:lvl>
    <w:lvl w:ilvl="1" w:tplc="04190003" w:tentative="1">
      <w:start w:val="1"/>
      <w:numFmt w:val="bullet"/>
      <w:lvlText w:val="o"/>
      <w:lvlJc w:val="left"/>
      <w:pPr>
        <w:ind w:left="2004" w:hanging="360"/>
      </w:pPr>
      <w:rPr>
        <w:rFonts w:ascii="Courier New" w:hAnsi="Courier New" w:cs="Courier New" w:hint="default"/>
      </w:rPr>
    </w:lvl>
    <w:lvl w:ilvl="2" w:tplc="04190005" w:tentative="1">
      <w:start w:val="1"/>
      <w:numFmt w:val="bullet"/>
      <w:lvlText w:val=""/>
      <w:lvlJc w:val="left"/>
      <w:pPr>
        <w:ind w:left="2724" w:hanging="360"/>
      </w:pPr>
      <w:rPr>
        <w:rFonts w:ascii="Wingdings" w:hAnsi="Wingdings" w:hint="default"/>
      </w:rPr>
    </w:lvl>
    <w:lvl w:ilvl="3" w:tplc="04190001" w:tentative="1">
      <w:start w:val="1"/>
      <w:numFmt w:val="bullet"/>
      <w:lvlText w:val=""/>
      <w:lvlJc w:val="left"/>
      <w:pPr>
        <w:ind w:left="3444" w:hanging="360"/>
      </w:pPr>
      <w:rPr>
        <w:rFonts w:ascii="Symbol" w:hAnsi="Symbol" w:hint="default"/>
      </w:rPr>
    </w:lvl>
    <w:lvl w:ilvl="4" w:tplc="04190003" w:tentative="1">
      <w:start w:val="1"/>
      <w:numFmt w:val="bullet"/>
      <w:lvlText w:val="o"/>
      <w:lvlJc w:val="left"/>
      <w:pPr>
        <w:ind w:left="4164" w:hanging="360"/>
      </w:pPr>
      <w:rPr>
        <w:rFonts w:ascii="Courier New" w:hAnsi="Courier New" w:cs="Courier New" w:hint="default"/>
      </w:rPr>
    </w:lvl>
    <w:lvl w:ilvl="5" w:tplc="04190005" w:tentative="1">
      <w:start w:val="1"/>
      <w:numFmt w:val="bullet"/>
      <w:lvlText w:val=""/>
      <w:lvlJc w:val="left"/>
      <w:pPr>
        <w:ind w:left="4884" w:hanging="360"/>
      </w:pPr>
      <w:rPr>
        <w:rFonts w:ascii="Wingdings" w:hAnsi="Wingdings" w:hint="default"/>
      </w:rPr>
    </w:lvl>
    <w:lvl w:ilvl="6" w:tplc="04190001" w:tentative="1">
      <w:start w:val="1"/>
      <w:numFmt w:val="bullet"/>
      <w:lvlText w:val=""/>
      <w:lvlJc w:val="left"/>
      <w:pPr>
        <w:ind w:left="5604" w:hanging="360"/>
      </w:pPr>
      <w:rPr>
        <w:rFonts w:ascii="Symbol" w:hAnsi="Symbol" w:hint="default"/>
      </w:rPr>
    </w:lvl>
    <w:lvl w:ilvl="7" w:tplc="04190003" w:tentative="1">
      <w:start w:val="1"/>
      <w:numFmt w:val="bullet"/>
      <w:lvlText w:val="o"/>
      <w:lvlJc w:val="left"/>
      <w:pPr>
        <w:ind w:left="6324" w:hanging="360"/>
      </w:pPr>
      <w:rPr>
        <w:rFonts w:ascii="Courier New" w:hAnsi="Courier New" w:cs="Courier New" w:hint="default"/>
      </w:rPr>
    </w:lvl>
    <w:lvl w:ilvl="8" w:tplc="04190005" w:tentative="1">
      <w:start w:val="1"/>
      <w:numFmt w:val="bullet"/>
      <w:lvlText w:val=""/>
      <w:lvlJc w:val="left"/>
      <w:pPr>
        <w:ind w:left="7044" w:hanging="360"/>
      </w:pPr>
      <w:rPr>
        <w:rFonts w:ascii="Wingdings" w:hAnsi="Wingdings" w:hint="default"/>
      </w:rPr>
    </w:lvl>
  </w:abstractNum>
  <w:abstractNum w:abstractNumId="27" w15:restartNumberingAfterBreak="0">
    <w:nsid w:val="409B2FF4"/>
    <w:multiLevelType w:val="multilevel"/>
    <w:tmpl w:val="CF2C667C"/>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36F2CD2"/>
    <w:multiLevelType w:val="multilevel"/>
    <w:tmpl w:val="8266F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FE096E"/>
    <w:multiLevelType w:val="hybridMultilevel"/>
    <w:tmpl w:val="F8D6C1C0"/>
    <w:lvl w:ilvl="0" w:tplc="09CE791C">
      <w:start w:val="1"/>
      <w:numFmt w:val="bullet"/>
      <w:lvlText w:val="•"/>
      <w:lvlJc w:val="left"/>
      <w:pPr>
        <w:ind w:left="720" w:hanging="360"/>
      </w:pPr>
      <w:rPr>
        <w:rFonts w:ascii="Arial" w:hAnsi="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47BA69D8"/>
    <w:multiLevelType w:val="hybridMultilevel"/>
    <w:tmpl w:val="B8A63F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49772E54"/>
    <w:multiLevelType w:val="hybridMultilevel"/>
    <w:tmpl w:val="FEC8D324"/>
    <w:lvl w:ilvl="0" w:tplc="52C81DD4">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4D1A3237"/>
    <w:multiLevelType w:val="hybridMultilevel"/>
    <w:tmpl w:val="5090FF9C"/>
    <w:lvl w:ilvl="0" w:tplc="20000001">
      <w:start w:val="1"/>
      <w:numFmt w:val="bullet"/>
      <w:lvlText w:val=""/>
      <w:lvlJc w:val="left"/>
      <w:pPr>
        <w:ind w:left="720" w:hanging="360"/>
      </w:pPr>
      <w:rPr>
        <w:rFonts w:ascii="Symbol" w:hAnsi="Symbol" w:hint="default"/>
      </w:rPr>
    </w:lvl>
    <w:lvl w:ilvl="1" w:tplc="080C100A">
      <w:start w:val="65535"/>
      <w:numFmt w:val="bullet"/>
      <w:lvlText w:val=""/>
      <w:lvlJc w:val="left"/>
      <w:pPr>
        <w:ind w:left="1440" w:hanging="360"/>
      </w:pPr>
      <w:rPr>
        <w:rFonts w:ascii="Symbol" w:hAnsi="Symbol" w:hint="default"/>
        <w:sz w:val="22"/>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52C47356"/>
    <w:multiLevelType w:val="hybridMultilevel"/>
    <w:tmpl w:val="022828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40100AA"/>
    <w:multiLevelType w:val="hybridMultilevel"/>
    <w:tmpl w:val="D474EBD2"/>
    <w:lvl w:ilvl="0" w:tplc="705C1AC8">
      <w:start w:val="1"/>
      <w:numFmt w:val="decimal"/>
      <w:lvlText w:val="%1."/>
      <w:lvlJc w:val="left"/>
      <w:pPr>
        <w:ind w:left="720" w:hanging="360"/>
      </w:pPr>
      <w:rPr>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4B32078"/>
    <w:multiLevelType w:val="hybridMultilevel"/>
    <w:tmpl w:val="9FDAFED0"/>
    <w:lvl w:ilvl="0" w:tplc="52C81DD4">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54C6699E"/>
    <w:multiLevelType w:val="multilevel"/>
    <w:tmpl w:val="4C26A71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6D312E7"/>
    <w:multiLevelType w:val="hybridMultilevel"/>
    <w:tmpl w:val="A29E093C"/>
    <w:lvl w:ilvl="0" w:tplc="52C81DD4">
      <w:start w:val="65535"/>
      <w:numFmt w:val="bullet"/>
      <w:lvlText w:val="•"/>
      <w:lvlJc w:val="left"/>
      <w:pPr>
        <w:ind w:left="720" w:hanging="360"/>
      </w:pPr>
      <w:rPr>
        <w:rFonts w:ascii="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DB93A19"/>
    <w:multiLevelType w:val="hybridMultilevel"/>
    <w:tmpl w:val="253A906A"/>
    <w:lvl w:ilvl="0" w:tplc="52C81DD4">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633B1AC0"/>
    <w:multiLevelType w:val="hybridMultilevel"/>
    <w:tmpl w:val="CA1C2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59C65E8"/>
    <w:multiLevelType w:val="hybridMultilevel"/>
    <w:tmpl w:val="81FE4FB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68CA6A20"/>
    <w:multiLevelType w:val="hybridMultilevel"/>
    <w:tmpl w:val="FC48E63E"/>
    <w:lvl w:ilvl="0" w:tplc="52C81DD4">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68ED2A97"/>
    <w:multiLevelType w:val="multilevel"/>
    <w:tmpl w:val="1B04CCB6"/>
    <w:lvl w:ilvl="0">
      <w:start w:val="1"/>
      <w:numFmt w:val="decimal"/>
      <w:pStyle w:val="a0"/>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6D645F7F"/>
    <w:multiLevelType w:val="hybridMultilevel"/>
    <w:tmpl w:val="8D24138C"/>
    <w:lvl w:ilvl="0" w:tplc="09CE791C">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00A7900"/>
    <w:multiLevelType w:val="hybridMultilevel"/>
    <w:tmpl w:val="A2FAFD40"/>
    <w:lvl w:ilvl="0" w:tplc="52C81DD4">
      <w:start w:val="65535"/>
      <w:numFmt w:val="bullet"/>
      <w:lvlText w:val="•"/>
      <w:lvlJc w:val="left"/>
      <w:pPr>
        <w:ind w:left="720" w:hanging="360"/>
      </w:pPr>
      <w:rPr>
        <w:rFonts w:ascii="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09138E8"/>
    <w:multiLevelType w:val="hybridMultilevel"/>
    <w:tmpl w:val="CF4E922A"/>
    <w:lvl w:ilvl="0" w:tplc="09CE791C">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1A8008D"/>
    <w:multiLevelType w:val="hybridMultilevel"/>
    <w:tmpl w:val="AED49A20"/>
    <w:lvl w:ilvl="0" w:tplc="2000000F">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7" w15:restartNumberingAfterBreak="0">
    <w:nsid w:val="74EA0819"/>
    <w:multiLevelType w:val="hybridMultilevel"/>
    <w:tmpl w:val="9E1C0D64"/>
    <w:lvl w:ilvl="0" w:tplc="A61028C6">
      <w:numFmt w:val="bullet"/>
      <w:lvlText w:val=""/>
      <w:lvlJc w:val="left"/>
      <w:pPr>
        <w:ind w:left="360" w:hanging="360"/>
      </w:pPr>
      <w:rPr>
        <w:rFonts w:ascii="Symbol" w:eastAsia="Calibri" w:hAnsi="Symbol" w:hint="default"/>
        <w:sz w:val="2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15:restartNumberingAfterBreak="0">
    <w:nsid w:val="74F11BB9"/>
    <w:multiLevelType w:val="hybridMultilevel"/>
    <w:tmpl w:val="5832013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9" w15:restartNumberingAfterBreak="0">
    <w:nsid w:val="7ACA69A8"/>
    <w:multiLevelType w:val="multilevel"/>
    <w:tmpl w:val="445499DC"/>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7B990208"/>
    <w:multiLevelType w:val="hybridMultilevel"/>
    <w:tmpl w:val="E34A131C"/>
    <w:lvl w:ilvl="0" w:tplc="94AE75C2">
      <w:start w:val="65535"/>
      <w:numFmt w:val="bullet"/>
      <w:lvlText w:val="•"/>
      <w:lvlJc w:val="left"/>
      <w:pPr>
        <w:ind w:left="360" w:hanging="360"/>
      </w:pPr>
      <w:rPr>
        <w:rFonts w:ascii="Arial" w:hAnsi="Arial" w:hint="default"/>
        <w:u w:color="000000" w:themeColor="text1"/>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1" w15:restartNumberingAfterBreak="0">
    <w:nsid w:val="7CD13B3D"/>
    <w:multiLevelType w:val="hybridMultilevel"/>
    <w:tmpl w:val="9D2891E4"/>
    <w:lvl w:ilvl="0" w:tplc="2000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E182A1D"/>
    <w:multiLevelType w:val="hybridMultilevel"/>
    <w:tmpl w:val="16A2CCA0"/>
    <w:lvl w:ilvl="0" w:tplc="AEE89704">
      <w:start w:val="65535"/>
      <w:numFmt w:val="bullet"/>
      <w:lvlText w:val="•"/>
      <w:lvlJc w:val="left"/>
      <w:pPr>
        <w:ind w:left="360" w:hanging="360"/>
      </w:pPr>
      <w:rPr>
        <w:rFonts w:ascii="Arial" w:hAnsi="Arial" w:cs="Aria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E43367F"/>
    <w:multiLevelType w:val="hybridMultilevel"/>
    <w:tmpl w:val="CB923662"/>
    <w:lvl w:ilvl="0" w:tplc="AEE89704">
      <w:start w:val="65535"/>
      <w:numFmt w:val="bullet"/>
      <w:lvlText w:val="•"/>
      <w:lvlJc w:val="left"/>
      <w:pPr>
        <w:ind w:left="360" w:hanging="360"/>
      </w:pPr>
      <w:rPr>
        <w:rFonts w:ascii="Arial" w:hAnsi="Arial" w:cs="Arial" w:hint="default"/>
        <w:color w:val="auto"/>
      </w:rPr>
    </w:lvl>
    <w:lvl w:ilvl="1" w:tplc="2000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FE67FAF"/>
    <w:multiLevelType w:val="multilevel"/>
    <w:tmpl w:val="3C54F6E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258096737">
    <w:abstractNumId w:val="12"/>
  </w:num>
  <w:num w:numId="2" w16cid:durableId="1339428597">
    <w:abstractNumId w:val="5"/>
  </w:num>
  <w:num w:numId="3" w16cid:durableId="1100175442">
    <w:abstractNumId w:val="0"/>
  </w:num>
  <w:num w:numId="4" w16cid:durableId="978193562">
    <w:abstractNumId w:val="34"/>
  </w:num>
  <w:num w:numId="5" w16cid:durableId="1899323607">
    <w:abstractNumId w:val="48"/>
  </w:num>
  <w:num w:numId="6" w16cid:durableId="2076509464">
    <w:abstractNumId w:val="30"/>
  </w:num>
  <w:num w:numId="7" w16cid:durableId="195969258">
    <w:abstractNumId w:val="10"/>
  </w:num>
  <w:num w:numId="8" w16cid:durableId="1427339051">
    <w:abstractNumId w:val="20"/>
  </w:num>
  <w:num w:numId="9" w16cid:durableId="1431658478">
    <w:abstractNumId w:val="29"/>
  </w:num>
  <w:num w:numId="10" w16cid:durableId="213083967">
    <w:abstractNumId w:val="40"/>
  </w:num>
  <w:num w:numId="11" w16cid:durableId="540166553">
    <w:abstractNumId w:val="3"/>
  </w:num>
  <w:num w:numId="12" w16cid:durableId="796534431">
    <w:abstractNumId w:val="46"/>
  </w:num>
  <w:num w:numId="13" w16cid:durableId="498740070">
    <w:abstractNumId w:val="1"/>
  </w:num>
  <w:num w:numId="14" w16cid:durableId="220294942">
    <w:abstractNumId w:val="42"/>
  </w:num>
  <w:num w:numId="15" w16cid:durableId="2123331053">
    <w:abstractNumId w:val="45"/>
  </w:num>
  <w:num w:numId="16" w16cid:durableId="1592742693">
    <w:abstractNumId w:val="43"/>
  </w:num>
  <w:num w:numId="17" w16cid:durableId="2037853412">
    <w:abstractNumId w:val="2"/>
  </w:num>
  <w:num w:numId="18" w16cid:durableId="296616693">
    <w:abstractNumId w:val="35"/>
  </w:num>
  <w:num w:numId="19" w16cid:durableId="393436362">
    <w:abstractNumId w:val="52"/>
  </w:num>
  <w:num w:numId="20" w16cid:durableId="338510633">
    <w:abstractNumId w:val="7"/>
  </w:num>
  <w:num w:numId="21" w16cid:durableId="892889746">
    <w:abstractNumId w:val="13"/>
  </w:num>
  <w:num w:numId="22" w16cid:durableId="1180513023">
    <w:abstractNumId w:val="8"/>
  </w:num>
  <w:num w:numId="23" w16cid:durableId="1373462509">
    <w:abstractNumId w:val="41"/>
  </w:num>
  <w:num w:numId="24" w16cid:durableId="972058681">
    <w:abstractNumId w:val="38"/>
  </w:num>
  <w:num w:numId="25" w16cid:durableId="1408842111">
    <w:abstractNumId w:val="19"/>
  </w:num>
  <w:num w:numId="26" w16cid:durableId="1617756683">
    <w:abstractNumId w:val="31"/>
  </w:num>
  <w:num w:numId="27" w16cid:durableId="828330436">
    <w:abstractNumId w:val="24"/>
  </w:num>
  <w:num w:numId="28" w16cid:durableId="1192458403">
    <w:abstractNumId w:val="50"/>
  </w:num>
  <w:num w:numId="29" w16cid:durableId="933897257">
    <w:abstractNumId w:val="6"/>
  </w:num>
  <w:num w:numId="30" w16cid:durableId="2142192518">
    <w:abstractNumId w:val="18"/>
  </w:num>
  <w:num w:numId="31" w16cid:durableId="2087677653">
    <w:abstractNumId w:val="47"/>
  </w:num>
  <w:num w:numId="32" w16cid:durableId="2007517052">
    <w:abstractNumId w:val="37"/>
  </w:num>
  <w:num w:numId="33" w16cid:durableId="379673736">
    <w:abstractNumId w:val="44"/>
  </w:num>
  <w:num w:numId="34" w16cid:durableId="837303396">
    <w:abstractNumId w:val="23"/>
  </w:num>
  <w:num w:numId="35" w16cid:durableId="627666972">
    <w:abstractNumId w:val="26"/>
  </w:num>
  <w:num w:numId="36" w16cid:durableId="512375027">
    <w:abstractNumId w:val="16"/>
  </w:num>
  <w:num w:numId="37" w16cid:durableId="432745818">
    <w:abstractNumId w:val="39"/>
  </w:num>
  <w:num w:numId="38" w16cid:durableId="474835740">
    <w:abstractNumId w:val="33"/>
  </w:num>
  <w:num w:numId="39" w16cid:durableId="1684822228">
    <w:abstractNumId w:val="15"/>
  </w:num>
  <w:num w:numId="40" w16cid:durableId="1629821110">
    <w:abstractNumId w:val="22"/>
  </w:num>
  <w:num w:numId="41" w16cid:durableId="402290430">
    <w:abstractNumId w:val="28"/>
  </w:num>
  <w:num w:numId="42" w16cid:durableId="1088231761">
    <w:abstractNumId w:val="36"/>
  </w:num>
  <w:num w:numId="43" w16cid:durableId="1333295838">
    <w:abstractNumId w:val="27"/>
  </w:num>
  <w:num w:numId="44" w16cid:durableId="53629871">
    <w:abstractNumId w:val="14"/>
  </w:num>
  <w:num w:numId="45" w16cid:durableId="1199124997">
    <w:abstractNumId w:val="17"/>
  </w:num>
  <w:num w:numId="46" w16cid:durableId="951979703">
    <w:abstractNumId w:val="54"/>
  </w:num>
  <w:num w:numId="47" w16cid:durableId="383871132">
    <w:abstractNumId w:val="9"/>
  </w:num>
  <w:num w:numId="48" w16cid:durableId="854852743">
    <w:abstractNumId w:val="53"/>
  </w:num>
  <w:num w:numId="49" w16cid:durableId="1763913647">
    <w:abstractNumId w:val="4"/>
  </w:num>
  <w:num w:numId="50" w16cid:durableId="1224873855">
    <w:abstractNumId w:val="21"/>
  </w:num>
  <w:num w:numId="51" w16cid:durableId="741830209">
    <w:abstractNumId w:val="25"/>
  </w:num>
  <w:num w:numId="52" w16cid:durableId="1902860306">
    <w:abstractNumId w:val="32"/>
  </w:num>
  <w:num w:numId="53" w16cid:durableId="2141264861">
    <w:abstractNumId w:val="11"/>
  </w:num>
  <w:num w:numId="54" w16cid:durableId="891306939">
    <w:abstractNumId w:val="51"/>
  </w:num>
  <w:num w:numId="55" w16cid:durableId="414322712">
    <w:abstractNumId w:val="4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autoHyphenation/>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038"/>
    <w:rsid w:val="00000FE0"/>
    <w:rsid w:val="00001081"/>
    <w:rsid w:val="000013D5"/>
    <w:rsid w:val="00001A45"/>
    <w:rsid w:val="00002F3C"/>
    <w:rsid w:val="00003144"/>
    <w:rsid w:val="0000398A"/>
    <w:rsid w:val="00004359"/>
    <w:rsid w:val="00004853"/>
    <w:rsid w:val="000064C2"/>
    <w:rsid w:val="000072C7"/>
    <w:rsid w:val="00010942"/>
    <w:rsid w:val="00010F13"/>
    <w:rsid w:val="000114AB"/>
    <w:rsid w:val="00011618"/>
    <w:rsid w:val="000116BA"/>
    <w:rsid w:val="00011AE2"/>
    <w:rsid w:val="00012F74"/>
    <w:rsid w:val="00013430"/>
    <w:rsid w:val="000141F1"/>
    <w:rsid w:val="00014510"/>
    <w:rsid w:val="00017975"/>
    <w:rsid w:val="000202AE"/>
    <w:rsid w:val="00021375"/>
    <w:rsid w:val="000224F2"/>
    <w:rsid w:val="00022C71"/>
    <w:rsid w:val="00022DBA"/>
    <w:rsid w:val="00026102"/>
    <w:rsid w:val="0002661A"/>
    <w:rsid w:val="00026BE7"/>
    <w:rsid w:val="000277B7"/>
    <w:rsid w:val="00027A84"/>
    <w:rsid w:val="0003071D"/>
    <w:rsid w:val="00030C3B"/>
    <w:rsid w:val="0003121E"/>
    <w:rsid w:val="00031AF2"/>
    <w:rsid w:val="00032931"/>
    <w:rsid w:val="00033C36"/>
    <w:rsid w:val="0003578F"/>
    <w:rsid w:val="00036F5A"/>
    <w:rsid w:val="000373FB"/>
    <w:rsid w:val="00040A45"/>
    <w:rsid w:val="000416CA"/>
    <w:rsid w:val="000437A0"/>
    <w:rsid w:val="00043E93"/>
    <w:rsid w:val="0004405D"/>
    <w:rsid w:val="000442EB"/>
    <w:rsid w:val="00044744"/>
    <w:rsid w:val="00044FA1"/>
    <w:rsid w:val="00045B5C"/>
    <w:rsid w:val="00045C1C"/>
    <w:rsid w:val="00047D12"/>
    <w:rsid w:val="00050667"/>
    <w:rsid w:val="00051D95"/>
    <w:rsid w:val="00051FFF"/>
    <w:rsid w:val="000525B8"/>
    <w:rsid w:val="00052D6F"/>
    <w:rsid w:val="00052FDD"/>
    <w:rsid w:val="00053083"/>
    <w:rsid w:val="00053480"/>
    <w:rsid w:val="000540EB"/>
    <w:rsid w:val="00056D86"/>
    <w:rsid w:val="00057C98"/>
    <w:rsid w:val="00060AFC"/>
    <w:rsid w:val="00060EEB"/>
    <w:rsid w:val="0006171E"/>
    <w:rsid w:val="00062043"/>
    <w:rsid w:val="000621CB"/>
    <w:rsid w:val="00062C10"/>
    <w:rsid w:val="00062C8D"/>
    <w:rsid w:val="0006336C"/>
    <w:rsid w:val="00063674"/>
    <w:rsid w:val="0006381D"/>
    <w:rsid w:val="00063A9B"/>
    <w:rsid w:val="00064658"/>
    <w:rsid w:val="0006526F"/>
    <w:rsid w:val="00065C05"/>
    <w:rsid w:val="000664B3"/>
    <w:rsid w:val="00066987"/>
    <w:rsid w:val="00066AFA"/>
    <w:rsid w:val="00067418"/>
    <w:rsid w:val="000674FD"/>
    <w:rsid w:val="00070C73"/>
    <w:rsid w:val="0007164E"/>
    <w:rsid w:val="00071878"/>
    <w:rsid w:val="00072958"/>
    <w:rsid w:val="00072B29"/>
    <w:rsid w:val="00072B60"/>
    <w:rsid w:val="00072B7F"/>
    <w:rsid w:val="00072C26"/>
    <w:rsid w:val="00072E2F"/>
    <w:rsid w:val="00074762"/>
    <w:rsid w:val="00075600"/>
    <w:rsid w:val="000757A8"/>
    <w:rsid w:val="000769A0"/>
    <w:rsid w:val="00081F98"/>
    <w:rsid w:val="000845E9"/>
    <w:rsid w:val="0008521D"/>
    <w:rsid w:val="000858A5"/>
    <w:rsid w:val="00086652"/>
    <w:rsid w:val="000867FB"/>
    <w:rsid w:val="00087747"/>
    <w:rsid w:val="00091853"/>
    <w:rsid w:val="00093BAD"/>
    <w:rsid w:val="00093FFC"/>
    <w:rsid w:val="00094347"/>
    <w:rsid w:val="000963D3"/>
    <w:rsid w:val="00097BCE"/>
    <w:rsid w:val="000A1EA5"/>
    <w:rsid w:val="000A2DDC"/>
    <w:rsid w:val="000A2FA2"/>
    <w:rsid w:val="000A5B01"/>
    <w:rsid w:val="000A5E8F"/>
    <w:rsid w:val="000A6B4E"/>
    <w:rsid w:val="000A7284"/>
    <w:rsid w:val="000A78C2"/>
    <w:rsid w:val="000A79AD"/>
    <w:rsid w:val="000A7E4B"/>
    <w:rsid w:val="000B09A0"/>
    <w:rsid w:val="000B0A55"/>
    <w:rsid w:val="000B0A68"/>
    <w:rsid w:val="000B156F"/>
    <w:rsid w:val="000B17A7"/>
    <w:rsid w:val="000B1B5B"/>
    <w:rsid w:val="000B3FC2"/>
    <w:rsid w:val="000B4398"/>
    <w:rsid w:val="000B5647"/>
    <w:rsid w:val="000B6D67"/>
    <w:rsid w:val="000B7621"/>
    <w:rsid w:val="000B7D51"/>
    <w:rsid w:val="000C0E3C"/>
    <w:rsid w:val="000C2EC0"/>
    <w:rsid w:val="000C3901"/>
    <w:rsid w:val="000C39CD"/>
    <w:rsid w:val="000C49ED"/>
    <w:rsid w:val="000C4B64"/>
    <w:rsid w:val="000C4E9C"/>
    <w:rsid w:val="000C57B3"/>
    <w:rsid w:val="000C5DC5"/>
    <w:rsid w:val="000C64EA"/>
    <w:rsid w:val="000D073E"/>
    <w:rsid w:val="000D09AA"/>
    <w:rsid w:val="000D0A13"/>
    <w:rsid w:val="000D19BB"/>
    <w:rsid w:val="000D21F0"/>
    <w:rsid w:val="000D26F8"/>
    <w:rsid w:val="000D2725"/>
    <w:rsid w:val="000D2853"/>
    <w:rsid w:val="000D30CC"/>
    <w:rsid w:val="000D4140"/>
    <w:rsid w:val="000D4C75"/>
    <w:rsid w:val="000D58C5"/>
    <w:rsid w:val="000D5CB1"/>
    <w:rsid w:val="000D5F8B"/>
    <w:rsid w:val="000D6CAE"/>
    <w:rsid w:val="000D7A37"/>
    <w:rsid w:val="000E05F0"/>
    <w:rsid w:val="000E076C"/>
    <w:rsid w:val="000E4B4E"/>
    <w:rsid w:val="000E5A9C"/>
    <w:rsid w:val="000E6232"/>
    <w:rsid w:val="000E656E"/>
    <w:rsid w:val="000E6934"/>
    <w:rsid w:val="000E6CE3"/>
    <w:rsid w:val="000E719D"/>
    <w:rsid w:val="000E7492"/>
    <w:rsid w:val="000E75EA"/>
    <w:rsid w:val="000E7936"/>
    <w:rsid w:val="000F1073"/>
    <w:rsid w:val="000F16CB"/>
    <w:rsid w:val="000F1EF4"/>
    <w:rsid w:val="000F23FF"/>
    <w:rsid w:val="000F2A6E"/>
    <w:rsid w:val="000F3018"/>
    <w:rsid w:val="000F35BE"/>
    <w:rsid w:val="000F5E06"/>
    <w:rsid w:val="000F6FA3"/>
    <w:rsid w:val="000F770E"/>
    <w:rsid w:val="000F7933"/>
    <w:rsid w:val="0010099E"/>
    <w:rsid w:val="00101128"/>
    <w:rsid w:val="001017C8"/>
    <w:rsid w:val="0010213E"/>
    <w:rsid w:val="00103636"/>
    <w:rsid w:val="00104E92"/>
    <w:rsid w:val="001055FA"/>
    <w:rsid w:val="00105B8D"/>
    <w:rsid w:val="0010674C"/>
    <w:rsid w:val="00106750"/>
    <w:rsid w:val="00106F91"/>
    <w:rsid w:val="00111B70"/>
    <w:rsid w:val="00112083"/>
    <w:rsid w:val="00112155"/>
    <w:rsid w:val="0011231E"/>
    <w:rsid w:val="00112B9A"/>
    <w:rsid w:val="0011789F"/>
    <w:rsid w:val="00120415"/>
    <w:rsid w:val="0012077A"/>
    <w:rsid w:val="00120E8B"/>
    <w:rsid w:val="00122165"/>
    <w:rsid w:val="00122C40"/>
    <w:rsid w:val="001234C8"/>
    <w:rsid w:val="00125479"/>
    <w:rsid w:val="0012552D"/>
    <w:rsid w:val="0012758D"/>
    <w:rsid w:val="00127DDE"/>
    <w:rsid w:val="001321FB"/>
    <w:rsid w:val="00132717"/>
    <w:rsid w:val="001331A1"/>
    <w:rsid w:val="00135F40"/>
    <w:rsid w:val="00135FE8"/>
    <w:rsid w:val="00136177"/>
    <w:rsid w:val="00136182"/>
    <w:rsid w:val="001362DC"/>
    <w:rsid w:val="001368CC"/>
    <w:rsid w:val="001369C0"/>
    <w:rsid w:val="00137148"/>
    <w:rsid w:val="0014089D"/>
    <w:rsid w:val="0014276C"/>
    <w:rsid w:val="00142ABE"/>
    <w:rsid w:val="00143656"/>
    <w:rsid w:val="001445BA"/>
    <w:rsid w:val="001450B2"/>
    <w:rsid w:val="001462D9"/>
    <w:rsid w:val="00146322"/>
    <w:rsid w:val="001505AA"/>
    <w:rsid w:val="00150EEF"/>
    <w:rsid w:val="00151948"/>
    <w:rsid w:val="001520AF"/>
    <w:rsid w:val="0015210C"/>
    <w:rsid w:val="00152B60"/>
    <w:rsid w:val="00153450"/>
    <w:rsid w:val="00154B6D"/>
    <w:rsid w:val="00154D7B"/>
    <w:rsid w:val="00155456"/>
    <w:rsid w:val="001558A8"/>
    <w:rsid w:val="001566DC"/>
    <w:rsid w:val="0015693D"/>
    <w:rsid w:val="00156F71"/>
    <w:rsid w:val="001573BE"/>
    <w:rsid w:val="00157517"/>
    <w:rsid w:val="001650A6"/>
    <w:rsid w:val="001653E2"/>
    <w:rsid w:val="00165E28"/>
    <w:rsid w:val="00165FCF"/>
    <w:rsid w:val="00166F37"/>
    <w:rsid w:val="0017018D"/>
    <w:rsid w:val="001723E5"/>
    <w:rsid w:val="00172B3B"/>
    <w:rsid w:val="00173A54"/>
    <w:rsid w:val="00174794"/>
    <w:rsid w:val="001747FE"/>
    <w:rsid w:val="00175037"/>
    <w:rsid w:val="0017561E"/>
    <w:rsid w:val="00176461"/>
    <w:rsid w:val="0017682E"/>
    <w:rsid w:val="001772BA"/>
    <w:rsid w:val="0017768D"/>
    <w:rsid w:val="00177897"/>
    <w:rsid w:val="0018240D"/>
    <w:rsid w:val="0018287E"/>
    <w:rsid w:val="001836B8"/>
    <w:rsid w:val="00185124"/>
    <w:rsid w:val="00185FB2"/>
    <w:rsid w:val="00186EBD"/>
    <w:rsid w:val="00187300"/>
    <w:rsid w:val="00187982"/>
    <w:rsid w:val="00187BAF"/>
    <w:rsid w:val="00190317"/>
    <w:rsid w:val="001903D1"/>
    <w:rsid w:val="00190D3B"/>
    <w:rsid w:val="001915B7"/>
    <w:rsid w:val="0019205B"/>
    <w:rsid w:val="00193FF8"/>
    <w:rsid w:val="00194620"/>
    <w:rsid w:val="00195C45"/>
    <w:rsid w:val="00195FE6"/>
    <w:rsid w:val="00196CAE"/>
    <w:rsid w:val="001A2674"/>
    <w:rsid w:val="001A3980"/>
    <w:rsid w:val="001A3EBE"/>
    <w:rsid w:val="001A4D1E"/>
    <w:rsid w:val="001A4DDC"/>
    <w:rsid w:val="001A554D"/>
    <w:rsid w:val="001A7C37"/>
    <w:rsid w:val="001B01A7"/>
    <w:rsid w:val="001B0EE6"/>
    <w:rsid w:val="001B108D"/>
    <w:rsid w:val="001B2B5A"/>
    <w:rsid w:val="001B31C7"/>
    <w:rsid w:val="001B4F01"/>
    <w:rsid w:val="001B52E1"/>
    <w:rsid w:val="001B65B9"/>
    <w:rsid w:val="001B65DF"/>
    <w:rsid w:val="001B66EC"/>
    <w:rsid w:val="001B72F6"/>
    <w:rsid w:val="001B7492"/>
    <w:rsid w:val="001C03BB"/>
    <w:rsid w:val="001C1399"/>
    <w:rsid w:val="001C2516"/>
    <w:rsid w:val="001C2B38"/>
    <w:rsid w:val="001C3628"/>
    <w:rsid w:val="001C4004"/>
    <w:rsid w:val="001C4BCE"/>
    <w:rsid w:val="001C5E9E"/>
    <w:rsid w:val="001C600B"/>
    <w:rsid w:val="001C6F61"/>
    <w:rsid w:val="001D0096"/>
    <w:rsid w:val="001D0D6C"/>
    <w:rsid w:val="001D14DD"/>
    <w:rsid w:val="001D3FE5"/>
    <w:rsid w:val="001D417E"/>
    <w:rsid w:val="001D525A"/>
    <w:rsid w:val="001D568C"/>
    <w:rsid w:val="001D5F45"/>
    <w:rsid w:val="001E12BD"/>
    <w:rsid w:val="001E14FE"/>
    <w:rsid w:val="001E24A8"/>
    <w:rsid w:val="001E4A9F"/>
    <w:rsid w:val="001E4DB4"/>
    <w:rsid w:val="001E5152"/>
    <w:rsid w:val="001E536B"/>
    <w:rsid w:val="001E634B"/>
    <w:rsid w:val="001E7B45"/>
    <w:rsid w:val="001E7F0C"/>
    <w:rsid w:val="001E7F29"/>
    <w:rsid w:val="001F0BF6"/>
    <w:rsid w:val="001F1116"/>
    <w:rsid w:val="001F247E"/>
    <w:rsid w:val="001F3B3F"/>
    <w:rsid w:val="001F4CE1"/>
    <w:rsid w:val="001F551A"/>
    <w:rsid w:val="001F5BAD"/>
    <w:rsid w:val="001F5FF9"/>
    <w:rsid w:val="001F650A"/>
    <w:rsid w:val="001F751D"/>
    <w:rsid w:val="001F7DA2"/>
    <w:rsid w:val="002011D7"/>
    <w:rsid w:val="00201250"/>
    <w:rsid w:val="002015F0"/>
    <w:rsid w:val="00201A16"/>
    <w:rsid w:val="0020415E"/>
    <w:rsid w:val="00204316"/>
    <w:rsid w:val="00204AEA"/>
    <w:rsid w:val="00204B95"/>
    <w:rsid w:val="00205218"/>
    <w:rsid w:val="00207909"/>
    <w:rsid w:val="0021069F"/>
    <w:rsid w:val="002111E5"/>
    <w:rsid w:val="00212C4F"/>
    <w:rsid w:val="0021389A"/>
    <w:rsid w:val="00213B21"/>
    <w:rsid w:val="00213DA6"/>
    <w:rsid w:val="0021546A"/>
    <w:rsid w:val="00216447"/>
    <w:rsid w:val="0021688A"/>
    <w:rsid w:val="002169FA"/>
    <w:rsid w:val="00220558"/>
    <w:rsid w:val="002208DE"/>
    <w:rsid w:val="00222A6C"/>
    <w:rsid w:val="00222B3E"/>
    <w:rsid w:val="002255E7"/>
    <w:rsid w:val="00225C60"/>
    <w:rsid w:val="00227703"/>
    <w:rsid w:val="00230805"/>
    <w:rsid w:val="00231435"/>
    <w:rsid w:val="00231670"/>
    <w:rsid w:val="00231CDA"/>
    <w:rsid w:val="00231F41"/>
    <w:rsid w:val="00232DB5"/>
    <w:rsid w:val="002331C6"/>
    <w:rsid w:val="00233EB5"/>
    <w:rsid w:val="00234175"/>
    <w:rsid w:val="00234482"/>
    <w:rsid w:val="00234565"/>
    <w:rsid w:val="002353D6"/>
    <w:rsid w:val="00235AD1"/>
    <w:rsid w:val="00237A4D"/>
    <w:rsid w:val="00241BA3"/>
    <w:rsid w:val="0024277D"/>
    <w:rsid w:val="00242F66"/>
    <w:rsid w:val="002430D0"/>
    <w:rsid w:val="002430D4"/>
    <w:rsid w:val="002433CF"/>
    <w:rsid w:val="00244156"/>
    <w:rsid w:val="0024492B"/>
    <w:rsid w:val="00244C58"/>
    <w:rsid w:val="002459A8"/>
    <w:rsid w:val="002468BA"/>
    <w:rsid w:val="00250945"/>
    <w:rsid w:val="002544F3"/>
    <w:rsid w:val="0025492D"/>
    <w:rsid w:val="00256A87"/>
    <w:rsid w:val="002572C1"/>
    <w:rsid w:val="00260755"/>
    <w:rsid w:val="00260BF1"/>
    <w:rsid w:val="00263457"/>
    <w:rsid w:val="00263CC2"/>
    <w:rsid w:val="00264700"/>
    <w:rsid w:val="0026513A"/>
    <w:rsid w:val="00265E9F"/>
    <w:rsid w:val="0026696C"/>
    <w:rsid w:val="002701B5"/>
    <w:rsid w:val="00270591"/>
    <w:rsid w:val="00271793"/>
    <w:rsid w:val="002717F2"/>
    <w:rsid w:val="00271C86"/>
    <w:rsid w:val="002724D7"/>
    <w:rsid w:val="002726E5"/>
    <w:rsid w:val="00272BEB"/>
    <w:rsid w:val="00273301"/>
    <w:rsid w:val="00274648"/>
    <w:rsid w:val="00274DE0"/>
    <w:rsid w:val="00275227"/>
    <w:rsid w:val="00275F6A"/>
    <w:rsid w:val="00276036"/>
    <w:rsid w:val="0027636E"/>
    <w:rsid w:val="00276532"/>
    <w:rsid w:val="002776EF"/>
    <w:rsid w:val="00280716"/>
    <w:rsid w:val="002829FA"/>
    <w:rsid w:val="00283123"/>
    <w:rsid w:val="002839DC"/>
    <w:rsid w:val="00283D6A"/>
    <w:rsid w:val="00285F53"/>
    <w:rsid w:val="002865D3"/>
    <w:rsid w:val="00286934"/>
    <w:rsid w:val="0028773D"/>
    <w:rsid w:val="0029042A"/>
    <w:rsid w:val="00290A74"/>
    <w:rsid w:val="00291A3A"/>
    <w:rsid w:val="00291E8E"/>
    <w:rsid w:val="00292AE8"/>
    <w:rsid w:val="002938CE"/>
    <w:rsid w:val="00293DEF"/>
    <w:rsid w:val="00293FAB"/>
    <w:rsid w:val="0029533F"/>
    <w:rsid w:val="002959E6"/>
    <w:rsid w:val="00295E6E"/>
    <w:rsid w:val="00297568"/>
    <w:rsid w:val="002A08D3"/>
    <w:rsid w:val="002A12BE"/>
    <w:rsid w:val="002A1660"/>
    <w:rsid w:val="002A18D2"/>
    <w:rsid w:val="002A23A7"/>
    <w:rsid w:val="002A2B1F"/>
    <w:rsid w:val="002A4036"/>
    <w:rsid w:val="002A6675"/>
    <w:rsid w:val="002B0E41"/>
    <w:rsid w:val="002B19BB"/>
    <w:rsid w:val="002B3A0E"/>
    <w:rsid w:val="002B417E"/>
    <w:rsid w:val="002B43AF"/>
    <w:rsid w:val="002B55D9"/>
    <w:rsid w:val="002B5EB9"/>
    <w:rsid w:val="002B5F4B"/>
    <w:rsid w:val="002B5F74"/>
    <w:rsid w:val="002B68F8"/>
    <w:rsid w:val="002B6D3D"/>
    <w:rsid w:val="002B7DCF"/>
    <w:rsid w:val="002C0150"/>
    <w:rsid w:val="002C15D2"/>
    <w:rsid w:val="002C16C7"/>
    <w:rsid w:val="002C2F23"/>
    <w:rsid w:val="002C5762"/>
    <w:rsid w:val="002C5F80"/>
    <w:rsid w:val="002C703F"/>
    <w:rsid w:val="002C7507"/>
    <w:rsid w:val="002D01A1"/>
    <w:rsid w:val="002D0C96"/>
    <w:rsid w:val="002D0CB5"/>
    <w:rsid w:val="002D35E0"/>
    <w:rsid w:val="002D3616"/>
    <w:rsid w:val="002D5BD2"/>
    <w:rsid w:val="002E09B6"/>
    <w:rsid w:val="002E10EB"/>
    <w:rsid w:val="002E3EDB"/>
    <w:rsid w:val="002E469D"/>
    <w:rsid w:val="002E472F"/>
    <w:rsid w:val="002E60DB"/>
    <w:rsid w:val="002E6449"/>
    <w:rsid w:val="002E655C"/>
    <w:rsid w:val="002E6956"/>
    <w:rsid w:val="002E7228"/>
    <w:rsid w:val="002F03E9"/>
    <w:rsid w:val="002F110B"/>
    <w:rsid w:val="002F11F0"/>
    <w:rsid w:val="002F1247"/>
    <w:rsid w:val="002F14BF"/>
    <w:rsid w:val="002F1CCF"/>
    <w:rsid w:val="002F1DC6"/>
    <w:rsid w:val="002F1F36"/>
    <w:rsid w:val="002F3214"/>
    <w:rsid w:val="002F32BB"/>
    <w:rsid w:val="002F32D1"/>
    <w:rsid w:val="002F3E8D"/>
    <w:rsid w:val="002F48AF"/>
    <w:rsid w:val="002F4EC6"/>
    <w:rsid w:val="002F631F"/>
    <w:rsid w:val="002F6848"/>
    <w:rsid w:val="002F7053"/>
    <w:rsid w:val="003038FA"/>
    <w:rsid w:val="00303C0B"/>
    <w:rsid w:val="00304F8C"/>
    <w:rsid w:val="00305097"/>
    <w:rsid w:val="00307880"/>
    <w:rsid w:val="00310412"/>
    <w:rsid w:val="003128F2"/>
    <w:rsid w:val="0031376B"/>
    <w:rsid w:val="00313C44"/>
    <w:rsid w:val="00315494"/>
    <w:rsid w:val="003160E8"/>
    <w:rsid w:val="003165C7"/>
    <w:rsid w:val="003171E1"/>
    <w:rsid w:val="0031782D"/>
    <w:rsid w:val="0032128A"/>
    <w:rsid w:val="00322379"/>
    <w:rsid w:val="00322928"/>
    <w:rsid w:val="00323960"/>
    <w:rsid w:val="0032477B"/>
    <w:rsid w:val="00325957"/>
    <w:rsid w:val="00325D01"/>
    <w:rsid w:val="00325FC9"/>
    <w:rsid w:val="00327C15"/>
    <w:rsid w:val="00330C9E"/>
    <w:rsid w:val="00332011"/>
    <w:rsid w:val="003334E7"/>
    <w:rsid w:val="0033402B"/>
    <w:rsid w:val="00336118"/>
    <w:rsid w:val="0033642B"/>
    <w:rsid w:val="00340B43"/>
    <w:rsid w:val="00340B98"/>
    <w:rsid w:val="003434B6"/>
    <w:rsid w:val="003449F2"/>
    <w:rsid w:val="003460B0"/>
    <w:rsid w:val="003466E8"/>
    <w:rsid w:val="00346B97"/>
    <w:rsid w:val="003478B5"/>
    <w:rsid w:val="00350175"/>
    <w:rsid w:val="00350DC0"/>
    <w:rsid w:val="00351025"/>
    <w:rsid w:val="00351E54"/>
    <w:rsid w:val="0035535D"/>
    <w:rsid w:val="00357591"/>
    <w:rsid w:val="00357B8E"/>
    <w:rsid w:val="00357EE3"/>
    <w:rsid w:val="00357F1C"/>
    <w:rsid w:val="00360EC2"/>
    <w:rsid w:val="0036170E"/>
    <w:rsid w:val="003624AD"/>
    <w:rsid w:val="00362659"/>
    <w:rsid w:val="00362ED7"/>
    <w:rsid w:val="00364132"/>
    <w:rsid w:val="00365AB2"/>
    <w:rsid w:val="00366F23"/>
    <w:rsid w:val="00367289"/>
    <w:rsid w:val="00370FB5"/>
    <w:rsid w:val="00371368"/>
    <w:rsid w:val="003715CD"/>
    <w:rsid w:val="00372314"/>
    <w:rsid w:val="00372DCF"/>
    <w:rsid w:val="00373902"/>
    <w:rsid w:val="00373FA6"/>
    <w:rsid w:val="00374CA6"/>
    <w:rsid w:val="003752E6"/>
    <w:rsid w:val="00375C82"/>
    <w:rsid w:val="00376795"/>
    <w:rsid w:val="003770F6"/>
    <w:rsid w:val="00377493"/>
    <w:rsid w:val="0037791F"/>
    <w:rsid w:val="003779CF"/>
    <w:rsid w:val="00380796"/>
    <w:rsid w:val="00381A8B"/>
    <w:rsid w:val="00382607"/>
    <w:rsid w:val="00383ECC"/>
    <w:rsid w:val="003856BF"/>
    <w:rsid w:val="003871D7"/>
    <w:rsid w:val="00387E3E"/>
    <w:rsid w:val="0039107E"/>
    <w:rsid w:val="00391702"/>
    <w:rsid w:val="0039403B"/>
    <w:rsid w:val="00394861"/>
    <w:rsid w:val="0039486D"/>
    <w:rsid w:val="00394CDA"/>
    <w:rsid w:val="00395229"/>
    <w:rsid w:val="00395544"/>
    <w:rsid w:val="0039663C"/>
    <w:rsid w:val="00396B69"/>
    <w:rsid w:val="003A09EC"/>
    <w:rsid w:val="003A19D3"/>
    <w:rsid w:val="003A2A75"/>
    <w:rsid w:val="003A3BFF"/>
    <w:rsid w:val="003A4B1B"/>
    <w:rsid w:val="003B148D"/>
    <w:rsid w:val="003B165A"/>
    <w:rsid w:val="003B3286"/>
    <w:rsid w:val="003B39B6"/>
    <w:rsid w:val="003B43C9"/>
    <w:rsid w:val="003B44F1"/>
    <w:rsid w:val="003B49D3"/>
    <w:rsid w:val="003B4C94"/>
    <w:rsid w:val="003B4F05"/>
    <w:rsid w:val="003B567A"/>
    <w:rsid w:val="003B56E8"/>
    <w:rsid w:val="003B72C3"/>
    <w:rsid w:val="003B7427"/>
    <w:rsid w:val="003B77A1"/>
    <w:rsid w:val="003C13B5"/>
    <w:rsid w:val="003C1D54"/>
    <w:rsid w:val="003C218F"/>
    <w:rsid w:val="003C2523"/>
    <w:rsid w:val="003C258B"/>
    <w:rsid w:val="003C26F0"/>
    <w:rsid w:val="003C3638"/>
    <w:rsid w:val="003C38ED"/>
    <w:rsid w:val="003C45BF"/>
    <w:rsid w:val="003C4B76"/>
    <w:rsid w:val="003C58B1"/>
    <w:rsid w:val="003C65C0"/>
    <w:rsid w:val="003C67B5"/>
    <w:rsid w:val="003C6E21"/>
    <w:rsid w:val="003C726D"/>
    <w:rsid w:val="003C72EB"/>
    <w:rsid w:val="003D2BBC"/>
    <w:rsid w:val="003D44CB"/>
    <w:rsid w:val="003D6714"/>
    <w:rsid w:val="003E0332"/>
    <w:rsid w:val="003E120F"/>
    <w:rsid w:val="003E1915"/>
    <w:rsid w:val="003E191F"/>
    <w:rsid w:val="003E1C57"/>
    <w:rsid w:val="003E335D"/>
    <w:rsid w:val="003E40E1"/>
    <w:rsid w:val="003E44A4"/>
    <w:rsid w:val="003E5E51"/>
    <w:rsid w:val="003E5F7D"/>
    <w:rsid w:val="003E6060"/>
    <w:rsid w:val="003F1554"/>
    <w:rsid w:val="003F16B4"/>
    <w:rsid w:val="003F22E4"/>
    <w:rsid w:val="003F4BA4"/>
    <w:rsid w:val="003F553D"/>
    <w:rsid w:val="003F67CE"/>
    <w:rsid w:val="003F73F0"/>
    <w:rsid w:val="00400B22"/>
    <w:rsid w:val="004012EC"/>
    <w:rsid w:val="00401D0E"/>
    <w:rsid w:val="0040299E"/>
    <w:rsid w:val="004037DA"/>
    <w:rsid w:val="004038E3"/>
    <w:rsid w:val="004041AE"/>
    <w:rsid w:val="00404546"/>
    <w:rsid w:val="004056E6"/>
    <w:rsid w:val="00405CEE"/>
    <w:rsid w:val="004061D6"/>
    <w:rsid w:val="00406BCF"/>
    <w:rsid w:val="0040729F"/>
    <w:rsid w:val="00407C72"/>
    <w:rsid w:val="00407E27"/>
    <w:rsid w:val="0041027F"/>
    <w:rsid w:val="00410EBA"/>
    <w:rsid w:val="00411770"/>
    <w:rsid w:val="0041190E"/>
    <w:rsid w:val="00413203"/>
    <w:rsid w:val="00415052"/>
    <w:rsid w:val="00415E48"/>
    <w:rsid w:val="0041647A"/>
    <w:rsid w:val="004171AA"/>
    <w:rsid w:val="00421609"/>
    <w:rsid w:val="00421A36"/>
    <w:rsid w:val="004223F2"/>
    <w:rsid w:val="0042249A"/>
    <w:rsid w:val="004224CA"/>
    <w:rsid w:val="00422CA7"/>
    <w:rsid w:val="00423572"/>
    <w:rsid w:val="00425EDC"/>
    <w:rsid w:val="00427136"/>
    <w:rsid w:val="0043069A"/>
    <w:rsid w:val="00431594"/>
    <w:rsid w:val="00433FD0"/>
    <w:rsid w:val="0043420E"/>
    <w:rsid w:val="0043456B"/>
    <w:rsid w:val="00435160"/>
    <w:rsid w:val="00435F1F"/>
    <w:rsid w:val="00435F9D"/>
    <w:rsid w:val="00436804"/>
    <w:rsid w:val="00437241"/>
    <w:rsid w:val="00440EA2"/>
    <w:rsid w:val="00441309"/>
    <w:rsid w:val="00442540"/>
    <w:rsid w:val="00442AA6"/>
    <w:rsid w:val="00443195"/>
    <w:rsid w:val="00443A06"/>
    <w:rsid w:val="00445B40"/>
    <w:rsid w:val="004460A8"/>
    <w:rsid w:val="004460EE"/>
    <w:rsid w:val="00447140"/>
    <w:rsid w:val="00447448"/>
    <w:rsid w:val="004477D2"/>
    <w:rsid w:val="004501ED"/>
    <w:rsid w:val="004511ED"/>
    <w:rsid w:val="004515D4"/>
    <w:rsid w:val="004534E4"/>
    <w:rsid w:val="00453D00"/>
    <w:rsid w:val="00455B0C"/>
    <w:rsid w:val="00456BA3"/>
    <w:rsid w:val="00456FF9"/>
    <w:rsid w:val="0045701D"/>
    <w:rsid w:val="00457667"/>
    <w:rsid w:val="00457FBD"/>
    <w:rsid w:val="00460718"/>
    <w:rsid w:val="004607F5"/>
    <w:rsid w:val="00460C55"/>
    <w:rsid w:val="00461184"/>
    <w:rsid w:val="00461250"/>
    <w:rsid w:val="004621E2"/>
    <w:rsid w:val="00462772"/>
    <w:rsid w:val="004647B7"/>
    <w:rsid w:val="00465231"/>
    <w:rsid w:val="00465A93"/>
    <w:rsid w:val="00466D4C"/>
    <w:rsid w:val="004676E8"/>
    <w:rsid w:val="00467970"/>
    <w:rsid w:val="004718E5"/>
    <w:rsid w:val="00471AEB"/>
    <w:rsid w:val="004729EC"/>
    <w:rsid w:val="00472B7B"/>
    <w:rsid w:val="00473BC9"/>
    <w:rsid w:val="00473F88"/>
    <w:rsid w:val="004754F1"/>
    <w:rsid w:val="004770DE"/>
    <w:rsid w:val="00477FA6"/>
    <w:rsid w:val="00480922"/>
    <w:rsid w:val="0048167B"/>
    <w:rsid w:val="00481805"/>
    <w:rsid w:val="0048207C"/>
    <w:rsid w:val="00482872"/>
    <w:rsid w:val="00483B54"/>
    <w:rsid w:val="00486CD6"/>
    <w:rsid w:val="004870E7"/>
    <w:rsid w:val="0048775B"/>
    <w:rsid w:val="004902E6"/>
    <w:rsid w:val="00490E8D"/>
    <w:rsid w:val="0049102C"/>
    <w:rsid w:val="004910DF"/>
    <w:rsid w:val="00491375"/>
    <w:rsid w:val="0049247D"/>
    <w:rsid w:val="00492C8A"/>
    <w:rsid w:val="00493557"/>
    <w:rsid w:val="004937B4"/>
    <w:rsid w:val="0049382B"/>
    <w:rsid w:val="00493EB1"/>
    <w:rsid w:val="00494443"/>
    <w:rsid w:val="004949FF"/>
    <w:rsid w:val="00495C5F"/>
    <w:rsid w:val="00496B20"/>
    <w:rsid w:val="004A004D"/>
    <w:rsid w:val="004A1044"/>
    <w:rsid w:val="004A1659"/>
    <w:rsid w:val="004A2A2A"/>
    <w:rsid w:val="004A42BF"/>
    <w:rsid w:val="004A53AC"/>
    <w:rsid w:val="004A6629"/>
    <w:rsid w:val="004B0240"/>
    <w:rsid w:val="004B0344"/>
    <w:rsid w:val="004B1551"/>
    <w:rsid w:val="004B431D"/>
    <w:rsid w:val="004B467A"/>
    <w:rsid w:val="004B4BD7"/>
    <w:rsid w:val="004B4BF2"/>
    <w:rsid w:val="004B799B"/>
    <w:rsid w:val="004B7B85"/>
    <w:rsid w:val="004C1ED1"/>
    <w:rsid w:val="004C3550"/>
    <w:rsid w:val="004C3BEC"/>
    <w:rsid w:val="004C407B"/>
    <w:rsid w:val="004C5305"/>
    <w:rsid w:val="004C5EEF"/>
    <w:rsid w:val="004D0758"/>
    <w:rsid w:val="004D20B5"/>
    <w:rsid w:val="004D211B"/>
    <w:rsid w:val="004D26E4"/>
    <w:rsid w:val="004D2C5A"/>
    <w:rsid w:val="004D3272"/>
    <w:rsid w:val="004D3BE8"/>
    <w:rsid w:val="004D5578"/>
    <w:rsid w:val="004D5799"/>
    <w:rsid w:val="004D60FC"/>
    <w:rsid w:val="004D6B2E"/>
    <w:rsid w:val="004E0033"/>
    <w:rsid w:val="004E05FD"/>
    <w:rsid w:val="004E19D7"/>
    <w:rsid w:val="004E3559"/>
    <w:rsid w:val="004E363E"/>
    <w:rsid w:val="004E3B4B"/>
    <w:rsid w:val="004E4357"/>
    <w:rsid w:val="004E43B1"/>
    <w:rsid w:val="004E4881"/>
    <w:rsid w:val="004E4DBF"/>
    <w:rsid w:val="004E5FC8"/>
    <w:rsid w:val="004E6C85"/>
    <w:rsid w:val="004F12A7"/>
    <w:rsid w:val="004F1928"/>
    <w:rsid w:val="004F1DB1"/>
    <w:rsid w:val="004F40BD"/>
    <w:rsid w:val="004F4299"/>
    <w:rsid w:val="004F5D06"/>
    <w:rsid w:val="004F63E1"/>
    <w:rsid w:val="004F6CBC"/>
    <w:rsid w:val="004F6E48"/>
    <w:rsid w:val="004F71D9"/>
    <w:rsid w:val="004F771E"/>
    <w:rsid w:val="00500A4B"/>
    <w:rsid w:val="005013D0"/>
    <w:rsid w:val="005016C2"/>
    <w:rsid w:val="00503B8A"/>
    <w:rsid w:val="005040C0"/>
    <w:rsid w:val="00504B22"/>
    <w:rsid w:val="0050589C"/>
    <w:rsid w:val="005076B2"/>
    <w:rsid w:val="00507727"/>
    <w:rsid w:val="00510407"/>
    <w:rsid w:val="00511DED"/>
    <w:rsid w:val="00511EE3"/>
    <w:rsid w:val="00512001"/>
    <w:rsid w:val="00512D4E"/>
    <w:rsid w:val="00513628"/>
    <w:rsid w:val="005137F9"/>
    <w:rsid w:val="00514474"/>
    <w:rsid w:val="005145B7"/>
    <w:rsid w:val="00516518"/>
    <w:rsid w:val="00516717"/>
    <w:rsid w:val="0051688E"/>
    <w:rsid w:val="00517C7E"/>
    <w:rsid w:val="00520FDF"/>
    <w:rsid w:val="00521439"/>
    <w:rsid w:val="00521993"/>
    <w:rsid w:val="00521DB0"/>
    <w:rsid w:val="00523573"/>
    <w:rsid w:val="005241BA"/>
    <w:rsid w:val="0052449C"/>
    <w:rsid w:val="005253B3"/>
    <w:rsid w:val="005263F9"/>
    <w:rsid w:val="00526563"/>
    <w:rsid w:val="0053159D"/>
    <w:rsid w:val="00531E43"/>
    <w:rsid w:val="005335D8"/>
    <w:rsid w:val="0053387E"/>
    <w:rsid w:val="00533880"/>
    <w:rsid w:val="00535B58"/>
    <w:rsid w:val="005360D0"/>
    <w:rsid w:val="00537CA6"/>
    <w:rsid w:val="00540896"/>
    <w:rsid w:val="00540BC3"/>
    <w:rsid w:val="00541224"/>
    <w:rsid w:val="00541274"/>
    <w:rsid w:val="00542047"/>
    <w:rsid w:val="005431E9"/>
    <w:rsid w:val="0054384C"/>
    <w:rsid w:val="00543EF1"/>
    <w:rsid w:val="0054426A"/>
    <w:rsid w:val="00544307"/>
    <w:rsid w:val="00546B5E"/>
    <w:rsid w:val="00547E24"/>
    <w:rsid w:val="00550611"/>
    <w:rsid w:val="00550782"/>
    <w:rsid w:val="00550EE3"/>
    <w:rsid w:val="00551E04"/>
    <w:rsid w:val="00552432"/>
    <w:rsid w:val="00553A9F"/>
    <w:rsid w:val="005542A1"/>
    <w:rsid w:val="00554741"/>
    <w:rsid w:val="005569AE"/>
    <w:rsid w:val="00556B39"/>
    <w:rsid w:val="005601D2"/>
    <w:rsid w:val="00560374"/>
    <w:rsid w:val="00561086"/>
    <w:rsid w:val="0056168D"/>
    <w:rsid w:val="00561E2E"/>
    <w:rsid w:val="00562036"/>
    <w:rsid w:val="0056206C"/>
    <w:rsid w:val="0056229C"/>
    <w:rsid w:val="00562624"/>
    <w:rsid w:val="00562B2C"/>
    <w:rsid w:val="0056491C"/>
    <w:rsid w:val="00564B02"/>
    <w:rsid w:val="00565BCA"/>
    <w:rsid w:val="00567091"/>
    <w:rsid w:val="00567879"/>
    <w:rsid w:val="00567B07"/>
    <w:rsid w:val="005703F2"/>
    <w:rsid w:val="00570DDA"/>
    <w:rsid w:val="0057174F"/>
    <w:rsid w:val="00572FF0"/>
    <w:rsid w:val="00573151"/>
    <w:rsid w:val="00575CF4"/>
    <w:rsid w:val="00575E65"/>
    <w:rsid w:val="005767A5"/>
    <w:rsid w:val="00576C3D"/>
    <w:rsid w:val="00581E3B"/>
    <w:rsid w:val="00583AA6"/>
    <w:rsid w:val="00583FE9"/>
    <w:rsid w:val="00583FF7"/>
    <w:rsid w:val="00584616"/>
    <w:rsid w:val="00584B74"/>
    <w:rsid w:val="00586F02"/>
    <w:rsid w:val="0058746E"/>
    <w:rsid w:val="00587962"/>
    <w:rsid w:val="005901F5"/>
    <w:rsid w:val="00590260"/>
    <w:rsid w:val="00590834"/>
    <w:rsid w:val="00591C97"/>
    <w:rsid w:val="00592684"/>
    <w:rsid w:val="005926D7"/>
    <w:rsid w:val="00592F8C"/>
    <w:rsid w:val="005935DE"/>
    <w:rsid w:val="00594ED8"/>
    <w:rsid w:val="00595B75"/>
    <w:rsid w:val="0059650B"/>
    <w:rsid w:val="00596D43"/>
    <w:rsid w:val="00596F80"/>
    <w:rsid w:val="00597016"/>
    <w:rsid w:val="005976B4"/>
    <w:rsid w:val="00597D8E"/>
    <w:rsid w:val="005A1033"/>
    <w:rsid w:val="005A1852"/>
    <w:rsid w:val="005A30B7"/>
    <w:rsid w:val="005A348B"/>
    <w:rsid w:val="005A40CA"/>
    <w:rsid w:val="005A4105"/>
    <w:rsid w:val="005A4ECA"/>
    <w:rsid w:val="005A681B"/>
    <w:rsid w:val="005A6E74"/>
    <w:rsid w:val="005B02F9"/>
    <w:rsid w:val="005B0513"/>
    <w:rsid w:val="005B2836"/>
    <w:rsid w:val="005B284B"/>
    <w:rsid w:val="005B348F"/>
    <w:rsid w:val="005B436F"/>
    <w:rsid w:val="005B5384"/>
    <w:rsid w:val="005B53A6"/>
    <w:rsid w:val="005B5849"/>
    <w:rsid w:val="005B5B9B"/>
    <w:rsid w:val="005B5EA9"/>
    <w:rsid w:val="005B650A"/>
    <w:rsid w:val="005B6842"/>
    <w:rsid w:val="005B70B2"/>
    <w:rsid w:val="005B7A74"/>
    <w:rsid w:val="005B7E7D"/>
    <w:rsid w:val="005C0525"/>
    <w:rsid w:val="005C05F6"/>
    <w:rsid w:val="005C174E"/>
    <w:rsid w:val="005C22F4"/>
    <w:rsid w:val="005C33D5"/>
    <w:rsid w:val="005C3D2F"/>
    <w:rsid w:val="005C4A58"/>
    <w:rsid w:val="005C5105"/>
    <w:rsid w:val="005C6627"/>
    <w:rsid w:val="005C78C6"/>
    <w:rsid w:val="005D0F41"/>
    <w:rsid w:val="005D1998"/>
    <w:rsid w:val="005D3200"/>
    <w:rsid w:val="005D56DF"/>
    <w:rsid w:val="005D667E"/>
    <w:rsid w:val="005D69D1"/>
    <w:rsid w:val="005D7CE6"/>
    <w:rsid w:val="005E0E56"/>
    <w:rsid w:val="005E0F2D"/>
    <w:rsid w:val="005E1D87"/>
    <w:rsid w:val="005E264A"/>
    <w:rsid w:val="005E2AEF"/>
    <w:rsid w:val="005E3E85"/>
    <w:rsid w:val="005E4397"/>
    <w:rsid w:val="005E4B3A"/>
    <w:rsid w:val="005E51C6"/>
    <w:rsid w:val="005E5866"/>
    <w:rsid w:val="005E5D40"/>
    <w:rsid w:val="005E6426"/>
    <w:rsid w:val="005E6679"/>
    <w:rsid w:val="005E7F74"/>
    <w:rsid w:val="005F1403"/>
    <w:rsid w:val="005F1882"/>
    <w:rsid w:val="005F22F1"/>
    <w:rsid w:val="005F3014"/>
    <w:rsid w:val="005F3078"/>
    <w:rsid w:val="005F3786"/>
    <w:rsid w:val="005F39F3"/>
    <w:rsid w:val="005F3F8C"/>
    <w:rsid w:val="005F4418"/>
    <w:rsid w:val="005F53E9"/>
    <w:rsid w:val="005F5D52"/>
    <w:rsid w:val="005F5E09"/>
    <w:rsid w:val="005F60D4"/>
    <w:rsid w:val="005F6F4A"/>
    <w:rsid w:val="005F7736"/>
    <w:rsid w:val="00600039"/>
    <w:rsid w:val="006001D9"/>
    <w:rsid w:val="00601B81"/>
    <w:rsid w:val="00602444"/>
    <w:rsid w:val="00602445"/>
    <w:rsid w:val="0060339E"/>
    <w:rsid w:val="00603B08"/>
    <w:rsid w:val="006043C2"/>
    <w:rsid w:val="00605141"/>
    <w:rsid w:val="00605299"/>
    <w:rsid w:val="006055DC"/>
    <w:rsid w:val="00605E7A"/>
    <w:rsid w:val="00610125"/>
    <w:rsid w:val="00610A6D"/>
    <w:rsid w:val="00610BA7"/>
    <w:rsid w:val="00610CB9"/>
    <w:rsid w:val="006111C1"/>
    <w:rsid w:val="00611CEA"/>
    <w:rsid w:val="00611F48"/>
    <w:rsid w:val="00613FAD"/>
    <w:rsid w:val="0061482D"/>
    <w:rsid w:val="00615079"/>
    <w:rsid w:val="00620687"/>
    <w:rsid w:val="006211FF"/>
    <w:rsid w:val="00621446"/>
    <w:rsid w:val="006221FF"/>
    <w:rsid w:val="006223EC"/>
    <w:rsid w:val="00622C71"/>
    <w:rsid w:val="00623CD2"/>
    <w:rsid w:val="00623D32"/>
    <w:rsid w:val="0062504C"/>
    <w:rsid w:val="0062562B"/>
    <w:rsid w:val="00625F34"/>
    <w:rsid w:val="00626191"/>
    <w:rsid w:val="0062694F"/>
    <w:rsid w:val="00627013"/>
    <w:rsid w:val="0063222F"/>
    <w:rsid w:val="00632790"/>
    <w:rsid w:val="00633375"/>
    <w:rsid w:val="00633FBF"/>
    <w:rsid w:val="00635945"/>
    <w:rsid w:val="00635C1B"/>
    <w:rsid w:val="00637F3B"/>
    <w:rsid w:val="00640870"/>
    <w:rsid w:val="00641AD9"/>
    <w:rsid w:val="00643702"/>
    <w:rsid w:val="00644390"/>
    <w:rsid w:val="0064503C"/>
    <w:rsid w:val="0064578D"/>
    <w:rsid w:val="00645DAF"/>
    <w:rsid w:val="0064604A"/>
    <w:rsid w:val="006468ED"/>
    <w:rsid w:val="00647E4D"/>
    <w:rsid w:val="006505AC"/>
    <w:rsid w:val="00650B33"/>
    <w:rsid w:val="00651210"/>
    <w:rsid w:val="006514D2"/>
    <w:rsid w:val="00651973"/>
    <w:rsid w:val="0065260A"/>
    <w:rsid w:val="006540AC"/>
    <w:rsid w:val="006548C9"/>
    <w:rsid w:val="00654946"/>
    <w:rsid w:val="00655DD7"/>
    <w:rsid w:val="0065682B"/>
    <w:rsid w:val="0065766E"/>
    <w:rsid w:val="00660686"/>
    <w:rsid w:val="006609DB"/>
    <w:rsid w:val="00661590"/>
    <w:rsid w:val="00661E68"/>
    <w:rsid w:val="00663F62"/>
    <w:rsid w:val="00666CA8"/>
    <w:rsid w:val="00672157"/>
    <w:rsid w:val="00672D15"/>
    <w:rsid w:val="00673F92"/>
    <w:rsid w:val="00674FCD"/>
    <w:rsid w:val="00675381"/>
    <w:rsid w:val="006763C3"/>
    <w:rsid w:val="0067749E"/>
    <w:rsid w:val="00677829"/>
    <w:rsid w:val="00681B68"/>
    <w:rsid w:val="006820DA"/>
    <w:rsid w:val="0068231F"/>
    <w:rsid w:val="00683222"/>
    <w:rsid w:val="00684696"/>
    <w:rsid w:val="00685113"/>
    <w:rsid w:val="0068522D"/>
    <w:rsid w:val="0068786C"/>
    <w:rsid w:val="006913D5"/>
    <w:rsid w:val="006918B7"/>
    <w:rsid w:val="00692236"/>
    <w:rsid w:val="00692EFD"/>
    <w:rsid w:val="00694F55"/>
    <w:rsid w:val="006959B4"/>
    <w:rsid w:val="006959EB"/>
    <w:rsid w:val="00695D1F"/>
    <w:rsid w:val="00697368"/>
    <w:rsid w:val="00697399"/>
    <w:rsid w:val="006974CA"/>
    <w:rsid w:val="00697559"/>
    <w:rsid w:val="00697889"/>
    <w:rsid w:val="00697FBE"/>
    <w:rsid w:val="006A0074"/>
    <w:rsid w:val="006A17BF"/>
    <w:rsid w:val="006A28EA"/>
    <w:rsid w:val="006A2B4E"/>
    <w:rsid w:val="006A2F57"/>
    <w:rsid w:val="006A31CA"/>
    <w:rsid w:val="006A45EA"/>
    <w:rsid w:val="006A4609"/>
    <w:rsid w:val="006A4EE1"/>
    <w:rsid w:val="006A56F4"/>
    <w:rsid w:val="006A5970"/>
    <w:rsid w:val="006A59C8"/>
    <w:rsid w:val="006A6615"/>
    <w:rsid w:val="006A66AD"/>
    <w:rsid w:val="006A68F8"/>
    <w:rsid w:val="006A7A6D"/>
    <w:rsid w:val="006A7D27"/>
    <w:rsid w:val="006A7F38"/>
    <w:rsid w:val="006B0163"/>
    <w:rsid w:val="006B02B1"/>
    <w:rsid w:val="006B1E84"/>
    <w:rsid w:val="006B256C"/>
    <w:rsid w:val="006B2906"/>
    <w:rsid w:val="006B7504"/>
    <w:rsid w:val="006B78ED"/>
    <w:rsid w:val="006B799B"/>
    <w:rsid w:val="006C0A24"/>
    <w:rsid w:val="006C24A2"/>
    <w:rsid w:val="006C278D"/>
    <w:rsid w:val="006C27E9"/>
    <w:rsid w:val="006C33EE"/>
    <w:rsid w:val="006C355C"/>
    <w:rsid w:val="006C383D"/>
    <w:rsid w:val="006C4662"/>
    <w:rsid w:val="006C58BE"/>
    <w:rsid w:val="006C5AED"/>
    <w:rsid w:val="006C6065"/>
    <w:rsid w:val="006C72A1"/>
    <w:rsid w:val="006C7C79"/>
    <w:rsid w:val="006C7E6A"/>
    <w:rsid w:val="006C7EA3"/>
    <w:rsid w:val="006D0CF2"/>
    <w:rsid w:val="006D129C"/>
    <w:rsid w:val="006D22A2"/>
    <w:rsid w:val="006D24BB"/>
    <w:rsid w:val="006D2619"/>
    <w:rsid w:val="006D3549"/>
    <w:rsid w:val="006D4DBF"/>
    <w:rsid w:val="006D5AEA"/>
    <w:rsid w:val="006D5DCE"/>
    <w:rsid w:val="006D7E63"/>
    <w:rsid w:val="006E0691"/>
    <w:rsid w:val="006E13BB"/>
    <w:rsid w:val="006E1B0F"/>
    <w:rsid w:val="006E2DAB"/>
    <w:rsid w:val="006E329C"/>
    <w:rsid w:val="006E397A"/>
    <w:rsid w:val="006E439B"/>
    <w:rsid w:val="006E56A5"/>
    <w:rsid w:val="006E59C5"/>
    <w:rsid w:val="006E5E55"/>
    <w:rsid w:val="006E5F7C"/>
    <w:rsid w:val="006E6355"/>
    <w:rsid w:val="006E6CB3"/>
    <w:rsid w:val="006E7193"/>
    <w:rsid w:val="006E7F72"/>
    <w:rsid w:val="006F4DC5"/>
    <w:rsid w:val="006F50C7"/>
    <w:rsid w:val="006F50EE"/>
    <w:rsid w:val="006F6A98"/>
    <w:rsid w:val="0070036D"/>
    <w:rsid w:val="007007CF"/>
    <w:rsid w:val="007015E0"/>
    <w:rsid w:val="00701641"/>
    <w:rsid w:val="007020FD"/>
    <w:rsid w:val="0070237F"/>
    <w:rsid w:val="00702EB3"/>
    <w:rsid w:val="00703554"/>
    <w:rsid w:val="007039CF"/>
    <w:rsid w:val="00704BDB"/>
    <w:rsid w:val="00705807"/>
    <w:rsid w:val="0070582E"/>
    <w:rsid w:val="00706184"/>
    <w:rsid w:val="007062EE"/>
    <w:rsid w:val="00710CC5"/>
    <w:rsid w:val="00711129"/>
    <w:rsid w:val="00712352"/>
    <w:rsid w:val="00713EF7"/>
    <w:rsid w:val="007140E9"/>
    <w:rsid w:val="00714C04"/>
    <w:rsid w:val="007155EB"/>
    <w:rsid w:val="00715F9D"/>
    <w:rsid w:val="00716471"/>
    <w:rsid w:val="00716EBE"/>
    <w:rsid w:val="0071719A"/>
    <w:rsid w:val="007179B5"/>
    <w:rsid w:val="00717A9B"/>
    <w:rsid w:val="00720D6B"/>
    <w:rsid w:val="0072124A"/>
    <w:rsid w:val="00721B37"/>
    <w:rsid w:val="0072246F"/>
    <w:rsid w:val="00722F3C"/>
    <w:rsid w:val="00725A23"/>
    <w:rsid w:val="00726161"/>
    <w:rsid w:val="00726326"/>
    <w:rsid w:val="0072673E"/>
    <w:rsid w:val="0072733F"/>
    <w:rsid w:val="00727600"/>
    <w:rsid w:val="007310DC"/>
    <w:rsid w:val="0073118D"/>
    <w:rsid w:val="00732C1E"/>
    <w:rsid w:val="0073328D"/>
    <w:rsid w:val="007341E8"/>
    <w:rsid w:val="007350B7"/>
    <w:rsid w:val="00735376"/>
    <w:rsid w:val="007364C8"/>
    <w:rsid w:val="00736BB5"/>
    <w:rsid w:val="007371EE"/>
    <w:rsid w:val="00737C9D"/>
    <w:rsid w:val="00737F43"/>
    <w:rsid w:val="0074277F"/>
    <w:rsid w:val="007442D1"/>
    <w:rsid w:val="0074675B"/>
    <w:rsid w:val="00746A31"/>
    <w:rsid w:val="00746D8E"/>
    <w:rsid w:val="00746F96"/>
    <w:rsid w:val="00747760"/>
    <w:rsid w:val="00750545"/>
    <w:rsid w:val="00751625"/>
    <w:rsid w:val="00751A60"/>
    <w:rsid w:val="00751ED9"/>
    <w:rsid w:val="00752788"/>
    <w:rsid w:val="00752E56"/>
    <w:rsid w:val="007539C6"/>
    <w:rsid w:val="00754391"/>
    <w:rsid w:val="007560CF"/>
    <w:rsid w:val="0075659D"/>
    <w:rsid w:val="007572B9"/>
    <w:rsid w:val="00757FBB"/>
    <w:rsid w:val="007609FD"/>
    <w:rsid w:val="0076226A"/>
    <w:rsid w:val="00762839"/>
    <w:rsid w:val="00764A63"/>
    <w:rsid w:val="007658F4"/>
    <w:rsid w:val="00765E89"/>
    <w:rsid w:val="007667B4"/>
    <w:rsid w:val="0076762F"/>
    <w:rsid w:val="00771959"/>
    <w:rsid w:val="007727F8"/>
    <w:rsid w:val="0077290A"/>
    <w:rsid w:val="00772A54"/>
    <w:rsid w:val="0077309D"/>
    <w:rsid w:val="00774308"/>
    <w:rsid w:val="00774E03"/>
    <w:rsid w:val="0077542C"/>
    <w:rsid w:val="00777FA9"/>
    <w:rsid w:val="00780153"/>
    <w:rsid w:val="0078093C"/>
    <w:rsid w:val="00780A4A"/>
    <w:rsid w:val="00780D03"/>
    <w:rsid w:val="00781202"/>
    <w:rsid w:val="00782AD1"/>
    <w:rsid w:val="007830AB"/>
    <w:rsid w:val="0078330E"/>
    <w:rsid w:val="007833E1"/>
    <w:rsid w:val="00785B5B"/>
    <w:rsid w:val="00786E72"/>
    <w:rsid w:val="00786FD5"/>
    <w:rsid w:val="007879E9"/>
    <w:rsid w:val="00787B0E"/>
    <w:rsid w:val="00790253"/>
    <w:rsid w:val="007903BE"/>
    <w:rsid w:val="0079045D"/>
    <w:rsid w:val="007929DF"/>
    <w:rsid w:val="00792A2F"/>
    <w:rsid w:val="00792FB5"/>
    <w:rsid w:val="00793AFB"/>
    <w:rsid w:val="00793FC0"/>
    <w:rsid w:val="007952DB"/>
    <w:rsid w:val="00796985"/>
    <w:rsid w:val="007970A7"/>
    <w:rsid w:val="007A04CF"/>
    <w:rsid w:val="007A1DD0"/>
    <w:rsid w:val="007A2280"/>
    <w:rsid w:val="007A2CBE"/>
    <w:rsid w:val="007A4238"/>
    <w:rsid w:val="007A4F0C"/>
    <w:rsid w:val="007A5011"/>
    <w:rsid w:val="007A5A0B"/>
    <w:rsid w:val="007A6892"/>
    <w:rsid w:val="007A6A2F"/>
    <w:rsid w:val="007A7A29"/>
    <w:rsid w:val="007A7BFD"/>
    <w:rsid w:val="007A7F44"/>
    <w:rsid w:val="007B03F9"/>
    <w:rsid w:val="007B0F15"/>
    <w:rsid w:val="007B19A5"/>
    <w:rsid w:val="007B19CD"/>
    <w:rsid w:val="007B2803"/>
    <w:rsid w:val="007B2D16"/>
    <w:rsid w:val="007B3C0F"/>
    <w:rsid w:val="007B3F27"/>
    <w:rsid w:val="007B6C40"/>
    <w:rsid w:val="007B725C"/>
    <w:rsid w:val="007B78CE"/>
    <w:rsid w:val="007B7A85"/>
    <w:rsid w:val="007C04D7"/>
    <w:rsid w:val="007C08E7"/>
    <w:rsid w:val="007C0F4C"/>
    <w:rsid w:val="007C196C"/>
    <w:rsid w:val="007C2DB4"/>
    <w:rsid w:val="007C30EA"/>
    <w:rsid w:val="007C3E5E"/>
    <w:rsid w:val="007C4959"/>
    <w:rsid w:val="007C6011"/>
    <w:rsid w:val="007C71E3"/>
    <w:rsid w:val="007C7F0E"/>
    <w:rsid w:val="007D0820"/>
    <w:rsid w:val="007D11D1"/>
    <w:rsid w:val="007D1B3B"/>
    <w:rsid w:val="007D2165"/>
    <w:rsid w:val="007D3BEE"/>
    <w:rsid w:val="007D42EA"/>
    <w:rsid w:val="007D5340"/>
    <w:rsid w:val="007D67C5"/>
    <w:rsid w:val="007E2647"/>
    <w:rsid w:val="007E326C"/>
    <w:rsid w:val="007E47AF"/>
    <w:rsid w:val="007E4C5E"/>
    <w:rsid w:val="007E607F"/>
    <w:rsid w:val="007E7D73"/>
    <w:rsid w:val="007E7E81"/>
    <w:rsid w:val="007F01CD"/>
    <w:rsid w:val="007F023F"/>
    <w:rsid w:val="007F1195"/>
    <w:rsid w:val="007F1E72"/>
    <w:rsid w:val="007F2A32"/>
    <w:rsid w:val="007F314F"/>
    <w:rsid w:val="007F4654"/>
    <w:rsid w:val="007F5AEF"/>
    <w:rsid w:val="007F63F4"/>
    <w:rsid w:val="007F76F8"/>
    <w:rsid w:val="007F7955"/>
    <w:rsid w:val="008001FF"/>
    <w:rsid w:val="008005B9"/>
    <w:rsid w:val="00800731"/>
    <w:rsid w:val="00801150"/>
    <w:rsid w:val="008017EA"/>
    <w:rsid w:val="008030C1"/>
    <w:rsid w:val="00803580"/>
    <w:rsid w:val="00803652"/>
    <w:rsid w:val="00803F33"/>
    <w:rsid w:val="008045D4"/>
    <w:rsid w:val="00804EFD"/>
    <w:rsid w:val="00805C6C"/>
    <w:rsid w:val="00806B95"/>
    <w:rsid w:val="00806C2E"/>
    <w:rsid w:val="00806E47"/>
    <w:rsid w:val="0081050C"/>
    <w:rsid w:val="00811553"/>
    <w:rsid w:val="00811B15"/>
    <w:rsid w:val="00812092"/>
    <w:rsid w:val="008121F2"/>
    <w:rsid w:val="008127CA"/>
    <w:rsid w:val="00812900"/>
    <w:rsid w:val="00813A2A"/>
    <w:rsid w:val="00813D4A"/>
    <w:rsid w:val="008140CF"/>
    <w:rsid w:val="00815160"/>
    <w:rsid w:val="00815488"/>
    <w:rsid w:val="008159F6"/>
    <w:rsid w:val="00815E88"/>
    <w:rsid w:val="008160A1"/>
    <w:rsid w:val="0081711E"/>
    <w:rsid w:val="00817A0B"/>
    <w:rsid w:val="008212EA"/>
    <w:rsid w:val="008218E9"/>
    <w:rsid w:val="00823CCD"/>
    <w:rsid w:val="00830D41"/>
    <w:rsid w:val="00831150"/>
    <w:rsid w:val="00831907"/>
    <w:rsid w:val="00831A03"/>
    <w:rsid w:val="008324F5"/>
    <w:rsid w:val="0083278C"/>
    <w:rsid w:val="008336DF"/>
    <w:rsid w:val="008345A5"/>
    <w:rsid w:val="008351AC"/>
    <w:rsid w:val="008369A0"/>
    <w:rsid w:val="008406CD"/>
    <w:rsid w:val="00841213"/>
    <w:rsid w:val="00842974"/>
    <w:rsid w:val="00843888"/>
    <w:rsid w:val="00844775"/>
    <w:rsid w:val="00844C8F"/>
    <w:rsid w:val="008450BF"/>
    <w:rsid w:val="0084524E"/>
    <w:rsid w:val="00846054"/>
    <w:rsid w:val="0084661E"/>
    <w:rsid w:val="008508DD"/>
    <w:rsid w:val="0085109E"/>
    <w:rsid w:val="00851E43"/>
    <w:rsid w:val="00852A1D"/>
    <w:rsid w:val="00852D66"/>
    <w:rsid w:val="00853F59"/>
    <w:rsid w:val="00854F67"/>
    <w:rsid w:val="008551BF"/>
    <w:rsid w:val="0085561F"/>
    <w:rsid w:val="008566E8"/>
    <w:rsid w:val="00856BDC"/>
    <w:rsid w:val="00856FAC"/>
    <w:rsid w:val="00860463"/>
    <w:rsid w:val="00860E3A"/>
    <w:rsid w:val="00861AA4"/>
    <w:rsid w:val="008621F1"/>
    <w:rsid w:val="008641E0"/>
    <w:rsid w:val="0086459F"/>
    <w:rsid w:val="008707FE"/>
    <w:rsid w:val="008709CD"/>
    <w:rsid w:val="008713D5"/>
    <w:rsid w:val="00871527"/>
    <w:rsid w:val="0087166D"/>
    <w:rsid w:val="008727F2"/>
    <w:rsid w:val="00873238"/>
    <w:rsid w:val="008734E6"/>
    <w:rsid w:val="0087388F"/>
    <w:rsid w:val="00873A8D"/>
    <w:rsid w:val="00874F02"/>
    <w:rsid w:val="00875283"/>
    <w:rsid w:val="00877F6F"/>
    <w:rsid w:val="00881DE1"/>
    <w:rsid w:val="00882FD5"/>
    <w:rsid w:val="00884652"/>
    <w:rsid w:val="00884675"/>
    <w:rsid w:val="00885676"/>
    <w:rsid w:val="0088659A"/>
    <w:rsid w:val="00886D11"/>
    <w:rsid w:val="00887AFD"/>
    <w:rsid w:val="00887CC9"/>
    <w:rsid w:val="00887E43"/>
    <w:rsid w:val="008900CF"/>
    <w:rsid w:val="0089024F"/>
    <w:rsid w:val="0089111B"/>
    <w:rsid w:val="0089206E"/>
    <w:rsid w:val="008923B8"/>
    <w:rsid w:val="00892658"/>
    <w:rsid w:val="00892EB1"/>
    <w:rsid w:val="00893C49"/>
    <w:rsid w:val="00894158"/>
    <w:rsid w:val="008951C8"/>
    <w:rsid w:val="008954FD"/>
    <w:rsid w:val="008961F8"/>
    <w:rsid w:val="00896DB1"/>
    <w:rsid w:val="008A22DA"/>
    <w:rsid w:val="008A3629"/>
    <w:rsid w:val="008A4047"/>
    <w:rsid w:val="008A4786"/>
    <w:rsid w:val="008A4AB9"/>
    <w:rsid w:val="008A6E02"/>
    <w:rsid w:val="008A741B"/>
    <w:rsid w:val="008A7EB3"/>
    <w:rsid w:val="008B03F5"/>
    <w:rsid w:val="008B076C"/>
    <w:rsid w:val="008B0EE5"/>
    <w:rsid w:val="008B10F9"/>
    <w:rsid w:val="008B15BB"/>
    <w:rsid w:val="008B62F0"/>
    <w:rsid w:val="008B6821"/>
    <w:rsid w:val="008B6D15"/>
    <w:rsid w:val="008B6D5D"/>
    <w:rsid w:val="008B7684"/>
    <w:rsid w:val="008C2777"/>
    <w:rsid w:val="008C2E6A"/>
    <w:rsid w:val="008C72CE"/>
    <w:rsid w:val="008D1728"/>
    <w:rsid w:val="008D17F3"/>
    <w:rsid w:val="008D42BB"/>
    <w:rsid w:val="008D5873"/>
    <w:rsid w:val="008D6733"/>
    <w:rsid w:val="008E025D"/>
    <w:rsid w:val="008E045A"/>
    <w:rsid w:val="008E1C55"/>
    <w:rsid w:val="008E1E3B"/>
    <w:rsid w:val="008E2261"/>
    <w:rsid w:val="008E264F"/>
    <w:rsid w:val="008E4A09"/>
    <w:rsid w:val="008E611F"/>
    <w:rsid w:val="008F0A79"/>
    <w:rsid w:val="008F111C"/>
    <w:rsid w:val="008F1584"/>
    <w:rsid w:val="008F3899"/>
    <w:rsid w:val="008F4E1F"/>
    <w:rsid w:val="008F519A"/>
    <w:rsid w:val="008F5884"/>
    <w:rsid w:val="008F762E"/>
    <w:rsid w:val="00901731"/>
    <w:rsid w:val="00901A82"/>
    <w:rsid w:val="00902072"/>
    <w:rsid w:val="00902255"/>
    <w:rsid w:val="0090290C"/>
    <w:rsid w:val="009046F6"/>
    <w:rsid w:val="009058D7"/>
    <w:rsid w:val="0091004E"/>
    <w:rsid w:val="00910FBA"/>
    <w:rsid w:val="009110A0"/>
    <w:rsid w:val="00912F1E"/>
    <w:rsid w:val="009133CF"/>
    <w:rsid w:val="009174A2"/>
    <w:rsid w:val="009175D1"/>
    <w:rsid w:val="0092068F"/>
    <w:rsid w:val="00921BB9"/>
    <w:rsid w:val="009229DB"/>
    <w:rsid w:val="0092378A"/>
    <w:rsid w:val="00924555"/>
    <w:rsid w:val="0092479D"/>
    <w:rsid w:val="009248CC"/>
    <w:rsid w:val="009253CB"/>
    <w:rsid w:val="00926274"/>
    <w:rsid w:val="00931812"/>
    <w:rsid w:val="00931AD3"/>
    <w:rsid w:val="00932927"/>
    <w:rsid w:val="00932955"/>
    <w:rsid w:val="00933F57"/>
    <w:rsid w:val="00934921"/>
    <w:rsid w:val="00935647"/>
    <w:rsid w:val="00935A92"/>
    <w:rsid w:val="00936B91"/>
    <w:rsid w:val="009372B2"/>
    <w:rsid w:val="009375D1"/>
    <w:rsid w:val="00937E8E"/>
    <w:rsid w:val="0094070F"/>
    <w:rsid w:val="00940B06"/>
    <w:rsid w:val="0094106E"/>
    <w:rsid w:val="009424D6"/>
    <w:rsid w:val="0094262A"/>
    <w:rsid w:val="0094282C"/>
    <w:rsid w:val="00944B0F"/>
    <w:rsid w:val="00945469"/>
    <w:rsid w:val="00945BA8"/>
    <w:rsid w:val="009462CA"/>
    <w:rsid w:val="009479A9"/>
    <w:rsid w:val="009507C6"/>
    <w:rsid w:val="00951872"/>
    <w:rsid w:val="00951912"/>
    <w:rsid w:val="009519D3"/>
    <w:rsid w:val="0095233F"/>
    <w:rsid w:val="00952C36"/>
    <w:rsid w:val="00952DD0"/>
    <w:rsid w:val="00953CB3"/>
    <w:rsid w:val="0095425A"/>
    <w:rsid w:val="009543F9"/>
    <w:rsid w:val="00954DE0"/>
    <w:rsid w:val="00956029"/>
    <w:rsid w:val="009600B0"/>
    <w:rsid w:val="00960AAA"/>
    <w:rsid w:val="00961070"/>
    <w:rsid w:val="0096140B"/>
    <w:rsid w:val="00961726"/>
    <w:rsid w:val="009619D0"/>
    <w:rsid w:val="00964C4F"/>
    <w:rsid w:val="00965D8C"/>
    <w:rsid w:val="00966966"/>
    <w:rsid w:val="009677DC"/>
    <w:rsid w:val="00967B97"/>
    <w:rsid w:val="00970D24"/>
    <w:rsid w:val="00970E8F"/>
    <w:rsid w:val="009736E2"/>
    <w:rsid w:val="00973BC5"/>
    <w:rsid w:val="00974C37"/>
    <w:rsid w:val="00975927"/>
    <w:rsid w:val="00975989"/>
    <w:rsid w:val="00977342"/>
    <w:rsid w:val="00977874"/>
    <w:rsid w:val="00983E39"/>
    <w:rsid w:val="00983EE1"/>
    <w:rsid w:val="00984CA6"/>
    <w:rsid w:val="00984F5C"/>
    <w:rsid w:val="009859B6"/>
    <w:rsid w:val="00985A5E"/>
    <w:rsid w:val="00986565"/>
    <w:rsid w:val="00986CAE"/>
    <w:rsid w:val="00987FD2"/>
    <w:rsid w:val="00991593"/>
    <w:rsid w:val="00991AD1"/>
    <w:rsid w:val="00992084"/>
    <w:rsid w:val="009925F9"/>
    <w:rsid w:val="009929B1"/>
    <w:rsid w:val="00992DD4"/>
    <w:rsid w:val="00993CFD"/>
    <w:rsid w:val="009945BA"/>
    <w:rsid w:val="009947B5"/>
    <w:rsid w:val="00995D61"/>
    <w:rsid w:val="009960E1"/>
    <w:rsid w:val="00996221"/>
    <w:rsid w:val="00996574"/>
    <w:rsid w:val="0099691B"/>
    <w:rsid w:val="00996E42"/>
    <w:rsid w:val="00997219"/>
    <w:rsid w:val="009A0B2E"/>
    <w:rsid w:val="009A0D38"/>
    <w:rsid w:val="009A162E"/>
    <w:rsid w:val="009A33F8"/>
    <w:rsid w:val="009A4C2A"/>
    <w:rsid w:val="009A4EF1"/>
    <w:rsid w:val="009A528F"/>
    <w:rsid w:val="009A6700"/>
    <w:rsid w:val="009A73F4"/>
    <w:rsid w:val="009A7533"/>
    <w:rsid w:val="009B00D2"/>
    <w:rsid w:val="009B0252"/>
    <w:rsid w:val="009B108F"/>
    <w:rsid w:val="009B2982"/>
    <w:rsid w:val="009C01C0"/>
    <w:rsid w:val="009C034E"/>
    <w:rsid w:val="009C0FF0"/>
    <w:rsid w:val="009C25E3"/>
    <w:rsid w:val="009C3E38"/>
    <w:rsid w:val="009C4DC9"/>
    <w:rsid w:val="009C55FD"/>
    <w:rsid w:val="009C58D1"/>
    <w:rsid w:val="009C5D55"/>
    <w:rsid w:val="009C67F7"/>
    <w:rsid w:val="009C7BF1"/>
    <w:rsid w:val="009D0642"/>
    <w:rsid w:val="009D118A"/>
    <w:rsid w:val="009D1E42"/>
    <w:rsid w:val="009D1F99"/>
    <w:rsid w:val="009D235C"/>
    <w:rsid w:val="009D23D3"/>
    <w:rsid w:val="009D23F5"/>
    <w:rsid w:val="009D2B92"/>
    <w:rsid w:val="009D2EE4"/>
    <w:rsid w:val="009D3425"/>
    <w:rsid w:val="009D5377"/>
    <w:rsid w:val="009D5715"/>
    <w:rsid w:val="009D5B29"/>
    <w:rsid w:val="009D5BCF"/>
    <w:rsid w:val="009D62C0"/>
    <w:rsid w:val="009D6E78"/>
    <w:rsid w:val="009D75F1"/>
    <w:rsid w:val="009E0B51"/>
    <w:rsid w:val="009E0FD3"/>
    <w:rsid w:val="009E119A"/>
    <w:rsid w:val="009E1A39"/>
    <w:rsid w:val="009E24C1"/>
    <w:rsid w:val="009E3AEA"/>
    <w:rsid w:val="009E4327"/>
    <w:rsid w:val="009E4539"/>
    <w:rsid w:val="009E504D"/>
    <w:rsid w:val="009E6017"/>
    <w:rsid w:val="009E6EF8"/>
    <w:rsid w:val="009E7AB2"/>
    <w:rsid w:val="009F0B01"/>
    <w:rsid w:val="009F1FF3"/>
    <w:rsid w:val="009F3A8E"/>
    <w:rsid w:val="009F4D30"/>
    <w:rsid w:val="009F531B"/>
    <w:rsid w:val="009F53EE"/>
    <w:rsid w:val="009F6DDE"/>
    <w:rsid w:val="009F7141"/>
    <w:rsid w:val="00A022F8"/>
    <w:rsid w:val="00A02868"/>
    <w:rsid w:val="00A03A64"/>
    <w:rsid w:val="00A03E59"/>
    <w:rsid w:val="00A04474"/>
    <w:rsid w:val="00A04D24"/>
    <w:rsid w:val="00A05764"/>
    <w:rsid w:val="00A06506"/>
    <w:rsid w:val="00A0682C"/>
    <w:rsid w:val="00A07193"/>
    <w:rsid w:val="00A07AEC"/>
    <w:rsid w:val="00A10B9C"/>
    <w:rsid w:val="00A10FAF"/>
    <w:rsid w:val="00A117A6"/>
    <w:rsid w:val="00A1185A"/>
    <w:rsid w:val="00A12C48"/>
    <w:rsid w:val="00A139B9"/>
    <w:rsid w:val="00A14D67"/>
    <w:rsid w:val="00A155C4"/>
    <w:rsid w:val="00A15CEA"/>
    <w:rsid w:val="00A173BD"/>
    <w:rsid w:val="00A20AF3"/>
    <w:rsid w:val="00A20FDB"/>
    <w:rsid w:val="00A21ACF"/>
    <w:rsid w:val="00A21B3C"/>
    <w:rsid w:val="00A21F94"/>
    <w:rsid w:val="00A2294E"/>
    <w:rsid w:val="00A22CF0"/>
    <w:rsid w:val="00A25556"/>
    <w:rsid w:val="00A25A86"/>
    <w:rsid w:val="00A26650"/>
    <w:rsid w:val="00A26AF9"/>
    <w:rsid w:val="00A271E2"/>
    <w:rsid w:val="00A27BDA"/>
    <w:rsid w:val="00A31BD0"/>
    <w:rsid w:val="00A32DF6"/>
    <w:rsid w:val="00A33848"/>
    <w:rsid w:val="00A340E6"/>
    <w:rsid w:val="00A34985"/>
    <w:rsid w:val="00A35AB5"/>
    <w:rsid w:val="00A36312"/>
    <w:rsid w:val="00A375B0"/>
    <w:rsid w:val="00A3761E"/>
    <w:rsid w:val="00A4065B"/>
    <w:rsid w:val="00A418E0"/>
    <w:rsid w:val="00A41B48"/>
    <w:rsid w:val="00A41D36"/>
    <w:rsid w:val="00A42F4D"/>
    <w:rsid w:val="00A43C44"/>
    <w:rsid w:val="00A43C83"/>
    <w:rsid w:val="00A4412F"/>
    <w:rsid w:val="00A44535"/>
    <w:rsid w:val="00A46CF7"/>
    <w:rsid w:val="00A46EF9"/>
    <w:rsid w:val="00A47261"/>
    <w:rsid w:val="00A47E77"/>
    <w:rsid w:val="00A513E9"/>
    <w:rsid w:val="00A520A7"/>
    <w:rsid w:val="00A52440"/>
    <w:rsid w:val="00A52596"/>
    <w:rsid w:val="00A5265E"/>
    <w:rsid w:val="00A52EE4"/>
    <w:rsid w:val="00A55CAA"/>
    <w:rsid w:val="00A55F4F"/>
    <w:rsid w:val="00A561A3"/>
    <w:rsid w:val="00A571DF"/>
    <w:rsid w:val="00A5737D"/>
    <w:rsid w:val="00A601D1"/>
    <w:rsid w:val="00A6120D"/>
    <w:rsid w:val="00A621EC"/>
    <w:rsid w:val="00A64185"/>
    <w:rsid w:val="00A656BC"/>
    <w:rsid w:val="00A65CB6"/>
    <w:rsid w:val="00A66CE3"/>
    <w:rsid w:val="00A66CF2"/>
    <w:rsid w:val="00A66DAE"/>
    <w:rsid w:val="00A70208"/>
    <w:rsid w:val="00A7038B"/>
    <w:rsid w:val="00A71204"/>
    <w:rsid w:val="00A7185D"/>
    <w:rsid w:val="00A71D4D"/>
    <w:rsid w:val="00A71E9F"/>
    <w:rsid w:val="00A727D8"/>
    <w:rsid w:val="00A72936"/>
    <w:rsid w:val="00A7414F"/>
    <w:rsid w:val="00A752A7"/>
    <w:rsid w:val="00A757C3"/>
    <w:rsid w:val="00A75E4F"/>
    <w:rsid w:val="00A767F7"/>
    <w:rsid w:val="00A77491"/>
    <w:rsid w:val="00A7799D"/>
    <w:rsid w:val="00A81C99"/>
    <w:rsid w:val="00A82E02"/>
    <w:rsid w:val="00A83DC6"/>
    <w:rsid w:val="00A852B8"/>
    <w:rsid w:val="00A85516"/>
    <w:rsid w:val="00A860E2"/>
    <w:rsid w:val="00A867CF"/>
    <w:rsid w:val="00A86B85"/>
    <w:rsid w:val="00A86BF5"/>
    <w:rsid w:val="00A873FC"/>
    <w:rsid w:val="00A87821"/>
    <w:rsid w:val="00A91029"/>
    <w:rsid w:val="00A91B2A"/>
    <w:rsid w:val="00A920E0"/>
    <w:rsid w:val="00A936DB"/>
    <w:rsid w:val="00A944DD"/>
    <w:rsid w:val="00A96944"/>
    <w:rsid w:val="00AA2130"/>
    <w:rsid w:val="00AA3325"/>
    <w:rsid w:val="00AA781D"/>
    <w:rsid w:val="00AB0A09"/>
    <w:rsid w:val="00AB0F1D"/>
    <w:rsid w:val="00AB2484"/>
    <w:rsid w:val="00AB3E9F"/>
    <w:rsid w:val="00AB3EC5"/>
    <w:rsid w:val="00AB3ED9"/>
    <w:rsid w:val="00AB4C6D"/>
    <w:rsid w:val="00AB5A16"/>
    <w:rsid w:val="00AB5BBD"/>
    <w:rsid w:val="00AB6C44"/>
    <w:rsid w:val="00AB7641"/>
    <w:rsid w:val="00AB7CAC"/>
    <w:rsid w:val="00AC1D75"/>
    <w:rsid w:val="00AC436E"/>
    <w:rsid w:val="00AC52BC"/>
    <w:rsid w:val="00AC5805"/>
    <w:rsid w:val="00AD0741"/>
    <w:rsid w:val="00AD0B0D"/>
    <w:rsid w:val="00AD1544"/>
    <w:rsid w:val="00AD19D8"/>
    <w:rsid w:val="00AD1FF2"/>
    <w:rsid w:val="00AD3721"/>
    <w:rsid w:val="00AD3847"/>
    <w:rsid w:val="00AD58F6"/>
    <w:rsid w:val="00AD59F3"/>
    <w:rsid w:val="00AD5E62"/>
    <w:rsid w:val="00AD6722"/>
    <w:rsid w:val="00AD7046"/>
    <w:rsid w:val="00AD7A74"/>
    <w:rsid w:val="00AD7DA2"/>
    <w:rsid w:val="00AD7DA3"/>
    <w:rsid w:val="00AE0223"/>
    <w:rsid w:val="00AE074B"/>
    <w:rsid w:val="00AE1CA4"/>
    <w:rsid w:val="00AE2BAB"/>
    <w:rsid w:val="00AE2C65"/>
    <w:rsid w:val="00AE4B4B"/>
    <w:rsid w:val="00AE52D1"/>
    <w:rsid w:val="00AE5E39"/>
    <w:rsid w:val="00AE7A9C"/>
    <w:rsid w:val="00AE7C7E"/>
    <w:rsid w:val="00AF0FDB"/>
    <w:rsid w:val="00AF367B"/>
    <w:rsid w:val="00AF5D94"/>
    <w:rsid w:val="00AF5E31"/>
    <w:rsid w:val="00AF5E7B"/>
    <w:rsid w:val="00AF60F3"/>
    <w:rsid w:val="00AF6445"/>
    <w:rsid w:val="00AF665D"/>
    <w:rsid w:val="00AF6670"/>
    <w:rsid w:val="00B0050F"/>
    <w:rsid w:val="00B00DB4"/>
    <w:rsid w:val="00B016C7"/>
    <w:rsid w:val="00B017D6"/>
    <w:rsid w:val="00B01C9F"/>
    <w:rsid w:val="00B027F7"/>
    <w:rsid w:val="00B034BF"/>
    <w:rsid w:val="00B05219"/>
    <w:rsid w:val="00B059A0"/>
    <w:rsid w:val="00B05C0B"/>
    <w:rsid w:val="00B06707"/>
    <w:rsid w:val="00B10540"/>
    <w:rsid w:val="00B137C3"/>
    <w:rsid w:val="00B13A23"/>
    <w:rsid w:val="00B1487F"/>
    <w:rsid w:val="00B154A5"/>
    <w:rsid w:val="00B16BD8"/>
    <w:rsid w:val="00B171FC"/>
    <w:rsid w:val="00B22969"/>
    <w:rsid w:val="00B23C49"/>
    <w:rsid w:val="00B25984"/>
    <w:rsid w:val="00B26651"/>
    <w:rsid w:val="00B26F52"/>
    <w:rsid w:val="00B3085C"/>
    <w:rsid w:val="00B31347"/>
    <w:rsid w:val="00B3172F"/>
    <w:rsid w:val="00B33E4E"/>
    <w:rsid w:val="00B34FE2"/>
    <w:rsid w:val="00B351C5"/>
    <w:rsid w:val="00B35584"/>
    <w:rsid w:val="00B35971"/>
    <w:rsid w:val="00B3696E"/>
    <w:rsid w:val="00B36F64"/>
    <w:rsid w:val="00B37FD6"/>
    <w:rsid w:val="00B40179"/>
    <w:rsid w:val="00B405B7"/>
    <w:rsid w:val="00B405FA"/>
    <w:rsid w:val="00B4232F"/>
    <w:rsid w:val="00B428A3"/>
    <w:rsid w:val="00B43AAC"/>
    <w:rsid w:val="00B467A9"/>
    <w:rsid w:val="00B46DB6"/>
    <w:rsid w:val="00B505D8"/>
    <w:rsid w:val="00B51048"/>
    <w:rsid w:val="00B513ED"/>
    <w:rsid w:val="00B51415"/>
    <w:rsid w:val="00B515B2"/>
    <w:rsid w:val="00B518C8"/>
    <w:rsid w:val="00B539A5"/>
    <w:rsid w:val="00B53C70"/>
    <w:rsid w:val="00B54741"/>
    <w:rsid w:val="00B5483F"/>
    <w:rsid w:val="00B56187"/>
    <w:rsid w:val="00B567D2"/>
    <w:rsid w:val="00B5706E"/>
    <w:rsid w:val="00B57184"/>
    <w:rsid w:val="00B57B8C"/>
    <w:rsid w:val="00B624F5"/>
    <w:rsid w:val="00B6358D"/>
    <w:rsid w:val="00B64C78"/>
    <w:rsid w:val="00B65706"/>
    <w:rsid w:val="00B65D38"/>
    <w:rsid w:val="00B66223"/>
    <w:rsid w:val="00B674E2"/>
    <w:rsid w:val="00B67815"/>
    <w:rsid w:val="00B67ACE"/>
    <w:rsid w:val="00B70456"/>
    <w:rsid w:val="00B710BC"/>
    <w:rsid w:val="00B71696"/>
    <w:rsid w:val="00B727C3"/>
    <w:rsid w:val="00B72983"/>
    <w:rsid w:val="00B73042"/>
    <w:rsid w:val="00B7344E"/>
    <w:rsid w:val="00B736C0"/>
    <w:rsid w:val="00B74754"/>
    <w:rsid w:val="00B74B38"/>
    <w:rsid w:val="00B76B44"/>
    <w:rsid w:val="00B76F04"/>
    <w:rsid w:val="00B77238"/>
    <w:rsid w:val="00B81142"/>
    <w:rsid w:val="00B818BB"/>
    <w:rsid w:val="00B8399D"/>
    <w:rsid w:val="00B83CE6"/>
    <w:rsid w:val="00B85CD9"/>
    <w:rsid w:val="00B85EFB"/>
    <w:rsid w:val="00B86264"/>
    <w:rsid w:val="00B868AC"/>
    <w:rsid w:val="00B8709F"/>
    <w:rsid w:val="00B90494"/>
    <w:rsid w:val="00B90745"/>
    <w:rsid w:val="00B94321"/>
    <w:rsid w:val="00B9437C"/>
    <w:rsid w:val="00B9437F"/>
    <w:rsid w:val="00B94FF9"/>
    <w:rsid w:val="00B959F7"/>
    <w:rsid w:val="00B95DA5"/>
    <w:rsid w:val="00B96E3A"/>
    <w:rsid w:val="00B9711A"/>
    <w:rsid w:val="00B97731"/>
    <w:rsid w:val="00B97E81"/>
    <w:rsid w:val="00BA03F3"/>
    <w:rsid w:val="00BA064C"/>
    <w:rsid w:val="00BA170F"/>
    <w:rsid w:val="00BA1737"/>
    <w:rsid w:val="00BA1EA9"/>
    <w:rsid w:val="00BA203E"/>
    <w:rsid w:val="00BA2D0E"/>
    <w:rsid w:val="00BA34DC"/>
    <w:rsid w:val="00BA372D"/>
    <w:rsid w:val="00BA3F07"/>
    <w:rsid w:val="00BA49D9"/>
    <w:rsid w:val="00BA737F"/>
    <w:rsid w:val="00BB3D92"/>
    <w:rsid w:val="00BB44D1"/>
    <w:rsid w:val="00BB5635"/>
    <w:rsid w:val="00BB6FAD"/>
    <w:rsid w:val="00BB75BB"/>
    <w:rsid w:val="00BB7650"/>
    <w:rsid w:val="00BB790B"/>
    <w:rsid w:val="00BC0482"/>
    <w:rsid w:val="00BC065F"/>
    <w:rsid w:val="00BC41F5"/>
    <w:rsid w:val="00BC4C69"/>
    <w:rsid w:val="00BC5515"/>
    <w:rsid w:val="00BC62F0"/>
    <w:rsid w:val="00BC6819"/>
    <w:rsid w:val="00BD247D"/>
    <w:rsid w:val="00BD2757"/>
    <w:rsid w:val="00BD3B28"/>
    <w:rsid w:val="00BD450A"/>
    <w:rsid w:val="00BD5413"/>
    <w:rsid w:val="00BD55EB"/>
    <w:rsid w:val="00BD561B"/>
    <w:rsid w:val="00BD5932"/>
    <w:rsid w:val="00BD75AE"/>
    <w:rsid w:val="00BD76B9"/>
    <w:rsid w:val="00BD7C22"/>
    <w:rsid w:val="00BD7C54"/>
    <w:rsid w:val="00BE3099"/>
    <w:rsid w:val="00BE4ACA"/>
    <w:rsid w:val="00BE5019"/>
    <w:rsid w:val="00BE5172"/>
    <w:rsid w:val="00BE5621"/>
    <w:rsid w:val="00BE5A04"/>
    <w:rsid w:val="00BE5E1B"/>
    <w:rsid w:val="00BE607A"/>
    <w:rsid w:val="00BE6296"/>
    <w:rsid w:val="00BE64B9"/>
    <w:rsid w:val="00BE7E60"/>
    <w:rsid w:val="00BF06E2"/>
    <w:rsid w:val="00BF0749"/>
    <w:rsid w:val="00BF2507"/>
    <w:rsid w:val="00BF32EF"/>
    <w:rsid w:val="00BF3F76"/>
    <w:rsid w:val="00BF51DA"/>
    <w:rsid w:val="00BF58BF"/>
    <w:rsid w:val="00C0015B"/>
    <w:rsid w:val="00C007C5"/>
    <w:rsid w:val="00C00C63"/>
    <w:rsid w:val="00C02E0C"/>
    <w:rsid w:val="00C0313B"/>
    <w:rsid w:val="00C03801"/>
    <w:rsid w:val="00C03891"/>
    <w:rsid w:val="00C044A5"/>
    <w:rsid w:val="00C052B1"/>
    <w:rsid w:val="00C06044"/>
    <w:rsid w:val="00C06306"/>
    <w:rsid w:val="00C06F8F"/>
    <w:rsid w:val="00C07252"/>
    <w:rsid w:val="00C07931"/>
    <w:rsid w:val="00C127DF"/>
    <w:rsid w:val="00C12F6C"/>
    <w:rsid w:val="00C12F73"/>
    <w:rsid w:val="00C14183"/>
    <w:rsid w:val="00C146BB"/>
    <w:rsid w:val="00C15D77"/>
    <w:rsid w:val="00C16D3E"/>
    <w:rsid w:val="00C1742B"/>
    <w:rsid w:val="00C22438"/>
    <w:rsid w:val="00C2244E"/>
    <w:rsid w:val="00C22719"/>
    <w:rsid w:val="00C22EFB"/>
    <w:rsid w:val="00C2431C"/>
    <w:rsid w:val="00C24803"/>
    <w:rsid w:val="00C25904"/>
    <w:rsid w:val="00C25D0C"/>
    <w:rsid w:val="00C2646F"/>
    <w:rsid w:val="00C265AF"/>
    <w:rsid w:val="00C30C4D"/>
    <w:rsid w:val="00C30CC9"/>
    <w:rsid w:val="00C311C3"/>
    <w:rsid w:val="00C31E2A"/>
    <w:rsid w:val="00C31FEC"/>
    <w:rsid w:val="00C32CEB"/>
    <w:rsid w:val="00C33CF4"/>
    <w:rsid w:val="00C33DBC"/>
    <w:rsid w:val="00C33F13"/>
    <w:rsid w:val="00C355C9"/>
    <w:rsid w:val="00C356FA"/>
    <w:rsid w:val="00C35953"/>
    <w:rsid w:val="00C35BA5"/>
    <w:rsid w:val="00C377A1"/>
    <w:rsid w:val="00C40410"/>
    <w:rsid w:val="00C40A85"/>
    <w:rsid w:val="00C40E61"/>
    <w:rsid w:val="00C411DF"/>
    <w:rsid w:val="00C4172A"/>
    <w:rsid w:val="00C41E2F"/>
    <w:rsid w:val="00C41E3A"/>
    <w:rsid w:val="00C4312C"/>
    <w:rsid w:val="00C43EF8"/>
    <w:rsid w:val="00C45143"/>
    <w:rsid w:val="00C45280"/>
    <w:rsid w:val="00C454F2"/>
    <w:rsid w:val="00C4566A"/>
    <w:rsid w:val="00C456D9"/>
    <w:rsid w:val="00C45B8D"/>
    <w:rsid w:val="00C46B86"/>
    <w:rsid w:val="00C47839"/>
    <w:rsid w:val="00C47F2A"/>
    <w:rsid w:val="00C5024F"/>
    <w:rsid w:val="00C508E0"/>
    <w:rsid w:val="00C52690"/>
    <w:rsid w:val="00C52B9E"/>
    <w:rsid w:val="00C52C53"/>
    <w:rsid w:val="00C530CD"/>
    <w:rsid w:val="00C541B8"/>
    <w:rsid w:val="00C54927"/>
    <w:rsid w:val="00C61884"/>
    <w:rsid w:val="00C61895"/>
    <w:rsid w:val="00C62883"/>
    <w:rsid w:val="00C63F24"/>
    <w:rsid w:val="00C6416B"/>
    <w:rsid w:val="00C641A8"/>
    <w:rsid w:val="00C64D55"/>
    <w:rsid w:val="00C6581C"/>
    <w:rsid w:val="00C65BE7"/>
    <w:rsid w:val="00C705A0"/>
    <w:rsid w:val="00C71EBF"/>
    <w:rsid w:val="00C72C5B"/>
    <w:rsid w:val="00C73015"/>
    <w:rsid w:val="00C7449E"/>
    <w:rsid w:val="00C766A4"/>
    <w:rsid w:val="00C77D58"/>
    <w:rsid w:val="00C81987"/>
    <w:rsid w:val="00C82D8B"/>
    <w:rsid w:val="00C83623"/>
    <w:rsid w:val="00C836D7"/>
    <w:rsid w:val="00C83A5C"/>
    <w:rsid w:val="00C83B8C"/>
    <w:rsid w:val="00C83C6B"/>
    <w:rsid w:val="00C84081"/>
    <w:rsid w:val="00C85320"/>
    <w:rsid w:val="00C8591F"/>
    <w:rsid w:val="00C86EC8"/>
    <w:rsid w:val="00C871DD"/>
    <w:rsid w:val="00C8756D"/>
    <w:rsid w:val="00C87827"/>
    <w:rsid w:val="00C87830"/>
    <w:rsid w:val="00C90BE0"/>
    <w:rsid w:val="00C90C19"/>
    <w:rsid w:val="00C916FD"/>
    <w:rsid w:val="00C92ABB"/>
    <w:rsid w:val="00C93121"/>
    <w:rsid w:val="00C93392"/>
    <w:rsid w:val="00C93F20"/>
    <w:rsid w:val="00C9496B"/>
    <w:rsid w:val="00C95891"/>
    <w:rsid w:val="00C96199"/>
    <w:rsid w:val="00C9630D"/>
    <w:rsid w:val="00CA4583"/>
    <w:rsid w:val="00CA5DF7"/>
    <w:rsid w:val="00CA657C"/>
    <w:rsid w:val="00CA66A6"/>
    <w:rsid w:val="00CA68C7"/>
    <w:rsid w:val="00CB0E57"/>
    <w:rsid w:val="00CB0EC6"/>
    <w:rsid w:val="00CB3770"/>
    <w:rsid w:val="00CB37EA"/>
    <w:rsid w:val="00CB4983"/>
    <w:rsid w:val="00CC14CE"/>
    <w:rsid w:val="00CC3E5E"/>
    <w:rsid w:val="00CC501E"/>
    <w:rsid w:val="00CC5F5F"/>
    <w:rsid w:val="00CD1DC7"/>
    <w:rsid w:val="00CD3FFF"/>
    <w:rsid w:val="00CD4144"/>
    <w:rsid w:val="00CD5B2A"/>
    <w:rsid w:val="00CD5B36"/>
    <w:rsid w:val="00CD6BA7"/>
    <w:rsid w:val="00CE04C0"/>
    <w:rsid w:val="00CE07CB"/>
    <w:rsid w:val="00CE1309"/>
    <w:rsid w:val="00CE163E"/>
    <w:rsid w:val="00CE17C0"/>
    <w:rsid w:val="00CE1C22"/>
    <w:rsid w:val="00CE396E"/>
    <w:rsid w:val="00CE57D8"/>
    <w:rsid w:val="00CE5B3A"/>
    <w:rsid w:val="00CE70B4"/>
    <w:rsid w:val="00CE78C8"/>
    <w:rsid w:val="00CF041D"/>
    <w:rsid w:val="00CF31BE"/>
    <w:rsid w:val="00CF395D"/>
    <w:rsid w:val="00CF401D"/>
    <w:rsid w:val="00CF4901"/>
    <w:rsid w:val="00CF5879"/>
    <w:rsid w:val="00CF6AB0"/>
    <w:rsid w:val="00CF6B08"/>
    <w:rsid w:val="00CF6C36"/>
    <w:rsid w:val="00D00F6C"/>
    <w:rsid w:val="00D02216"/>
    <w:rsid w:val="00D032BD"/>
    <w:rsid w:val="00D03DE4"/>
    <w:rsid w:val="00D0519A"/>
    <w:rsid w:val="00D051D4"/>
    <w:rsid w:val="00D059FD"/>
    <w:rsid w:val="00D05D39"/>
    <w:rsid w:val="00D05DF9"/>
    <w:rsid w:val="00D0601C"/>
    <w:rsid w:val="00D063A3"/>
    <w:rsid w:val="00D068C9"/>
    <w:rsid w:val="00D076D8"/>
    <w:rsid w:val="00D07E46"/>
    <w:rsid w:val="00D107A8"/>
    <w:rsid w:val="00D11046"/>
    <w:rsid w:val="00D11AA2"/>
    <w:rsid w:val="00D12464"/>
    <w:rsid w:val="00D128A4"/>
    <w:rsid w:val="00D13305"/>
    <w:rsid w:val="00D13750"/>
    <w:rsid w:val="00D146B0"/>
    <w:rsid w:val="00D150DC"/>
    <w:rsid w:val="00D15D16"/>
    <w:rsid w:val="00D15D30"/>
    <w:rsid w:val="00D16D37"/>
    <w:rsid w:val="00D170B9"/>
    <w:rsid w:val="00D17497"/>
    <w:rsid w:val="00D20DCB"/>
    <w:rsid w:val="00D2103E"/>
    <w:rsid w:val="00D21654"/>
    <w:rsid w:val="00D2388F"/>
    <w:rsid w:val="00D24F69"/>
    <w:rsid w:val="00D25BD8"/>
    <w:rsid w:val="00D25DB6"/>
    <w:rsid w:val="00D2613A"/>
    <w:rsid w:val="00D27917"/>
    <w:rsid w:val="00D27F8A"/>
    <w:rsid w:val="00D302F9"/>
    <w:rsid w:val="00D30C3C"/>
    <w:rsid w:val="00D31A62"/>
    <w:rsid w:val="00D321EB"/>
    <w:rsid w:val="00D32911"/>
    <w:rsid w:val="00D33726"/>
    <w:rsid w:val="00D33CDB"/>
    <w:rsid w:val="00D347B2"/>
    <w:rsid w:val="00D36073"/>
    <w:rsid w:val="00D36C43"/>
    <w:rsid w:val="00D36C60"/>
    <w:rsid w:val="00D36F09"/>
    <w:rsid w:val="00D404CA"/>
    <w:rsid w:val="00D40F71"/>
    <w:rsid w:val="00D41268"/>
    <w:rsid w:val="00D423FD"/>
    <w:rsid w:val="00D4383E"/>
    <w:rsid w:val="00D45B5A"/>
    <w:rsid w:val="00D466DC"/>
    <w:rsid w:val="00D46D2A"/>
    <w:rsid w:val="00D46E1C"/>
    <w:rsid w:val="00D472EC"/>
    <w:rsid w:val="00D474D0"/>
    <w:rsid w:val="00D502D2"/>
    <w:rsid w:val="00D51846"/>
    <w:rsid w:val="00D5214A"/>
    <w:rsid w:val="00D525A5"/>
    <w:rsid w:val="00D5373F"/>
    <w:rsid w:val="00D547CC"/>
    <w:rsid w:val="00D56C7F"/>
    <w:rsid w:val="00D57098"/>
    <w:rsid w:val="00D570BB"/>
    <w:rsid w:val="00D5726B"/>
    <w:rsid w:val="00D60063"/>
    <w:rsid w:val="00D60113"/>
    <w:rsid w:val="00D604FD"/>
    <w:rsid w:val="00D60D0B"/>
    <w:rsid w:val="00D60E58"/>
    <w:rsid w:val="00D6259E"/>
    <w:rsid w:val="00D63180"/>
    <w:rsid w:val="00D63381"/>
    <w:rsid w:val="00D63FA6"/>
    <w:rsid w:val="00D647DF"/>
    <w:rsid w:val="00D6579D"/>
    <w:rsid w:val="00D657EF"/>
    <w:rsid w:val="00D66B83"/>
    <w:rsid w:val="00D6719F"/>
    <w:rsid w:val="00D70B40"/>
    <w:rsid w:val="00D710C5"/>
    <w:rsid w:val="00D713B5"/>
    <w:rsid w:val="00D7161A"/>
    <w:rsid w:val="00D72064"/>
    <w:rsid w:val="00D724DA"/>
    <w:rsid w:val="00D738F7"/>
    <w:rsid w:val="00D73FA6"/>
    <w:rsid w:val="00D743C0"/>
    <w:rsid w:val="00D74D8E"/>
    <w:rsid w:val="00D75155"/>
    <w:rsid w:val="00D7530A"/>
    <w:rsid w:val="00D75569"/>
    <w:rsid w:val="00D76458"/>
    <w:rsid w:val="00D770EC"/>
    <w:rsid w:val="00D7757E"/>
    <w:rsid w:val="00D77E38"/>
    <w:rsid w:val="00D77F72"/>
    <w:rsid w:val="00D8077D"/>
    <w:rsid w:val="00D82920"/>
    <w:rsid w:val="00D8298F"/>
    <w:rsid w:val="00D83088"/>
    <w:rsid w:val="00D83E66"/>
    <w:rsid w:val="00D853AE"/>
    <w:rsid w:val="00D85CE1"/>
    <w:rsid w:val="00D8612E"/>
    <w:rsid w:val="00D86D06"/>
    <w:rsid w:val="00D87A84"/>
    <w:rsid w:val="00D902D3"/>
    <w:rsid w:val="00D913D3"/>
    <w:rsid w:val="00D914B4"/>
    <w:rsid w:val="00D91876"/>
    <w:rsid w:val="00D919B7"/>
    <w:rsid w:val="00D92DC0"/>
    <w:rsid w:val="00D93477"/>
    <w:rsid w:val="00D93859"/>
    <w:rsid w:val="00D93D4B"/>
    <w:rsid w:val="00D962A4"/>
    <w:rsid w:val="00D97359"/>
    <w:rsid w:val="00D97634"/>
    <w:rsid w:val="00DA0775"/>
    <w:rsid w:val="00DA0AC0"/>
    <w:rsid w:val="00DA1038"/>
    <w:rsid w:val="00DA1174"/>
    <w:rsid w:val="00DA17D8"/>
    <w:rsid w:val="00DA1CE5"/>
    <w:rsid w:val="00DA21A5"/>
    <w:rsid w:val="00DA3B03"/>
    <w:rsid w:val="00DA438A"/>
    <w:rsid w:val="00DA5B41"/>
    <w:rsid w:val="00DA6277"/>
    <w:rsid w:val="00DA6C48"/>
    <w:rsid w:val="00DA742B"/>
    <w:rsid w:val="00DA78FF"/>
    <w:rsid w:val="00DA7D13"/>
    <w:rsid w:val="00DA7D5E"/>
    <w:rsid w:val="00DB06EC"/>
    <w:rsid w:val="00DB0FE9"/>
    <w:rsid w:val="00DB13AE"/>
    <w:rsid w:val="00DB13CD"/>
    <w:rsid w:val="00DB1795"/>
    <w:rsid w:val="00DB2183"/>
    <w:rsid w:val="00DB2987"/>
    <w:rsid w:val="00DB2ABC"/>
    <w:rsid w:val="00DB3BEF"/>
    <w:rsid w:val="00DB5044"/>
    <w:rsid w:val="00DB63B9"/>
    <w:rsid w:val="00DB6665"/>
    <w:rsid w:val="00DB6F00"/>
    <w:rsid w:val="00DB77CC"/>
    <w:rsid w:val="00DC0603"/>
    <w:rsid w:val="00DC10CA"/>
    <w:rsid w:val="00DC118A"/>
    <w:rsid w:val="00DC1AA1"/>
    <w:rsid w:val="00DC1B98"/>
    <w:rsid w:val="00DC34D9"/>
    <w:rsid w:val="00DC36D0"/>
    <w:rsid w:val="00DC4BE7"/>
    <w:rsid w:val="00DD1746"/>
    <w:rsid w:val="00DD2845"/>
    <w:rsid w:val="00DD2CE6"/>
    <w:rsid w:val="00DD4287"/>
    <w:rsid w:val="00DD432F"/>
    <w:rsid w:val="00DD5FFD"/>
    <w:rsid w:val="00DD797C"/>
    <w:rsid w:val="00DD79E1"/>
    <w:rsid w:val="00DE0D88"/>
    <w:rsid w:val="00DE1D94"/>
    <w:rsid w:val="00DE256A"/>
    <w:rsid w:val="00DE297E"/>
    <w:rsid w:val="00DE2BFB"/>
    <w:rsid w:val="00DE2F24"/>
    <w:rsid w:val="00DE3AFC"/>
    <w:rsid w:val="00DE449F"/>
    <w:rsid w:val="00DE46A8"/>
    <w:rsid w:val="00DE4EE9"/>
    <w:rsid w:val="00DE5354"/>
    <w:rsid w:val="00DE546B"/>
    <w:rsid w:val="00DE57B3"/>
    <w:rsid w:val="00DE7437"/>
    <w:rsid w:val="00DF08CD"/>
    <w:rsid w:val="00DF0B96"/>
    <w:rsid w:val="00DF1A3A"/>
    <w:rsid w:val="00DF3012"/>
    <w:rsid w:val="00DF30AB"/>
    <w:rsid w:val="00DF39C2"/>
    <w:rsid w:val="00DF4063"/>
    <w:rsid w:val="00DF4420"/>
    <w:rsid w:val="00DF4549"/>
    <w:rsid w:val="00DF5D57"/>
    <w:rsid w:val="00E0003B"/>
    <w:rsid w:val="00E00E15"/>
    <w:rsid w:val="00E03991"/>
    <w:rsid w:val="00E04D24"/>
    <w:rsid w:val="00E05052"/>
    <w:rsid w:val="00E06DE2"/>
    <w:rsid w:val="00E079E4"/>
    <w:rsid w:val="00E1088B"/>
    <w:rsid w:val="00E148CA"/>
    <w:rsid w:val="00E14D2D"/>
    <w:rsid w:val="00E15301"/>
    <w:rsid w:val="00E15DAE"/>
    <w:rsid w:val="00E16115"/>
    <w:rsid w:val="00E16A55"/>
    <w:rsid w:val="00E17F50"/>
    <w:rsid w:val="00E202D2"/>
    <w:rsid w:val="00E20528"/>
    <w:rsid w:val="00E22EA6"/>
    <w:rsid w:val="00E24659"/>
    <w:rsid w:val="00E253D8"/>
    <w:rsid w:val="00E25F58"/>
    <w:rsid w:val="00E26997"/>
    <w:rsid w:val="00E26A0D"/>
    <w:rsid w:val="00E272E9"/>
    <w:rsid w:val="00E274AD"/>
    <w:rsid w:val="00E2786C"/>
    <w:rsid w:val="00E27942"/>
    <w:rsid w:val="00E30F96"/>
    <w:rsid w:val="00E32840"/>
    <w:rsid w:val="00E328A8"/>
    <w:rsid w:val="00E33048"/>
    <w:rsid w:val="00E333CD"/>
    <w:rsid w:val="00E3387D"/>
    <w:rsid w:val="00E34966"/>
    <w:rsid w:val="00E3529F"/>
    <w:rsid w:val="00E35304"/>
    <w:rsid w:val="00E35B54"/>
    <w:rsid w:val="00E4030A"/>
    <w:rsid w:val="00E4179A"/>
    <w:rsid w:val="00E41A3D"/>
    <w:rsid w:val="00E41B05"/>
    <w:rsid w:val="00E42844"/>
    <w:rsid w:val="00E43803"/>
    <w:rsid w:val="00E43E08"/>
    <w:rsid w:val="00E4465E"/>
    <w:rsid w:val="00E4491D"/>
    <w:rsid w:val="00E45614"/>
    <w:rsid w:val="00E46BDC"/>
    <w:rsid w:val="00E47B62"/>
    <w:rsid w:val="00E50046"/>
    <w:rsid w:val="00E50293"/>
    <w:rsid w:val="00E51020"/>
    <w:rsid w:val="00E5103A"/>
    <w:rsid w:val="00E51792"/>
    <w:rsid w:val="00E528B7"/>
    <w:rsid w:val="00E5527E"/>
    <w:rsid w:val="00E55295"/>
    <w:rsid w:val="00E557F5"/>
    <w:rsid w:val="00E55DC8"/>
    <w:rsid w:val="00E56EE8"/>
    <w:rsid w:val="00E56F06"/>
    <w:rsid w:val="00E5775C"/>
    <w:rsid w:val="00E6081E"/>
    <w:rsid w:val="00E60B88"/>
    <w:rsid w:val="00E61A25"/>
    <w:rsid w:val="00E628A3"/>
    <w:rsid w:val="00E635D6"/>
    <w:rsid w:val="00E642FB"/>
    <w:rsid w:val="00E65AA2"/>
    <w:rsid w:val="00E65C33"/>
    <w:rsid w:val="00E65ECC"/>
    <w:rsid w:val="00E6602C"/>
    <w:rsid w:val="00E66A8D"/>
    <w:rsid w:val="00E66C0D"/>
    <w:rsid w:val="00E67A1F"/>
    <w:rsid w:val="00E67E6A"/>
    <w:rsid w:val="00E70021"/>
    <w:rsid w:val="00E7274D"/>
    <w:rsid w:val="00E739B6"/>
    <w:rsid w:val="00E73B1F"/>
    <w:rsid w:val="00E7405D"/>
    <w:rsid w:val="00E74745"/>
    <w:rsid w:val="00E74AEB"/>
    <w:rsid w:val="00E751A0"/>
    <w:rsid w:val="00E75644"/>
    <w:rsid w:val="00E75CF8"/>
    <w:rsid w:val="00E77685"/>
    <w:rsid w:val="00E77ABE"/>
    <w:rsid w:val="00E8026D"/>
    <w:rsid w:val="00E82224"/>
    <w:rsid w:val="00E82409"/>
    <w:rsid w:val="00E82A37"/>
    <w:rsid w:val="00E82E44"/>
    <w:rsid w:val="00E85002"/>
    <w:rsid w:val="00E86BF4"/>
    <w:rsid w:val="00E8748E"/>
    <w:rsid w:val="00E8792F"/>
    <w:rsid w:val="00E9093C"/>
    <w:rsid w:val="00E91837"/>
    <w:rsid w:val="00E92357"/>
    <w:rsid w:val="00E926B6"/>
    <w:rsid w:val="00E929F6"/>
    <w:rsid w:val="00E92FDC"/>
    <w:rsid w:val="00E94CE6"/>
    <w:rsid w:val="00E95645"/>
    <w:rsid w:val="00E95D1E"/>
    <w:rsid w:val="00E95F59"/>
    <w:rsid w:val="00E9685F"/>
    <w:rsid w:val="00E96ABB"/>
    <w:rsid w:val="00E97BC9"/>
    <w:rsid w:val="00EA02F4"/>
    <w:rsid w:val="00EA1C18"/>
    <w:rsid w:val="00EA1F68"/>
    <w:rsid w:val="00EA5E21"/>
    <w:rsid w:val="00EA710E"/>
    <w:rsid w:val="00EB10FA"/>
    <w:rsid w:val="00EB2AAB"/>
    <w:rsid w:val="00EB507C"/>
    <w:rsid w:val="00EB6189"/>
    <w:rsid w:val="00EB6572"/>
    <w:rsid w:val="00EB6747"/>
    <w:rsid w:val="00EB7A8E"/>
    <w:rsid w:val="00EB7F78"/>
    <w:rsid w:val="00EC00BD"/>
    <w:rsid w:val="00EC0261"/>
    <w:rsid w:val="00EC0669"/>
    <w:rsid w:val="00EC16E5"/>
    <w:rsid w:val="00EC1F67"/>
    <w:rsid w:val="00EC2BA7"/>
    <w:rsid w:val="00EC3395"/>
    <w:rsid w:val="00EC3AF8"/>
    <w:rsid w:val="00EC45FE"/>
    <w:rsid w:val="00EC54DA"/>
    <w:rsid w:val="00EC57BD"/>
    <w:rsid w:val="00EC63D4"/>
    <w:rsid w:val="00EC783E"/>
    <w:rsid w:val="00EC7980"/>
    <w:rsid w:val="00EC7ACF"/>
    <w:rsid w:val="00ED3571"/>
    <w:rsid w:val="00ED37C7"/>
    <w:rsid w:val="00ED4421"/>
    <w:rsid w:val="00ED44AF"/>
    <w:rsid w:val="00ED5041"/>
    <w:rsid w:val="00ED5536"/>
    <w:rsid w:val="00ED7205"/>
    <w:rsid w:val="00ED73F4"/>
    <w:rsid w:val="00ED798F"/>
    <w:rsid w:val="00ED7BEA"/>
    <w:rsid w:val="00EE0540"/>
    <w:rsid w:val="00EE08C6"/>
    <w:rsid w:val="00EE0982"/>
    <w:rsid w:val="00EE1CE7"/>
    <w:rsid w:val="00EE204B"/>
    <w:rsid w:val="00EE2230"/>
    <w:rsid w:val="00EE2238"/>
    <w:rsid w:val="00EE244C"/>
    <w:rsid w:val="00EE45C9"/>
    <w:rsid w:val="00EE467C"/>
    <w:rsid w:val="00EE4AFD"/>
    <w:rsid w:val="00EE5543"/>
    <w:rsid w:val="00EE5D6F"/>
    <w:rsid w:val="00EE6A8B"/>
    <w:rsid w:val="00EE6B46"/>
    <w:rsid w:val="00EE7626"/>
    <w:rsid w:val="00EE7BE1"/>
    <w:rsid w:val="00EF0359"/>
    <w:rsid w:val="00EF1CCE"/>
    <w:rsid w:val="00EF2524"/>
    <w:rsid w:val="00EF2D55"/>
    <w:rsid w:val="00EF3508"/>
    <w:rsid w:val="00EF5C49"/>
    <w:rsid w:val="00EF6273"/>
    <w:rsid w:val="00EF6D5A"/>
    <w:rsid w:val="00EF771E"/>
    <w:rsid w:val="00EF7905"/>
    <w:rsid w:val="00F003B7"/>
    <w:rsid w:val="00F00B14"/>
    <w:rsid w:val="00F0119D"/>
    <w:rsid w:val="00F01A9D"/>
    <w:rsid w:val="00F01CDD"/>
    <w:rsid w:val="00F04B5C"/>
    <w:rsid w:val="00F04DBF"/>
    <w:rsid w:val="00F05879"/>
    <w:rsid w:val="00F05C2A"/>
    <w:rsid w:val="00F06199"/>
    <w:rsid w:val="00F07BF7"/>
    <w:rsid w:val="00F07C21"/>
    <w:rsid w:val="00F07C71"/>
    <w:rsid w:val="00F10A3C"/>
    <w:rsid w:val="00F10F9B"/>
    <w:rsid w:val="00F114C8"/>
    <w:rsid w:val="00F1280A"/>
    <w:rsid w:val="00F129D2"/>
    <w:rsid w:val="00F13391"/>
    <w:rsid w:val="00F139CE"/>
    <w:rsid w:val="00F14913"/>
    <w:rsid w:val="00F14A6C"/>
    <w:rsid w:val="00F14FF4"/>
    <w:rsid w:val="00F160B7"/>
    <w:rsid w:val="00F160BB"/>
    <w:rsid w:val="00F16FDB"/>
    <w:rsid w:val="00F206EB"/>
    <w:rsid w:val="00F20833"/>
    <w:rsid w:val="00F20A7C"/>
    <w:rsid w:val="00F2105C"/>
    <w:rsid w:val="00F21C54"/>
    <w:rsid w:val="00F2255F"/>
    <w:rsid w:val="00F22732"/>
    <w:rsid w:val="00F22FD9"/>
    <w:rsid w:val="00F2503A"/>
    <w:rsid w:val="00F261FE"/>
    <w:rsid w:val="00F2628B"/>
    <w:rsid w:val="00F27452"/>
    <w:rsid w:val="00F27983"/>
    <w:rsid w:val="00F3071A"/>
    <w:rsid w:val="00F308D7"/>
    <w:rsid w:val="00F318A8"/>
    <w:rsid w:val="00F32266"/>
    <w:rsid w:val="00F34CD4"/>
    <w:rsid w:val="00F3599F"/>
    <w:rsid w:val="00F372CB"/>
    <w:rsid w:val="00F3754F"/>
    <w:rsid w:val="00F37825"/>
    <w:rsid w:val="00F402EC"/>
    <w:rsid w:val="00F44287"/>
    <w:rsid w:val="00F461F8"/>
    <w:rsid w:val="00F50EC6"/>
    <w:rsid w:val="00F52D4F"/>
    <w:rsid w:val="00F532A6"/>
    <w:rsid w:val="00F53B5C"/>
    <w:rsid w:val="00F56FA7"/>
    <w:rsid w:val="00F6032D"/>
    <w:rsid w:val="00F60A28"/>
    <w:rsid w:val="00F60B68"/>
    <w:rsid w:val="00F6151B"/>
    <w:rsid w:val="00F61681"/>
    <w:rsid w:val="00F61D4C"/>
    <w:rsid w:val="00F61D58"/>
    <w:rsid w:val="00F61EDC"/>
    <w:rsid w:val="00F62EE0"/>
    <w:rsid w:val="00F63588"/>
    <w:rsid w:val="00F673EF"/>
    <w:rsid w:val="00F679FB"/>
    <w:rsid w:val="00F70EC9"/>
    <w:rsid w:val="00F7154A"/>
    <w:rsid w:val="00F7166F"/>
    <w:rsid w:val="00F71D23"/>
    <w:rsid w:val="00F724A2"/>
    <w:rsid w:val="00F729CC"/>
    <w:rsid w:val="00F7352B"/>
    <w:rsid w:val="00F7486A"/>
    <w:rsid w:val="00F75764"/>
    <w:rsid w:val="00F75F6C"/>
    <w:rsid w:val="00F7669E"/>
    <w:rsid w:val="00F768F7"/>
    <w:rsid w:val="00F7769B"/>
    <w:rsid w:val="00F80AA9"/>
    <w:rsid w:val="00F80F0E"/>
    <w:rsid w:val="00F81149"/>
    <w:rsid w:val="00F8165F"/>
    <w:rsid w:val="00F82815"/>
    <w:rsid w:val="00F8469F"/>
    <w:rsid w:val="00F84C71"/>
    <w:rsid w:val="00F8501B"/>
    <w:rsid w:val="00F8558A"/>
    <w:rsid w:val="00F85FEB"/>
    <w:rsid w:val="00F86834"/>
    <w:rsid w:val="00F90AB3"/>
    <w:rsid w:val="00F924A1"/>
    <w:rsid w:val="00F9416F"/>
    <w:rsid w:val="00F94949"/>
    <w:rsid w:val="00F94E68"/>
    <w:rsid w:val="00F94F06"/>
    <w:rsid w:val="00F95C92"/>
    <w:rsid w:val="00F96315"/>
    <w:rsid w:val="00FA0652"/>
    <w:rsid w:val="00FA1EFA"/>
    <w:rsid w:val="00FA243C"/>
    <w:rsid w:val="00FA343C"/>
    <w:rsid w:val="00FA4269"/>
    <w:rsid w:val="00FA4FAD"/>
    <w:rsid w:val="00FA55B3"/>
    <w:rsid w:val="00FA5B8F"/>
    <w:rsid w:val="00FA6841"/>
    <w:rsid w:val="00FB20FA"/>
    <w:rsid w:val="00FB2EC1"/>
    <w:rsid w:val="00FB2F4C"/>
    <w:rsid w:val="00FB36D2"/>
    <w:rsid w:val="00FB537D"/>
    <w:rsid w:val="00FB5A2D"/>
    <w:rsid w:val="00FB693F"/>
    <w:rsid w:val="00FB7123"/>
    <w:rsid w:val="00FB74E9"/>
    <w:rsid w:val="00FB789A"/>
    <w:rsid w:val="00FB792C"/>
    <w:rsid w:val="00FC3176"/>
    <w:rsid w:val="00FC342A"/>
    <w:rsid w:val="00FC663F"/>
    <w:rsid w:val="00FC6CCF"/>
    <w:rsid w:val="00FC70F6"/>
    <w:rsid w:val="00FC731C"/>
    <w:rsid w:val="00FC7570"/>
    <w:rsid w:val="00FC79EB"/>
    <w:rsid w:val="00FC7A91"/>
    <w:rsid w:val="00FC7B8D"/>
    <w:rsid w:val="00FC7F31"/>
    <w:rsid w:val="00FD099C"/>
    <w:rsid w:val="00FD19FF"/>
    <w:rsid w:val="00FD346E"/>
    <w:rsid w:val="00FD39E7"/>
    <w:rsid w:val="00FD3A88"/>
    <w:rsid w:val="00FD4098"/>
    <w:rsid w:val="00FD4CAD"/>
    <w:rsid w:val="00FD6D04"/>
    <w:rsid w:val="00FE077E"/>
    <w:rsid w:val="00FE08DA"/>
    <w:rsid w:val="00FE1341"/>
    <w:rsid w:val="00FE1F71"/>
    <w:rsid w:val="00FE4F24"/>
    <w:rsid w:val="00FE7E68"/>
    <w:rsid w:val="00FF023F"/>
    <w:rsid w:val="00FF1008"/>
    <w:rsid w:val="00FF23FE"/>
    <w:rsid w:val="00FF4B1E"/>
    <w:rsid w:val="00FF5C08"/>
    <w:rsid w:val="00FF653F"/>
    <w:rsid w:val="00FF6E01"/>
    <w:rsid w:val="00FF7AA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4B6E27AA"/>
  <w15:docId w15:val="{B3543542-61BE-41EB-ACA6-00ABC69F9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E297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basedOn w:val="a1"/>
    <w:next w:val="a1"/>
    <w:link w:val="11"/>
    <w:qFormat/>
    <w:rsid w:val="00DA1038"/>
    <w:pPr>
      <w:keepNext/>
      <w:spacing w:before="240" w:after="60"/>
      <w:outlineLvl w:val="0"/>
    </w:pPr>
    <w:rPr>
      <w:rFonts w:ascii="Arial" w:hAnsi="Arial" w:cs="Arial"/>
      <w:b/>
      <w:bCs/>
      <w:kern w:val="32"/>
      <w:sz w:val="32"/>
      <w:szCs w:val="32"/>
    </w:rPr>
  </w:style>
  <w:style w:type="paragraph" w:styleId="2">
    <w:name w:val="heading 2"/>
    <w:basedOn w:val="a1"/>
    <w:next w:val="a1"/>
    <w:link w:val="20"/>
    <w:uiPriority w:val="9"/>
    <w:unhideWhenUsed/>
    <w:qFormat/>
    <w:rsid w:val="002839DC"/>
    <w:pPr>
      <w:keepNext/>
      <w:keepLines/>
      <w:spacing w:before="200"/>
      <w:outlineLvl w:val="1"/>
    </w:pPr>
    <w:rPr>
      <w:rFonts w:asciiTheme="majorHAnsi" w:eastAsiaTheme="majorEastAsia" w:hAnsiTheme="majorHAnsi" w:cstheme="majorBidi"/>
      <w:b/>
      <w:bCs/>
      <w:color w:val="D34817" w:themeColor="accent1"/>
      <w:sz w:val="26"/>
      <w:szCs w:val="26"/>
    </w:rPr>
  </w:style>
  <w:style w:type="paragraph" w:styleId="3">
    <w:name w:val="heading 3"/>
    <w:basedOn w:val="a1"/>
    <w:next w:val="a1"/>
    <w:link w:val="30"/>
    <w:uiPriority w:val="9"/>
    <w:semiHidden/>
    <w:unhideWhenUsed/>
    <w:qFormat/>
    <w:rsid w:val="00357B8E"/>
    <w:pPr>
      <w:keepNext/>
      <w:keepLines/>
      <w:spacing w:before="40"/>
      <w:outlineLvl w:val="2"/>
    </w:pPr>
    <w:rPr>
      <w:rFonts w:ascii="Calibri Light" w:hAnsi="Calibri Light"/>
      <w:color w:val="1F3763"/>
      <w:sz w:val="24"/>
      <w:szCs w:val="24"/>
    </w:rPr>
  </w:style>
  <w:style w:type="paragraph" w:styleId="6">
    <w:name w:val="heading 6"/>
    <w:basedOn w:val="a1"/>
    <w:next w:val="a1"/>
    <w:link w:val="60"/>
    <w:qFormat/>
    <w:rsid w:val="002839DC"/>
    <w:pPr>
      <w:spacing w:before="240" w:after="60"/>
      <w:outlineLvl w:val="5"/>
    </w:pPr>
    <w:rPr>
      <w:b/>
      <w:bCs/>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rsid w:val="00DA1038"/>
    <w:rPr>
      <w:rFonts w:ascii="Arial" w:eastAsia="Times New Roman" w:hAnsi="Arial" w:cs="Arial"/>
      <w:b/>
      <w:bCs/>
      <w:kern w:val="32"/>
      <w:sz w:val="32"/>
      <w:szCs w:val="32"/>
      <w:lang w:eastAsia="ru-RU"/>
    </w:rPr>
  </w:style>
  <w:style w:type="paragraph" w:styleId="a5">
    <w:name w:val="List Paragraph"/>
    <w:aliases w:val="Header 2"/>
    <w:basedOn w:val="a1"/>
    <w:link w:val="a6"/>
    <w:uiPriority w:val="34"/>
    <w:qFormat/>
    <w:rsid w:val="00DA1038"/>
    <w:pPr>
      <w:widowControl/>
      <w:autoSpaceDE/>
      <w:autoSpaceDN/>
      <w:adjustRightInd/>
      <w:ind w:left="720"/>
      <w:contextualSpacing/>
    </w:pPr>
    <w:rPr>
      <w:sz w:val="24"/>
      <w:szCs w:val="24"/>
    </w:rPr>
  </w:style>
  <w:style w:type="paragraph" w:styleId="a7">
    <w:name w:val="footer"/>
    <w:basedOn w:val="a1"/>
    <w:link w:val="a8"/>
    <w:uiPriority w:val="99"/>
    <w:rsid w:val="00815488"/>
    <w:pPr>
      <w:widowControl/>
      <w:tabs>
        <w:tab w:val="center" w:pos="4677"/>
        <w:tab w:val="right" w:pos="9355"/>
      </w:tabs>
      <w:autoSpaceDE/>
      <w:autoSpaceDN/>
      <w:adjustRightInd/>
      <w:ind w:firstLine="397"/>
      <w:jc w:val="both"/>
    </w:pPr>
    <w:rPr>
      <w:sz w:val="24"/>
      <w:szCs w:val="24"/>
    </w:rPr>
  </w:style>
  <w:style w:type="character" w:customStyle="1" w:styleId="a8">
    <w:name w:val="Нижний колонтитул Знак"/>
    <w:basedOn w:val="a2"/>
    <w:link w:val="a7"/>
    <w:uiPriority w:val="99"/>
    <w:rsid w:val="00815488"/>
    <w:rPr>
      <w:rFonts w:ascii="Times New Roman" w:eastAsia="Times New Roman" w:hAnsi="Times New Roman" w:cs="Times New Roman"/>
      <w:sz w:val="24"/>
      <w:szCs w:val="24"/>
    </w:rPr>
  </w:style>
  <w:style w:type="paragraph" w:styleId="21">
    <w:name w:val="Body Text 2"/>
    <w:basedOn w:val="a1"/>
    <w:link w:val="22"/>
    <w:rsid w:val="00815488"/>
    <w:pPr>
      <w:widowControl/>
      <w:autoSpaceDE/>
      <w:autoSpaceDN/>
      <w:adjustRightInd/>
      <w:ind w:firstLine="720"/>
      <w:jc w:val="both"/>
    </w:pPr>
    <w:rPr>
      <w:sz w:val="28"/>
      <w:szCs w:val="28"/>
      <w:u w:val="single"/>
    </w:rPr>
  </w:style>
  <w:style w:type="character" w:customStyle="1" w:styleId="22">
    <w:name w:val="Основной текст 2 Знак"/>
    <w:basedOn w:val="a2"/>
    <w:link w:val="21"/>
    <w:rsid w:val="00815488"/>
    <w:rPr>
      <w:rFonts w:ascii="Times New Roman" w:eastAsia="Times New Roman" w:hAnsi="Times New Roman" w:cs="Times New Roman"/>
      <w:sz w:val="28"/>
      <w:szCs w:val="28"/>
      <w:u w:val="single"/>
      <w:lang w:eastAsia="ru-RU"/>
    </w:rPr>
  </w:style>
  <w:style w:type="character" w:styleId="a9">
    <w:name w:val="page number"/>
    <w:basedOn w:val="a2"/>
    <w:rsid w:val="00815488"/>
  </w:style>
  <w:style w:type="paragraph" w:styleId="aa">
    <w:name w:val="Balloon Text"/>
    <w:basedOn w:val="a1"/>
    <w:link w:val="ab"/>
    <w:uiPriority w:val="99"/>
    <w:semiHidden/>
    <w:unhideWhenUsed/>
    <w:rsid w:val="00815488"/>
    <w:rPr>
      <w:rFonts w:ascii="Tahoma" w:hAnsi="Tahoma" w:cs="Tahoma"/>
      <w:sz w:val="16"/>
      <w:szCs w:val="16"/>
    </w:rPr>
  </w:style>
  <w:style w:type="character" w:customStyle="1" w:styleId="ab">
    <w:name w:val="Текст выноски Знак"/>
    <w:basedOn w:val="a2"/>
    <w:link w:val="aa"/>
    <w:uiPriority w:val="99"/>
    <w:semiHidden/>
    <w:rsid w:val="00815488"/>
    <w:rPr>
      <w:rFonts w:ascii="Tahoma" w:eastAsia="Times New Roman" w:hAnsi="Tahoma" w:cs="Tahoma"/>
      <w:sz w:val="16"/>
      <w:szCs w:val="16"/>
      <w:lang w:eastAsia="ru-RU"/>
    </w:rPr>
  </w:style>
  <w:style w:type="character" w:customStyle="1" w:styleId="20">
    <w:name w:val="Заголовок 2 Знак"/>
    <w:basedOn w:val="a2"/>
    <w:link w:val="2"/>
    <w:uiPriority w:val="9"/>
    <w:rsid w:val="002839DC"/>
    <w:rPr>
      <w:rFonts w:asciiTheme="majorHAnsi" w:eastAsiaTheme="majorEastAsia" w:hAnsiTheme="majorHAnsi" w:cstheme="majorBidi"/>
      <w:b/>
      <w:bCs/>
      <w:color w:val="D34817" w:themeColor="accent1"/>
      <w:sz w:val="26"/>
      <w:szCs w:val="26"/>
      <w:lang w:eastAsia="ru-RU"/>
    </w:rPr>
  </w:style>
  <w:style w:type="character" w:customStyle="1" w:styleId="60">
    <w:name w:val="Заголовок 6 Знак"/>
    <w:basedOn w:val="a2"/>
    <w:link w:val="6"/>
    <w:rsid w:val="002839DC"/>
    <w:rPr>
      <w:rFonts w:ascii="Times New Roman" w:eastAsia="Times New Roman" w:hAnsi="Times New Roman" w:cs="Times New Roman"/>
      <w:b/>
      <w:bCs/>
      <w:lang w:eastAsia="ru-RU"/>
    </w:rPr>
  </w:style>
  <w:style w:type="paragraph" w:styleId="ac">
    <w:name w:val="Normal (Web)"/>
    <w:basedOn w:val="a1"/>
    <w:uiPriority w:val="99"/>
    <w:unhideWhenUsed/>
    <w:rsid w:val="00711129"/>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2"/>
    <w:rsid w:val="00711129"/>
  </w:style>
  <w:style w:type="table" w:styleId="ad">
    <w:name w:val="Table Grid"/>
    <w:basedOn w:val="a3"/>
    <w:uiPriority w:val="59"/>
    <w:rsid w:val="00416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1"/>
    <w:qFormat/>
    <w:rsid w:val="00280716"/>
    <w:pPr>
      <w:widowControl/>
      <w:autoSpaceDE/>
      <w:autoSpaceDN/>
      <w:adjustRightInd/>
      <w:spacing w:after="200" w:line="276" w:lineRule="auto"/>
      <w:ind w:left="720"/>
      <w:contextualSpacing/>
    </w:pPr>
    <w:rPr>
      <w:rFonts w:ascii="Calibri" w:hAnsi="Calibri"/>
      <w:sz w:val="22"/>
      <w:szCs w:val="22"/>
      <w:lang w:eastAsia="en-US"/>
    </w:rPr>
  </w:style>
  <w:style w:type="character" w:styleId="ae">
    <w:name w:val="annotation reference"/>
    <w:basedOn w:val="a2"/>
    <w:uiPriority w:val="99"/>
    <w:semiHidden/>
    <w:unhideWhenUsed/>
    <w:rsid w:val="00C35BA5"/>
    <w:rPr>
      <w:sz w:val="16"/>
      <w:szCs w:val="16"/>
    </w:rPr>
  </w:style>
  <w:style w:type="paragraph" w:styleId="af">
    <w:name w:val="annotation text"/>
    <w:basedOn w:val="a1"/>
    <w:link w:val="af0"/>
    <w:uiPriority w:val="99"/>
    <w:unhideWhenUsed/>
    <w:rsid w:val="00C35BA5"/>
  </w:style>
  <w:style w:type="character" w:customStyle="1" w:styleId="af0">
    <w:name w:val="Текст примечания Знак"/>
    <w:basedOn w:val="a2"/>
    <w:link w:val="af"/>
    <w:uiPriority w:val="99"/>
    <w:rsid w:val="00C35BA5"/>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C35BA5"/>
    <w:rPr>
      <w:b/>
      <w:bCs/>
    </w:rPr>
  </w:style>
  <w:style w:type="character" w:customStyle="1" w:styleId="af2">
    <w:name w:val="Тема примечания Знак"/>
    <w:basedOn w:val="af0"/>
    <w:link w:val="af1"/>
    <w:uiPriority w:val="99"/>
    <w:semiHidden/>
    <w:rsid w:val="00C35BA5"/>
    <w:rPr>
      <w:rFonts w:ascii="Times New Roman" w:eastAsia="Times New Roman" w:hAnsi="Times New Roman" w:cs="Times New Roman"/>
      <w:b/>
      <w:bCs/>
      <w:sz w:val="20"/>
      <w:szCs w:val="20"/>
      <w:lang w:eastAsia="ru-RU"/>
    </w:rPr>
  </w:style>
  <w:style w:type="paragraph" w:styleId="af3">
    <w:name w:val="header"/>
    <w:basedOn w:val="a1"/>
    <w:link w:val="af4"/>
    <w:uiPriority w:val="99"/>
    <w:unhideWhenUsed/>
    <w:rsid w:val="00BD561B"/>
    <w:pPr>
      <w:tabs>
        <w:tab w:val="center" w:pos="4677"/>
        <w:tab w:val="right" w:pos="9355"/>
      </w:tabs>
    </w:pPr>
  </w:style>
  <w:style w:type="character" w:customStyle="1" w:styleId="af4">
    <w:name w:val="Верхний колонтитул Знак"/>
    <w:basedOn w:val="a2"/>
    <w:link w:val="af3"/>
    <w:uiPriority w:val="99"/>
    <w:rsid w:val="00BD561B"/>
    <w:rPr>
      <w:rFonts w:ascii="Times New Roman" w:eastAsia="Times New Roman" w:hAnsi="Times New Roman" w:cs="Times New Roman"/>
      <w:sz w:val="20"/>
      <w:szCs w:val="20"/>
      <w:lang w:eastAsia="ru-RU"/>
    </w:rPr>
  </w:style>
  <w:style w:type="paragraph" w:styleId="af5">
    <w:name w:val="TOC Heading"/>
    <w:basedOn w:val="10"/>
    <w:next w:val="a1"/>
    <w:uiPriority w:val="39"/>
    <w:semiHidden/>
    <w:unhideWhenUsed/>
    <w:qFormat/>
    <w:rsid w:val="00F04B5C"/>
    <w:pPr>
      <w:keepLines/>
      <w:widowControl/>
      <w:autoSpaceDE/>
      <w:autoSpaceDN/>
      <w:adjustRightInd/>
      <w:spacing w:before="480" w:after="0" w:line="276" w:lineRule="auto"/>
      <w:outlineLvl w:val="9"/>
    </w:pPr>
    <w:rPr>
      <w:rFonts w:asciiTheme="majorHAnsi" w:eastAsiaTheme="majorEastAsia" w:hAnsiTheme="majorHAnsi" w:cstheme="majorBidi"/>
      <w:color w:val="9D3511" w:themeColor="accent1" w:themeShade="BF"/>
      <w:kern w:val="0"/>
      <w:sz w:val="28"/>
      <w:szCs w:val="28"/>
    </w:rPr>
  </w:style>
  <w:style w:type="paragraph" w:styleId="23">
    <w:name w:val="toc 2"/>
    <w:basedOn w:val="a1"/>
    <w:next w:val="a1"/>
    <w:autoRedefine/>
    <w:uiPriority w:val="39"/>
    <w:unhideWhenUsed/>
    <w:qFormat/>
    <w:rsid w:val="00F04B5C"/>
    <w:pPr>
      <w:spacing w:after="100"/>
      <w:ind w:left="200"/>
    </w:pPr>
  </w:style>
  <w:style w:type="character" w:styleId="af6">
    <w:name w:val="Hyperlink"/>
    <w:basedOn w:val="a2"/>
    <w:uiPriority w:val="99"/>
    <w:unhideWhenUsed/>
    <w:rsid w:val="00F04B5C"/>
    <w:rPr>
      <w:color w:val="CC9900" w:themeColor="hyperlink"/>
      <w:u w:val="single"/>
    </w:rPr>
  </w:style>
  <w:style w:type="paragraph" w:styleId="13">
    <w:name w:val="toc 1"/>
    <w:basedOn w:val="a1"/>
    <w:next w:val="a1"/>
    <w:autoRedefine/>
    <w:uiPriority w:val="1"/>
    <w:unhideWhenUsed/>
    <w:qFormat/>
    <w:rsid w:val="008F1584"/>
    <w:pPr>
      <w:spacing w:after="100"/>
    </w:pPr>
  </w:style>
  <w:style w:type="paragraph" w:styleId="31">
    <w:name w:val="toc 3"/>
    <w:basedOn w:val="a1"/>
    <w:next w:val="a1"/>
    <w:autoRedefine/>
    <w:uiPriority w:val="39"/>
    <w:semiHidden/>
    <w:unhideWhenUsed/>
    <w:qFormat/>
    <w:rsid w:val="008F1584"/>
    <w:pPr>
      <w:widowControl/>
      <w:autoSpaceDE/>
      <w:autoSpaceDN/>
      <w:adjustRightInd/>
      <w:spacing w:after="100" w:line="276" w:lineRule="auto"/>
      <w:ind w:left="440"/>
    </w:pPr>
    <w:rPr>
      <w:rFonts w:asciiTheme="minorHAnsi" w:eastAsiaTheme="minorEastAsia" w:hAnsiTheme="minorHAnsi" w:cstheme="minorBidi"/>
      <w:sz w:val="22"/>
      <w:szCs w:val="22"/>
    </w:rPr>
  </w:style>
  <w:style w:type="paragraph" w:styleId="61">
    <w:name w:val="toc 6"/>
    <w:basedOn w:val="a1"/>
    <w:next w:val="a1"/>
    <w:autoRedefine/>
    <w:uiPriority w:val="39"/>
    <w:unhideWhenUsed/>
    <w:rsid w:val="0008521D"/>
    <w:pPr>
      <w:spacing w:after="100"/>
      <w:ind w:left="1000"/>
    </w:pPr>
  </w:style>
  <w:style w:type="character" w:styleId="af7">
    <w:name w:val="Strong"/>
    <w:basedOn w:val="a2"/>
    <w:uiPriority w:val="22"/>
    <w:qFormat/>
    <w:rsid w:val="00CA66A6"/>
    <w:rPr>
      <w:b/>
      <w:bCs/>
    </w:rPr>
  </w:style>
  <w:style w:type="paragraph" w:styleId="af8">
    <w:name w:val="footnote text"/>
    <w:basedOn w:val="a1"/>
    <w:link w:val="af9"/>
    <w:uiPriority w:val="99"/>
    <w:unhideWhenUsed/>
    <w:rsid w:val="008B6D15"/>
    <w:pPr>
      <w:widowControl/>
      <w:autoSpaceDE/>
      <w:autoSpaceDN/>
      <w:adjustRightInd/>
    </w:pPr>
    <w:rPr>
      <w:rFonts w:ascii="Calibri" w:eastAsia="Calibri" w:hAnsi="Calibri"/>
      <w:lang w:eastAsia="en-US"/>
    </w:rPr>
  </w:style>
  <w:style w:type="character" w:customStyle="1" w:styleId="af9">
    <w:name w:val="Текст сноски Знак"/>
    <w:basedOn w:val="a2"/>
    <w:link w:val="af8"/>
    <w:uiPriority w:val="99"/>
    <w:rsid w:val="008B6D15"/>
    <w:rPr>
      <w:rFonts w:ascii="Calibri" w:eastAsia="Calibri" w:hAnsi="Calibri" w:cs="Times New Roman"/>
      <w:sz w:val="20"/>
      <w:szCs w:val="20"/>
    </w:rPr>
  </w:style>
  <w:style w:type="character" w:styleId="afa">
    <w:name w:val="footnote reference"/>
    <w:basedOn w:val="a2"/>
    <w:uiPriority w:val="99"/>
    <w:semiHidden/>
    <w:unhideWhenUsed/>
    <w:rsid w:val="008B6D15"/>
    <w:rPr>
      <w:vertAlign w:val="superscript"/>
    </w:rPr>
  </w:style>
  <w:style w:type="table" w:customStyle="1" w:styleId="LightList-Accent11">
    <w:name w:val="Light List - Accent 11"/>
    <w:basedOn w:val="a3"/>
    <w:uiPriority w:val="61"/>
    <w:rsid w:val="00DA21A5"/>
    <w:pPr>
      <w:spacing w:after="0" w:line="240" w:lineRule="auto"/>
    </w:pPr>
    <w:rPr>
      <w:lang w:val="en-US"/>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List-Accent111">
    <w:name w:val="Light List - Accent 111"/>
    <w:basedOn w:val="a3"/>
    <w:uiPriority w:val="61"/>
    <w:rsid w:val="00DA21A5"/>
    <w:pPr>
      <w:spacing w:after="0" w:line="240" w:lineRule="auto"/>
    </w:pPr>
    <w:rPr>
      <w:lang w:val="en-US"/>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30">
    <w:name w:val="Заголовок 3 Знак"/>
    <w:basedOn w:val="a2"/>
    <w:link w:val="3"/>
    <w:uiPriority w:val="9"/>
    <w:semiHidden/>
    <w:rsid w:val="00357B8E"/>
    <w:rPr>
      <w:rFonts w:ascii="Calibri Light" w:eastAsia="Times New Roman" w:hAnsi="Calibri Light" w:cs="Times New Roman"/>
      <w:color w:val="1F3763"/>
      <w:sz w:val="24"/>
      <w:szCs w:val="24"/>
      <w:lang w:eastAsia="ru-RU"/>
    </w:rPr>
  </w:style>
  <w:style w:type="paragraph" w:styleId="afb">
    <w:name w:val="endnote text"/>
    <w:basedOn w:val="a1"/>
    <w:link w:val="afc"/>
    <w:uiPriority w:val="99"/>
    <w:semiHidden/>
    <w:unhideWhenUsed/>
    <w:rsid w:val="00357B8E"/>
  </w:style>
  <w:style w:type="character" w:customStyle="1" w:styleId="afc">
    <w:name w:val="Текст концевой сноски Знак"/>
    <w:basedOn w:val="a2"/>
    <w:link w:val="afb"/>
    <w:uiPriority w:val="99"/>
    <w:semiHidden/>
    <w:rsid w:val="00357B8E"/>
    <w:rPr>
      <w:rFonts w:ascii="Times New Roman" w:eastAsia="Times New Roman" w:hAnsi="Times New Roman" w:cs="Times New Roman"/>
      <w:sz w:val="20"/>
      <w:szCs w:val="20"/>
      <w:lang w:eastAsia="ru-RU"/>
    </w:rPr>
  </w:style>
  <w:style w:type="table" w:customStyle="1" w:styleId="TableNormal">
    <w:name w:val="Table Normal"/>
    <w:uiPriority w:val="2"/>
    <w:semiHidden/>
    <w:unhideWhenUsed/>
    <w:qFormat/>
    <w:rsid w:val="00357B8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210">
    <w:name w:val="Заголовок 21"/>
    <w:basedOn w:val="a1"/>
    <w:next w:val="a1"/>
    <w:uiPriority w:val="9"/>
    <w:unhideWhenUsed/>
    <w:qFormat/>
    <w:rsid w:val="00357B8E"/>
    <w:pPr>
      <w:keepNext/>
      <w:keepLines/>
      <w:spacing w:before="200"/>
      <w:outlineLvl w:val="1"/>
    </w:pPr>
    <w:rPr>
      <w:rFonts w:ascii="Cambria" w:hAnsi="Cambria"/>
      <w:b/>
      <w:bCs/>
      <w:color w:val="4F81BD"/>
      <w:sz w:val="26"/>
      <w:szCs w:val="26"/>
    </w:rPr>
  </w:style>
  <w:style w:type="paragraph" w:customStyle="1" w:styleId="14">
    <w:name w:val="Заголовок оглавления1"/>
    <w:basedOn w:val="10"/>
    <w:next w:val="a1"/>
    <w:uiPriority w:val="39"/>
    <w:semiHidden/>
    <w:unhideWhenUsed/>
    <w:qFormat/>
    <w:rsid w:val="00357B8E"/>
    <w:pPr>
      <w:keepLines/>
      <w:widowControl/>
      <w:autoSpaceDE/>
      <w:autoSpaceDN/>
      <w:adjustRightInd/>
      <w:spacing w:before="480" w:after="0" w:line="276" w:lineRule="auto"/>
      <w:outlineLvl w:val="9"/>
    </w:pPr>
    <w:rPr>
      <w:rFonts w:ascii="Cambria" w:hAnsi="Cambria" w:cs="Times New Roman"/>
      <w:color w:val="365F91"/>
      <w:kern w:val="0"/>
      <w:sz w:val="28"/>
      <w:szCs w:val="28"/>
    </w:rPr>
  </w:style>
  <w:style w:type="character" w:customStyle="1" w:styleId="15">
    <w:name w:val="Гиперссылка1"/>
    <w:basedOn w:val="a2"/>
    <w:uiPriority w:val="99"/>
    <w:unhideWhenUsed/>
    <w:rsid w:val="00357B8E"/>
    <w:rPr>
      <w:color w:val="0000FF"/>
      <w:u w:val="single"/>
    </w:rPr>
  </w:style>
  <w:style w:type="paragraph" w:customStyle="1" w:styleId="310">
    <w:name w:val="Оглавление 31"/>
    <w:basedOn w:val="a1"/>
    <w:next w:val="a1"/>
    <w:autoRedefine/>
    <w:uiPriority w:val="39"/>
    <w:semiHidden/>
    <w:unhideWhenUsed/>
    <w:qFormat/>
    <w:rsid w:val="00357B8E"/>
    <w:pPr>
      <w:widowControl/>
      <w:autoSpaceDE/>
      <w:autoSpaceDN/>
      <w:adjustRightInd/>
      <w:spacing w:after="100" w:line="276" w:lineRule="auto"/>
      <w:ind w:left="440"/>
    </w:pPr>
    <w:rPr>
      <w:rFonts w:asciiTheme="minorHAnsi" w:hAnsiTheme="minorHAnsi" w:cstheme="minorBidi"/>
      <w:sz w:val="22"/>
      <w:szCs w:val="22"/>
    </w:rPr>
  </w:style>
  <w:style w:type="paragraph" w:styleId="afd">
    <w:name w:val="Body Text"/>
    <w:basedOn w:val="a1"/>
    <w:link w:val="afe"/>
    <w:uiPriority w:val="1"/>
    <w:unhideWhenUsed/>
    <w:qFormat/>
    <w:rsid w:val="00357B8E"/>
    <w:pPr>
      <w:spacing w:after="120"/>
    </w:pPr>
  </w:style>
  <w:style w:type="character" w:customStyle="1" w:styleId="afe">
    <w:name w:val="Основной текст Знак"/>
    <w:basedOn w:val="a2"/>
    <w:link w:val="afd"/>
    <w:uiPriority w:val="1"/>
    <w:rsid w:val="00357B8E"/>
    <w:rPr>
      <w:rFonts w:ascii="Times New Roman" w:eastAsia="Times New Roman" w:hAnsi="Times New Roman" w:cs="Times New Roman"/>
      <w:sz w:val="20"/>
      <w:szCs w:val="20"/>
      <w:lang w:eastAsia="ru-RU"/>
    </w:rPr>
  </w:style>
  <w:style w:type="character" w:styleId="aff">
    <w:name w:val="endnote reference"/>
    <w:basedOn w:val="a2"/>
    <w:uiPriority w:val="99"/>
    <w:semiHidden/>
    <w:unhideWhenUsed/>
    <w:rsid w:val="00357B8E"/>
    <w:rPr>
      <w:vertAlign w:val="superscript"/>
    </w:rPr>
  </w:style>
  <w:style w:type="paragraph" w:customStyle="1" w:styleId="311">
    <w:name w:val="Заголовок 31"/>
    <w:basedOn w:val="a1"/>
    <w:next w:val="a1"/>
    <w:uiPriority w:val="9"/>
    <w:unhideWhenUsed/>
    <w:qFormat/>
    <w:rsid w:val="00357B8E"/>
    <w:pPr>
      <w:keepNext/>
      <w:keepLines/>
      <w:spacing w:before="40"/>
      <w:outlineLvl w:val="2"/>
    </w:pPr>
    <w:rPr>
      <w:rFonts w:ascii="Calibri Light" w:hAnsi="Calibri Light"/>
      <w:color w:val="1F3763"/>
      <w:sz w:val="24"/>
      <w:szCs w:val="24"/>
    </w:rPr>
  </w:style>
  <w:style w:type="paragraph" w:customStyle="1" w:styleId="aff0">
    <w:name w:val="_тема табл"/>
    <w:basedOn w:val="a1"/>
    <w:link w:val="aff1"/>
    <w:qFormat/>
    <w:rsid w:val="00357B8E"/>
    <w:pPr>
      <w:widowControl/>
      <w:autoSpaceDE/>
      <w:autoSpaceDN/>
      <w:adjustRightInd/>
      <w:spacing w:before="120" w:after="120"/>
      <w:jc w:val="center"/>
    </w:pPr>
    <w:rPr>
      <w:rFonts w:ascii="Arial" w:eastAsia="Calibri" w:hAnsi="Arial" w:cs="Arial"/>
      <w:b/>
      <w:sz w:val="22"/>
      <w:szCs w:val="22"/>
      <w:lang w:eastAsia="en-US"/>
    </w:rPr>
  </w:style>
  <w:style w:type="character" w:customStyle="1" w:styleId="aff1">
    <w:name w:val="_тема табл Знак"/>
    <w:basedOn w:val="a2"/>
    <w:link w:val="aff0"/>
    <w:rsid w:val="00357B8E"/>
    <w:rPr>
      <w:rFonts w:ascii="Arial" w:eastAsia="Calibri" w:hAnsi="Arial" w:cs="Arial"/>
      <w:b/>
    </w:rPr>
  </w:style>
  <w:style w:type="character" w:customStyle="1" w:styleId="24">
    <w:name w:val="Основной текст (2)_"/>
    <w:basedOn w:val="a2"/>
    <w:link w:val="25"/>
    <w:rsid w:val="00357B8E"/>
    <w:rPr>
      <w:rFonts w:ascii="Arial" w:eastAsia="Arial" w:hAnsi="Arial" w:cs="Arial"/>
      <w:sz w:val="21"/>
      <w:szCs w:val="21"/>
      <w:shd w:val="clear" w:color="auto" w:fill="FFFFFF"/>
    </w:rPr>
  </w:style>
  <w:style w:type="paragraph" w:customStyle="1" w:styleId="25">
    <w:name w:val="Основной текст (2)"/>
    <w:basedOn w:val="a1"/>
    <w:link w:val="24"/>
    <w:rsid w:val="00357B8E"/>
    <w:pPr>
      <w:shd w:val="clear" w:color="auto" w:fill="FFFFFF"/>
      <w:autoSpaceDE/>
      <w:autoSpaceDN/>
      <w:adjustRightInd/>
      <w:spacing w:before="240" w:after="240" w:line="264" w:lineRule="exact"/>
      <w:ind w:hanging="880"/>
      <w:jc w:val="both"/>
    </w:pPr>
    <w:rPr>
      <w:rFonts w:ascii="Arial" w:eastAsia="Arial" w:hAnsi="Arial" w:cs="Arial"/>
      <w:sz w:val="21"/>
      <w:szCs w:val="21"/>
      <w:lang w:eastAsia="en-US"/>
    </w:rPr>
  </w:style>
  <w:style w:type="character" w:customStyle="1" w:styleId="210pt">
    <w:name w:val="Основной текст (2) + 10 pt;Полужирный"/>
    <w:basedOn w:val="24"/>
    <w:rsid w:val="00357B8E"/>
    <w:rPr>
      <w:rFonts w:ascii="Arial" w:eastAsia="Arial" w:hAnsi="Arial" w:cs="Arial"/>
      <w:b/>
      <w:bCs/>
      <w:color w:val="000000"/>
      <w:spacing w:val="0"/>
      <w:w w:val="100"/>
      <w:position w:val="0"/>
      <w:sz w:val="20"/>
      <w:szCs w:val="20"/>
      <w:shd w:val="clear" w:color="auto" w:fill="FFFFFF"/>
      <w:lang w:val="ru-RU" w:eastAsia="ru-RU" w:bidi="ru-RU"/>
    </w:rPr>
  </w:style>
  <w:style w:type="character" w:customStyle="1" w:styleId="210pt0">
    <w:name w:val="Основной текст (2) + 10 pt"/>
    <w:basedOn w:val="24"/>
    <w:rsid w:val="00357B8E"/>
    <w:rPr>
      <w:rFonts w:ascii="Arial" w:eastAsia="Arial" w:hAnsi="Arial" w:cs="Arial"/>
      <w:color w:val="000000"/>
      <w:spacing w:val="0"/>
      <w:w w:val="100"/>
      <w:position w:val="0"/>
      <w:sz w:val="20"/>
      <w:szCs w:val="20"/>
      <w:shd w:val="clear" w:color="auto" w:fill="FFFFFF"/>
      <w:lang w:val="ru-RU" w:eastAsia="ru-RU" w:bidi="ru-RU"/>
    </w:rPr>
  </w:style>
  <w:style w:type="paragraph" w:customStyle="1" w:styleId="TableParagraph">
    <w:name w:val="Table Paragraph"/>
    <w:basedOn w:val="a1"/>
    <w:uiPriority w:val="1"/>
    <w:qFormat/>
    <w:rsid w:val="00357B8E"/>
    <w:pPr>
      <w:adjustRightInd/>
      <w:spacing w:before="29"/>
    </w:pPr>
    <w:rPr>
      <w:rFonts w:ascii="Calibri" w:eastAsia="Calibri" w:hAnsi="Calibri" w:cs="Calibri"/>
      <w:sz w:val="22"/>
      <w:szCs w:val="22"/>
      <w:lang w:bidi="ru-RU"/>
    </w:rPr>
  </w:style>
  <w:style w:type="character" w:customStyle="1" w:styleId="312">
    <w:name w:val="Заголовок 3 Знак1"/>
    <w:basedOn w:val="a2"/>
    <w:uiPriority w:val="9"/>
    <w:semiHidden/>
    <w:rsid w:val="00357B8E"/>
    <w:rPr>
      <w:rFonts w:ascii="Cambria" w:eastAsia="Times New Roman" w:hAnsi="Cambria" w:cs="Times New Roman"/>
      <w:color w:val="243F60"/>
      <w:sz w:val="24"/>
      <w:szCs w:val="24"/>
      <w:lang w:eastAsia="ru-RU"/>
    </w:rPr>
  </w:style>
  <w:style w:type="character" w:customStyle="1" w:styleId="211">
    <w:name w:val="Заголовок 2 Знак1"/>
    <w:basedOn w:val="a2"/>
    <w:uiPriority w:val="9"/>
    <w:semiHidden/>
    <w:rsid w:val="00357B8E"/>
    <w:rPr>
      <w:rFonts w:asciiTheme="majorHAnsi" w:eastAsiaTheme="majorEastAsia" w:hAnsiTheme="majorHAnsi" w:cstheme="majorBidi"/>
      <w:color w:val="9D3511" w:themeColor="accent1" w:themeShade="BF"/>
      <w:sz w:val="26"/>
      <w:szCs w:val="26"/>
    </w:rPr>
  </w:style>
  <w:style w:type="paragraph" w:customStyle="1" w:styleId="Section">
    <w:name w:val="Section#"/>
    <w:rsid w:val="000F23FF"/>
    <w:pPr>
      <w:pBdr>
        <w:top w:val="single" w:sz="8" w:space="6" w:color="auto"/>
      </w:pBdr>
      <w:spacing w:after="240" w:line="240" w:lineRule="auto"/>
      <w:jc w:val="center"/>
    </w:pPr>
    <w:rPr>
      <w:rFonts w:ascii="Arial" w:eastAsia="Times" w:hAnsi="Arial" w:cs="Times New Roman"/>
      <w:b/>
      <w:noProof/>
      <w:sz w:val="40"/>
      <w:szCs w:val="20"/>
      <w:lang w:val="en-US"/>
    </w:rPr>
  </w:style>
  <w:style w:type="character" w:customStyle="1" w:styleId="a6">
    <w:name w:val="Абзац списка Знак"/>
    <w:aliases w:val="Header 2 Знак"/>
    <w:link w:val="a5"/>
    <w:uiPriority w:val="1"/>
    <w:rsid w:val="000F23FF"/>
    <w:rPr>
      <w:rFonts w:ascii="Times New Roman" w:eastAsia="Times New Roman" w:hAnsi="Times New Roman" w:cs="Times New Roman"/>
      <w:sz w:val="24"/>
      <w:szCs w:val="24"/>
      <w:lang w:eastAsia="ru-RU"/>
    </w:rPr>
  </w:style>
  <w:style w:type="paragraph" w:customStyle="1" w:styleId="Default">
    <w:name w:val="Default"/>
    <w:rsid w:val="000F23FF"/>
    <w:pPr>
      <w:widowControl w:val="0"/>
      <w:autoSpaceDE w:val="0"/>
      <w:autoSpaceDN w:val="0"/>
      <w:adjustRightInd w:val="0"/>
      <w:spacing w:after="0" w:line="240" w:lineRule="auto"/>
    </w:pPr>
    <w:rPr>
      <w:rFonts w:ascii="Times New Roman+ 1" w:eastAsia="Times New Roman" w:hAnsi="Times New Roman+ 1" w:cs="Times New Roman+ 1"/>
      <w:color w:val="000000"/>
      <w:sz w:val="24"/>
      <w:szCs w:val="24"/>
      <w:lang w:eastAsia="ru-RU"/>
    </w:rPr>
  </w:style>
  <w:style w:type="character" w:customStyle="1" w:styleId="aff2">
    <w:name w:val="Сноска_"/>
    <w:basedOn w:val="a2"/>
    <w:link w:val="aff3"/>
    <w:rsid w:val="000F23FF"/>
    <w:rPr>
      <w:rFonts w:ascii="Times New Roman" w:eastAsia="Times New Roman" w:hAnsi="Times New Roman" w:cs="Times New Roman"/>
      <w:sz w:val="17"/>
      <w:szCs w:val="17"/>
      <w:shd w:val="clear" w:color="auto" w:fill="FFFFFF"/>
    </w:rPr>
  </w:style>
  <w:style w:type="character" w:customStyle="1" w:styleId="285pt">
    <w:name w:val="Основной текст (2) + 8;5 pt;Полужирный"/>
    <w:basedOn w:val="a2"/>
    <w:rsid w:val="000F23FF"/>
    <w:rPr>
      <w:rFonts w:ascii="Times New Roman" w:eastAsia="Times New Roman" w:hAnsi="Times New Roman" w:cs="Times New Roman"/>
      <w:b/>
      <w:bCs/>
      <w:i w:val="0"/>
      <w:iCs w:val="0"/>
      <w:smallCaps w:val="0"/>
      <w:strike w:val="0"/>
      <w:color w:val="000000"/>
      <w:spacing w:val="0"/>
      <w:w w:val="100"/>
      <w:position w:val="0"/>
      <w:sz w:val="17"/>
      <w:szCs w:val="17"/>
      <w:u w:val="none"/>
      <w:lang w:val="en-US" w:eastAsia="en-US" w:bidi="en-US"/>
    </w:rPr>
  </w:style>
  <w:style w:type="paragraph" w:customStyle="1" w:styleId="aff3">
    <w:name w:val="Сноска"/>
    <w:basedOn w:val="a1"/>
    <w:link w:val="aff2"/>
    <w:rsid w:val="000F23FF"/>
    <w:pPr>
      <w:shd w:val="clear" w:color="auto" w:fill="FFFFFF"/>
      <w:autoSpaceDE/>
      <w:autoSpaceDN/>
      <w:adjustRightInd/>
      <w:spacing w:line="206" w:lineRule="exact"/>
    </w:pPr>
    <w:rPr>
      <w:sz w:val="17"/>
      <w:szCs w:val="17"/>
      <w:lang w:eastAsia="en-US"/>
    </w:rPr>
  </w:style>
  <w:style w:type="character" w:customStyle="1" w:styleId="285pt0">
    <w:name w:val="Основной текст (2) + 8;5 pt"/>
    <w:basedOn w:val="a2"/>
    <w:rsid w:val="000F23FF"/>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paragraph" w:customStyle="1" w:styleId="1">
    <w:name w:val="Стиль1"/>
    <w:basedOn w:val="a1"/>
    <w:qFormat/>
    <w:rsid w:val="000F23FF"/>
    <w:pPr>
      <w:widowControl/>
      <w:numPr>
        <w:ilvl w:val="1"/>
        <w:numId w:val="2"/>
      </w:numPr>
      <w:autoSpaceDE/>
      <w:autoSpaceDN/>
      <w:adjustRightInd/>
      <w:spacing w:after="200" w:line="276" w:lineRule="auto"/>
    </w:pPr>
    <w:rPr>
      <w:rFonts w:ascii="Calibri" w:eastAsia="Calibri" w:hAnsi="Calibri"/>
      <w:sz w:val="22"/>
      <w:szCs w:val="22"/>
      <w:lang w:eastAsia="en-US"/>
    </w:rPr>
  </w:style>
  <w:style w:type="character" w:customStyle="1" w:styleId="285pt1">
    <w:name w:val="Основной текст (2) + 8;5 pt;Курсив"/>
    <w:basedOn w:val="24"/>
    <w:rsid w:val="000F23F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en-US" w:eastAsia="en-US" w:bidi="en-US"/>
    </w:rPr>
  </w:style>
  <w:style w:type="table" w:customStyle="1" w:styleId="-111">
    <w:name w:val="Таблица-сетка 1 светлая — акцент 11"/>
    <w:basedOn w:val="a3"/>
    <w:uiPriority w:val="46"/>
    <w:rsid w:val="000F23FF"/>
    <w:pPr>
      <w:spacing w:after="0" w:line="240" w:lineRule="auto"/>
    </w:pPr>
    <w:tblPr>
      <w:tblStyleRowBandSize w:val="1"/>
      <w:tblStyleColBandSize w:val="1"/>
      <w:tblBorders>
        <w:top w:val="single" w:sz="4" w:space="0" w:color="F4B29B" w:themeColor="accent1" w:themeTint="66"/>
        <w:left w:val="single" w:sz="4" w:space="0" w:color="F4B29B" w:themeColor="accent1" w:themeTint="66"/>
        <w:bottom w:val="single" w:sz="4" w:space="0" w:color="F4B29B" w:themeColor="accent1" w:themeTint="66"/>
        <w:right w:val="single" w:sz="4" w:space="0" w:color="F4B29B" w:themeColor="accent1" w:themeTint="66"/>
        <w:insideH w:val="single" w:sz="4" w:space="0" w:color="F4B29B" w:themeColor="accent1" w:themeTint="66"/>
        <w:insideV w:val="single" w:sz="4" w:space="0" w:color="F4B29B" w:themeColor="accent1" w:themeTint="66"/>
      </w:tblBorders>
    </w:tblPr>
    <w:tblStylePr w:type="firstRow">
      <w:rPr>
        <w:b/>
        <w:bCs/>
      </w:rPr>
      <w:tblPr/>
      <w:tcPr>
        <w:tcBorders>
          <w:bottom w:val="single" w:sz="12" w:space="0" w:color="EE8C69" w:themeColor="accent1" w:themeTint="99"/>
        </w:tcBorders>
      </w:tcPr>
    </w:tblStylePr>
    <w:tblStylePr w:type="lastRow">
      <w:rPr>
        <w:b/>
        <w:bCs/>
      </w:rPr>
      <w:tblPr/>
      <w:tcPr>
        <w:tcBorders>
          <w:top w:val="double" w:sz="2" w:space="0" w:color="EE8C69" w:themeColor="accent1" w:themeTint="99"/>
        </w:tcBorders>
      </w:tcPr>
    </w:tblStylePr>
    <w:tblStylePr w:type="firstCol">
      <w:rPr>
        <w:b/>
        <w:bCs/>
      </w:rPr>
    </w:tblStylePr>
    <w:tblStylePr w:type="lastCol">
      <w:rPr>
        <w:b/>
        <w:bCs/>
      </w:rPr>
    </w:tblStylePr>
  </w:style>
  <w:style w:type="paragraph" w:styleId="a">
    <w:name w:val="List Bullet"/>
    <w:basedOn w:val="a1"/>
    <w:uiPriority w:val="99"/>
    <w:unhideWhenUsed/>
    <w:qFormat/>
    <w:rsid w:val="000F23FF"/>
    <w:pPr>
      <w:widowControl/>
      <w:numPr>
        <w:numId w:val="3"/>
      </w:numPr>
      <w:autoSpaceDE/>
      <w:autoSpaceDN/>
      <w:adjustRightInd/>
      <w:spacing w:line="360" w:lineRule="auto"/>
      <w:contextualSpacing/>
      <w:jc w:val="both"/>
    </w:pPr>
    <w:rPr>
      <w:rFonts w:ascii="Bookman Old Style" w:hAnsi="Bookman Old Style"/>
      <w:sz w:val="24"/>
      <w:szCs w:val="24"/>
      <w:lang w:val="en-GB" w:eastAsia="en-US"/>
    </w:rPr>
  </w:style>
  <w:style w:type="paragraph" w:customStyle="1" w:styleId="Table-text">
    <w:name w:val="Table - text"/>
    <w:qFormat/>
    <w:rsid w:val="000F23FF"/>
    <w:pPr>
      <w:spacing w:after="0"/>
    </w:pPr>
    <w:rPr>
      <w:rFonts w:ascii="Myriad Pro" w:eastAsiaTheme="minorEastAsia" w:hAnsi="Myriad Pro"/>
      <w:color w:val="000000" w:themeColor="text1"/>
      <w:sz w:val="18"/>
      <w:lang w:val="en-US" w:eastAsia="ko-KR"/>
    </w:rPr>
  </w:style>
  <w:style w:type="character" w:customStyle="1" w:styleId="2Exact">
    <w:name w:val="Заголовок №2 Exact"/>
    <w:basedOn w:val="a2"/>
    <w:rsid w:val="000F23FF"/>
    <w:rPr>
      <w:rFonts w:ascii="Times New Roman" w:eastAsia="Times New Roman" w:hAnsi="Times New Roman" w:cs="Times New Roman"/>
      <w:b w:val="0"/>
      <w:bCs w:val="0"/>
      <w:i w:val="0"/>
      <w:iCs w:val="0"/>
      <w:smallCaps w:val="0"/>
      <w:strike w:val="0"/>
      <w:sz w:val="40"/>
      <w:szCs w:val="40"/>
      <w:u w:val="none"/>
    </w:rPr>
  </w:style>
  <w:style w:type="character" w:customStyle="1" w:styleId="aff4">
    <w:name w:val="Колонтитул_"/>
    <w:basedOn w:val="a2"/>
    <w:link w:val="aff5"/>
    <w:rsid w:val="000F23FF"/>
    <w:rPr>
      <w:rFonts w:ascii="Times New Roman" w:eastAsia="Times New Roman" w:hAnsi="Times New Roman" w:cs="Times New Roman"/>
      <w:sz w:val="15"/>
      <w:szCs w:val="15"/>
      <w:shd w:val="clear" w:color="auto" w:fill="FFFFFF"/>
    </w:rPr>
  </w:style>
  <w:style w:type="paragraph" w:customStyle="1" w:styleId="aff5">
    <w:name w:val="Колонтитул"/>
    <w:basedOn w:val="a1"/>
    <w:link w:val="aff4"/>
    <w:rsid w:val="000F23FF"/>
    <w:pPr>
      <w:shd w:val="clear" w:color="auto" w:fill="FFFFFF"/>
      <w:autoSpaceDE/>
      <w:autoSpaceDN/>
      <w:adjustRightInd/>
      <w:spacing w:line="187" w:lineRule="exact"/>
    </w:pPr>
    <w:rPr>
      <w:sz w:val="15"/>
      <w:szCs w:val="15"/>
      <w:lang w:eastAsia="en-US"/>
    </w:rPr>
  </w:style>
  <w:style w:type="table" w:styleId="-1">
    <w:name w:val="Grid Table 1 Light"/>
    <w:basedOn w:val="a3"/>
    <w:uiPriority w:val="46"/>
    <w:rsid w:val="00070C7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
    <w:name w:val="Таблица-сетка 1 светлая1"/>
    <w:basedOn w:val="a3"/>
    <w:uiPriority w:val="46"/>
    <w:rsid w:val="00A46CF7"/>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aff6">
    <w:name w:val="No Spacing"/>
    <w:link w:val="aff7"/>
    <w:uiPriority w:val="1"/>
    <w:qFormat/>
    <w:rsid w:val="00B059A0"/>
    <w:pPr>
      <w:spacing w:after="0" w:line="240" w:lineRule="auto"/>
      <w:ind w:right="170"/>
      <w:jc w:val="center"/>
    </w:pPr>
    <w:rPr>
      <w:rFonts w:ascii="Calibri" w:eastAsia="Calibri" w:hAnsi="Calibri" w:cs="Times New Roman"/>
      <w:lang w:val="en-AU"/>
    </w:rPr>
  </w:style>
  <w:style w:type="character" w:customStyle="1" w:styleId="aff7">
    <w:name w:val="Без интервала Знак"/>
    <w:basedOn w:val="a2"/>
    <w:link w:val="aff6"/>
    <w:uiPriority w:val="1"/>
    <w:rsid w:val="00B059A0"/>
    <w:rPr>
      <w:rFonts w:ascii="Calibri" w:eastAsia="Calibri" w:hAnsi="Calibri" w:cs="Times New Roman"/>
      <w:lang w:val="en-AU"/>
    </w:rPr>
  </w:style>
  <w:style w:type="character" w:customStyle="1" w:styleId="16">
    <w:name w:val="Неразрешенное упоминание1"/>
    <w:basedOn w:val="a2"/>
    <w:uiPriority w:val="99"/>
    <w:semiHidden/>
    <w:unhideWhenUsed/>
    <w:rsid w:val="00ED37C7"/>
    <w:rPr>
      <w:color w:val="605E5C"/>
      <w:shd w:val="clear" w:color="auto" w:fill="E1DFDD"/>
    </w:rPr>
  </w:style>
  <w:style w:type="character" w:styleId="aff8">
    <w:name w:val="Intense Emphasis"/>
    <w:basedOn w:val="a2"/>
    <w:uiPriority w:val="21"/>
    <w:qFormat/>
    <w:rsid w:val="00ED37C7"/>
    <w:rPr>
      <w:i/>
      <w:iCs/>
      <w:color w:val="D34817" w:themeColor="accent1"/>
    </w:rPr>
  </w:style>
  <w:style w:type="character" w:customStyle="1" w:styleId="jlqj4b">
    <w:name w:val="jlqj4b"/>
    <w:basedOn w:val="a2"/>
    <w:rsid w:val="00D7757E"/>
  </w:style>
  <w:style w:type="character" w:styleId="aff9">
    <w:name w:val="Intense Reference"/>
    <w:basedOn w:val="a2"/>
    <w:uiPriority w:val="32"/>
    <w:qFormat/>
    <w:rsid w:val="00D7757E"/>
    <w:rPr>
      <w:b/>
      <w:bCs/>
      <w:smallCaps/>
      <w:color w:val="D34817" w:themeColor="accent1"/>
      <w:spacing w:val="5"/>
    </w:rPr>
  </w:style>
  <w:style w:type="paragraph" w:styleId="affa">
    <w:name w:val="Intense Quote"/>
    <w:basedOn w:val="a1"/>
    <w:next w:val="a1"/>
    <w:link w:val="affb"/>
    <w:uiPriority w:val="30"/>
    <w:qFormat/>
    <w:rsid w:val="002A18D2"/>
    <w:pPr>
      <w:pBdr>
        <w:top w:val="single" w:sz="4" w:space="10" w:color="D34817" w:themeColor="accent1"/>
        <w:bottom w:val="single" w:sz="4" w:space="10" w:color="D34817" w:themeColor="accent1"/>
      </w:pBdr>
      <w:spacing w:before="360" w:after="360"/>
      <w:ind w:left="864" w:right="864"/>
      <w:jc w:val="center"/>
    </w:pPr>
    <w:rPr>
      <w:i/>
      <w:iCs/>
      <w:color w:val="D34817" w:themeColor="accent1"/>
    </w:rPr>
  </w:style>
  <w:style w:type="character" w:customStyle="1" w:styleId="affb">
    <w:name w:val="Выделенная цитата Знак"/>
    <w:basedOn w:val="a2"/>
    <w:link w:val="affa"/>
    <w:uiPriority w:val="30"/>
    <w:rsid w:val="002A18D2"/>
    <w:rPr>
      <w:rFonts w:ascii="Times New Roman" w:eastAsia="Times New Roman" w:hAnsi="Times New Roman" w:cs="Times New Roman"/>
      <w:i/>
      <w:iCs/>
      <w:color w:val="D34817" w:themeColor="accent1"/>
      <w:sz w:val="20"/>
      <w:szCs w:val="20"/>
      <w:lang w:eastAsia="ru-RU"/>
    </w:rPr>
  </w:style>
  <w:style w:type="character" w:styleId="affc">
    <w:name w:val="Emphasis"/>
    <w:basedOn w:val="a2"/>
    <w:uiPriority w:val="20"/>
    <w:qFormat/>
    <w:rsid w:val="00DD1746"/>
    <w:rPr>
      <w:i/>
      <w:iCs/>
    </w:rPr>
  </w:style>
  <w:style w:type="paragraph" w:customStyle="1" w:styleId="Pa14">
    <w:name w:val="Pa14"/>
    <w:basedOn w:val="Default"/>
    <w:next w:val="Default"/>
    <w:uiPriority w:val="99"/>
    <w:rsid w:val="00B67815"/>
    <w:pPr>
      <w:widowControl/>
      <w:spacing w:line="221" w:lineRule="atLeast"/>
    </w:pPr>
    <w:rPr>
      <w:rFonts w:ascii="Segoe UI Light" w:eastAsiaTheme="minorHAnsi" w:hAnsi="Segoe UI Light" w:cs="Segoe UI Light"/>
      <w:color w:val="auto"/>
      <w:lang w:eastAsia="en-US"/>
    </w:rPr>
  </w:style>
  <w:style w:type="character" w:customStyle="1" w:styleId="A90">
    <w:name w:val="A9"/>
    <w:uiPriority w:val="99"/>
    <w:rsid w:val="00B67815"/>
    <w:rPr>
      <w:color w:val="000000"/>
      <w:sz w:val="12"/>
      <w:szCs w:val="12"/>
    </w:rPr>
  </w:style>
  <w:style w:type="table" w:customStyle="1" w:styleId="-311">
    <w:name w:val="Список-таблица 3 — акцент 11"/>
    <w:basedOn w:val="a3"/>
    <w:uiPriority w:val="48"/>
    <w:rsid w:val="00ED44AF"/>
    <w:pPr>
      <w:spacing w:after="0" w:line="240" w:lineRule="auto"/>
    </w:pPr>
    <w:rPr>
      <w:rFonts w:eastAsia="Times New Roman"/>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affd">
    <w:name w:val="Grid Table Light"/>
    <w:basedOn w:val="a3"/>
    <w:uiPriority w:val="40"/>
    <w:rsid w:val="005B5B9B"/>
    <w:pPr>
      <w:spacing w:after="0" w:line="240" w:lineRule="auto"/>
    </w:pPr>
    <w:rPr>
      <w:rFonts w:asciiTheme="majorHAnsi" w:eastAsiaTheme="majorEastAsia" w:hAnsiTheme="majorHAnsi" w:cstheme="maj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OR">
    <w:name w:val="OR"/>
    <w:basedOn w:val="2"/>
    <w:next w:val="a0"/>
    <w:link w:val="ORChar"/>
    <w:autoRedefine/>
    <w:qFormat/>
    <w:rsid w:val="00377493"/>
    <w:pPr>
      <w:keepLines w:val="0"/>
      <w:widowControl/>
      <w:autoSpaceDE/>
      <w:autoSpaceDN/>
      <w:adjustRightInd/>
      <w:spacing w:before="120" w:line="276" w:lineRule="auto"/>
      <w:ind w:right="-261"/>
      <w:jc w:val="both"/>
    </w:pPr>
    <w:rPr>
      <w:rFonts w:ascii="Times New Roman" w:hAnsi="Times New Roman" w:cs="Times New Roman"/>
      <w:bCs w:val="0"/>
      <w:color w:val="000000" w:themeColor="text1"/>
      <w:sz w:val="24"/>
      <w:szCs w:val="24"/>
      <w:lang w:eastAsia="en-AU"/>
    </w:rPr>
  </w:style>
  <w:style w:type="character" w:customStyle="1" w:styleId="ORChar">
    <w:name w:val="OR Char"/>
    <w:link w:val="OR"/>
    <w:rsid w:val="00377493"/>
    <w:rPr>
      <w:rFonts w:ascii="Times New Roman" w:eastAsiaTheme="majorEastAsia" w:hAnsi="Times New Roman" w:cs="Times New Roman"/>
      <w:b/>
      <w:color w:val="000000" w:themeColor="text1"/>
      <w:sz w:val="24"/>
      <w:szCs w:val="24"/>
      <w:lang w:eastAsia="en-AU"/>
    </w:rPr>
  </w:style>
  <w:style w:type="paragraph" w:styleId="a0">
    <w:name w:val="List Number"/>
    <w:basedOn w:val="a1"/>
    <w:uiPriority w:val="99"/>
    <w:semiHidden/>
    <w:unhideWhenUsed/>
    <w:rsid w:val="00377493"/>
    <w:pPr>
      <w:numPr>
        <w:numId w:val="14"/>
      </w:numPr>
      <w:ind w:left="360" w:hanging="360"/>
      <w:contextualSpacing/>
    </w:pPr>
  </w:style>
  <w:style w:type="character" w:styleId="affe">
    <w:name w:val="line number"/>
    <w:basedOn w:val="a2"/>
    <w:uiPriority w:val="99"/>
    <w:semiHidden/>
    <w:unhideWhenUsed/>
    <w:rsid w:val="000664B3"/>
  </w:style>
  <w:style w:type="table" w:styleId="-12">
    <w:name w:val="Grid Table 1 Light Accent 2"/>
    <w:basedOn w:val="a3"/>
    <w:uiPriority w:val="46"/>
    <w:rsid w:val="000B6D67"/>
    <w:pPr>
      <w:spacing w:after="0" w:line="240" w:lineRule="auto"/>
    </w:pPr>
    <w:tblPr>
      <w:tblStyleRowBandSize w:val="1"/>
      <w:tblStyleColBandSize w:val="1"/>
      <w:tblBorders>
        <w:top w:val="single" w:sz="4" w:space="0" w:color="E99C92" w:themeColor="accent2" w:themeTint="66"/>
        <w:left w:val="single" w:sz="4" w:space="0" w:color="E99C92" w:themeColor="accent2" w:themeTint="66"/>
        <w:bottom w:val="single" w:sz="4" w:space="0" w:color="E99C92" w:themeColor="accent2" w:themeTint="66"/>
        <w:right w:val="single" w:sz="4" w:space="0" w:color="E99C92" w:themeColor="accent2" w:themeTint="66"/>
        <w:insideH w:val="single" w:sz="4" w:space="0" w:color="E99C92" w:themeColor="accent2" w:themeTint="66"/>
        <w:insideV w:val="single" w:sz="4" w:space="0" w:color="E99C92" w:themeColor="accent2" w:themeTint="66"/>
      </w:tblBorders>
    </w:tblPr>
    <w:tblStylePr w:type="firstRow">
      <w:rPr>
        <w:b/>
        <w:bCs/>
      </w:rPr>
      <w:tblPr/>
      <w:tcPr>
        <w:tcBorders>
          <w:bottom w:val="single" w:sz="12" w:space="0" w:color="DE6A5C" w:themeColor="accent2" w:themeTint="99"/>
        </w:tcBorders>
      </w:tcPr>
    </w:tblStylePr>
    <w:tblStylePr w:type="lastRow">
      <w:rPr>
        <w:b/>
        <w:bCs/>
      </w:rPr>
      <w:tblPr/>
      <w:tcPr>
        <w:tcBorders>
          <w:top w:val="double" w:sz="2" w:space="0" w:color="DE6A5C" w:themeColor="accent2" w:themeTint="99"/>
        </w:tcBorders>
      </w:tcPr>
    </w:tblStylePr>
    <w:tblStylePr w:type="firstCol">
      <w:rPr>
        <w:b/>
        <w:bCs/>
      </w:rPr>
    </w:tblStylePr>
    <w:tblStylePr w:type="lastCol">
      <w:rPr>
        <w:b/>
        <w:bCs/>
      </w:rPr>
    </w:tblStylePr>
  </w:style>
  <w:style w:type="table" w:styleId="-13">
    <w:name w:val="Grid Table 1 Light Accent 3"/>
    <w:basedOn w:val="a3"/>
    <w:uiPriority w:val="46"/>
    <w:rsid w:val="000B6D67"/>
    <w:pPr>
      <w:spacing w:after="0" w:line="240" w:lineRule="auto"/>
    </w:pPr>
    <w:tblPr>
      <w:tblStyleRowBandSize w:val="1"/>
      <w:tblStyleColBandSize w:val="1"/>
      <w:tblBorders>
        <w:top w:val="single" w:sz="4" w:space="0" w:color="D9D1C3" w:themeColor="accent3" w:themeTint="66"/>
        <w:left w:val="single" w:sz="4" w:space="0" w:color="D9D1C3" w:themeColor="accent3" w:themeTint="66"/>
        <w:bottom w:val="single" w:sz="4" w:space="0" w:color="D9D1C3" w:themeColor="accent3" w:themeTint="66"/>
        <w:right w:val="single" w:sz="4" w:space="0" w:color="D9D1C3" w:themeColor="accent3" w:themeTint="66"/>
        <w:insideH w:val="single" w:sz="4" w:space="0" w:color="D9D1C3" w:themeColor="accent3" w:themeTint="66"/>
        <w:insideV w:val="single" w:sz="4" w:space="0" w:color="D9D1C3" w:themeColor="accent3" w:themeTint="66"/>
      </w:tblBorders>
    </w:tblPr>
    <w:tblStylePr w:type="firstRow">
      <w:rPr>
        <w:b/>
        <w:bCs/>
      </w:rPr>
      <w:tblPr/>
      <w:tcPr>
        <w:tcBorders>
          <w:bottom w:val="single" w:sz="12" w:space="0" w:color="C7BBA5" w:themeColor="accent3" w:themeTint="99"/>
        </w:tcBorders>
      </w:tcPr>
    </w:tblStylePr>
    <w:tblStylePr w:type="lastRow">
      <w:rPr>
        <w:b/>
        <w:bCs/>
      </w:rPr>
      <w:tblPr/>
      <w:tcPr>
        <w:tcBorders>
          <w:top w:val="double" w:sz="2" w:space="0" w:color="C7BBA5" w:themeColor="accent3" w:themeTint="99"/>
        </w:tcBorders>
      </w:tcPr>
    </w:tblStylePr>
    <w:tblStylePr w:type="firstCol">
      <w:rPr>
        <w:b/>
        <w:bCs/>
      </w:rPr>
    </w:tblStylePr>
    <w:tblStylePr w:type="lastCol">
      <w:rPr>
        <w:b/>
        <w:bCs/>
      </w:rPr>
    </w:tblStylePr>
  </w:style>
  <w:style w:type="table" w:styleId="-21">
    <w:name w:val="Grid Table 2 Accent 1"/>
    <w:basedOn w:val="a3"/>
    <w:uiPriority w:val="47"/>
    <w:rsid w:val="000B6D67"/>
    <w:pPr>
      <w:spacing w:after="0" w:line="240" w:lineRule="auto"/>
    </w:pPr>
    <w:tblPr>
      <w:tblStyleRowBandSize w:val="1"/>
      <w:tblStyleColBandSize w:val="1"/>
      <w:tblBorders>
        <w:top w:val="single" w:sz="2" w:space="0" w:color="EE8C69" w:themeColor="accent1" w:themeTint="99"/>
        <w:bottom w:val="single" w:sz="2" w:space="0" w:color="EE8C69" w:themeColor="accent1" w:themeTint="99"/>
        <w:insideH w:val="single" w:sz="2" w:space="0" w:color="EE8C69" w:themeColor="accent1" w:themeTint="99"/>
        <w:insideV w:val="single" w:sz="2" w:space="0" w:color="EE8C69" w:themeColor="accent1" w:themeTint="99"/>
      </w:tblBorders>
    </w:tblPr>
    <w:tblStylePr w:type="firstRow">
      <w:rPr>
        <w:b/>
        <w:bCs/>
      </w:rPr>
      <w:tblPr/>
      <w:tcPr>
        <w:tcBorders>
          <w:top w:val="nil"/>
          <w:bottom w:val="single" w:sz="12" w:space="0" w:color="EE8C69" w:themeColor="accent1" w:themeTint="99"/>
          <w:insideH w:val="nil"/>
          <w:insideV w:val="nil"/>
        </w:tcBorders>
        <w:shd w:val="clear" w:color="auto" w:fill="FFFFFF" w:themeFill="background1"/>
      </w:tcPr>
    </w:tblStylePr>
    <w:tblStylePr w:type="lastRow">
      <w:rPr>
        <w:b/>
        <w:bCs/>
      </w:rPr>
      <w:tblPr/>
      <w:tcPr>
        <w:tcBorders>
          <w:top w:val="double" w:sz="2" w:space="0" w:color="EE8C69"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D8CD" w:themeFill="accent1" w:themeFillTint="33"/>
      </w:tcPr>
    </w:tblStylePr>
    <w:tblStylePr w:type="band1Horz">
      <w:tblPr/>
      <w:tcPr>
        <w:shd w:val="clear" w:color="auto" w:fill="F9D8CD" w:themeFill="accent1" w:themeFillTint="33"/>
      </w:tcPr>
    </w:tblStylePr>
  </w:style>
  <w:style w:type="table" w:styleId="-41">
    <w:name w:val="Grid Table 4 Accent 1"/>
    <w:basedOn w:val="a3"/>
    <w:uiPriority w:val="49"/>
    <w:rsid w:val="000B6D67"/>
    <w:pPr>
      <w:spacing w:after="0" w:line="240" w:lineRule="auto"/>
    </w:pPr>
    <w:tblPr>
      <w:tblStyleRowBandSize w:val="1"/>
      <w:tblStyleColBandSize w:val="1"/>
      <w:tblBorders>
        <w:top w:val="single" w:sz="4" w:space="0" w:color="EE8C69" w:themeColor="accent1" w:themeTint="99"/>
        <w:left w:val="single" w:sz="4" w:space="0" w:color="EE8C69" w:themeColor="accent1" w:themeTint="99"/>
        <w:bottom w:val="single" w:sz="4" w:space="0" w:color="EE8C69" w:themeColor="accent1" w:themeTint="99"/>
        <w:right w:val="single" w:sz="4" w:space="0" w:color="EE8C69" w:themeColor="accent1" w:themeTint="99"/>
        <w:insideH w:val="single" w:sz="4" w:space="0" w:color="EE8C69" w:themeColor="accent1" w:themeTint="99"/>
        <w:insideV w:val="single" w:sz="4" w:space="0" w:color="EE8C69" w:themeColor="accent1" w:themeTint="99"/>
      </w:tblBorders>
    </w:tblPr>
    <w:tblStylePr w:type="firstRow">
      <w:rPr>
        <w:b/>
        <w:bCs/>
        <w:color w:val="FFFFFF" w:themeColor="background1"/>
      </w:rPr>
      <w:tblPr/>
      <w:tcPr>
        <w:tcBorders>
          <w:top w:val="single" w:sz="4" w:space="0" w:color="D34817" w:themeColor="accent1"/>
          <w:left w:val="single" w:sz="4" w:space="0" w:color="D34817" w:themeColor="accent1"/>
          <w:bottom w:val="single" w:sz="4" w:space="0" w:color="D34817" w:themeColor="accent1"/>
          <w:right w:val="single" w:sz="4" w:space="0" w:color="D34817" w:themeColor="accent1"/>
          <w:insideH w:val="nil"/>
          <w:insideV w:val="nil"/>
        </w:tcBorders>
        <w:shd w:val="clear" w:color="auto" w:fill="D34817" w:themeFill="accent1"/>
      </w:tcPr>
    </w:tblStylePr>
    <w:tblStylePr w:type="lastRow">
      <w:rPr>
        <w:b/>
        <w:bCs/>
      </w:rPr>
      <w:tblPr/>
      <w:tcPr>
        <w:tcBorders>
          <w:top w:val="double" w:sz="4" w:space="0" w:color="D34817" w:themeColor="accent1"/>
        </w:tcBorders>
      </w:tcPr>
    </w:tblStylePr>
    <w:tblStylePr w:type="firstCol">
      <w:rPr>
        <w:b/>
        <w:bCs/>
      </w:rPr>
    </w:tblStylePr>
    <w:tblStylePr w:type="lastCol">
      <w:rPr>
        <w:b/>
        <w:bCs/>
      </w:rPr>
    </w:tblStylePr>
    <w:tblStylePr w:type="band1Vert">
      <w:tblPr/>
      <w:tcPr>
        <w:shd w:val="clear" w:color="auto" w:fill="F9D8CD" w:themeFill="accent1" w:themeFillTint="33"/>
      </w:tcPr>
    </w:tblStylePr>
    <w:tblStylePr w:type="band1Horz">
      <w:tblPr/>
      <w:tcPr>
        <w:shd w:val="clear" w:color="auto" w:fill="F9D8CD" w:themeFill="accent1" w:themeFillTint="33"/>
      </w:tcPr>
    </w:tblStylePr>
  </w:style>
  <w:style w:type="table" w:styleId="-31">
    <w:name w:val="List Table 3 Accent 1"/>
    <w:basedOn w:val="a3"/>
    <w:uiPriority w:val="48"/>
    <w:rsid w:val="000B6D67"/>
    <w:pPr>
      <w:spacing w:after="0" w:line="240" w:lineRule="auto"/>
    </w:pPr>
    <w:tblPr>
      <w:tblStyleRowBandSize w:val="1"/>
      <w:tblStyleColBandSize w:val="1"/>
      <w:tblBorders>
        <w:top w:val="single" w:sz="4" w:space="0" w:color="D34817" w:themeColor="accent1"/>
        <w:left w:val="single" w:sz="4" w:space="0" w:color="D34817" w:themeColor="accent1"/>
        <w:bottom w:val="single" w:sz="4" w:space="0" w:color="D34817" w:themeColor="accent1"/>
        <w:right w:val="single" w:sz="4" w:space="0" w:color="D34817" w:themeColor="accent1"/>
      </w:tblBorders>
    </w:tblPr>
    <w:tblStylePr w:type="firstRow">
      <w:rPr>
        <w:b/>
        <w:bCs/>
        <w:color w:val="FFFFFF" w:themeColor="background1"/>
      </w:rPr>
      <w:tblPr/>
      <w:tcPr>
        <w:shd w:val="clear" w:color="auto" w:fill="D34817" w:themeFill="accent1"/>
      </w:tcPr>
    </w:tblStylePr>
    <w:tblStylePr w:type="lastRow">
      <w:rPr>
        <w:b/>
        <w:bCs/>
      </w:rPr>
      <w:tblPr/>
      <w:tcPr>
        <w:tcBorders>
          <w:top w:val="double" w:sz="4" w:space="0" w:color="D3481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34817" w:themeColor="accent1"/>
          <w:right w:val="single" w:sz="4" w:space="0" w:color="D34817" w:themeColor="accent1"/>
        </w:tcBorders>
      </w:tcPr>
    </w:tblStylePr>
    <w:tblStylePr w:type="band1Horz">
      <w:tblPr/>
      <w:tcPr>
        <w:tcBorders>
          <w:top w:val="single" w:sz="4" w:space="0" w:color="D34817" w:themeColor="accent1"/>
          <w:bottom w:val="single" w:sz="4" w:space="0" w:color="D3481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34817" w:themeColor="accent1"/>
          <w:left w:val="nil"/>
        </w:tcBorders>
      </w:tcPr>
    </w:tblStylePr>
    <w:tblStylePr w:type="swCell">
      <w:tblPr/>
      <w:tcPr>
        <w:tcBorders>
          <w:top w:val="double" w:sz="4" w:space="0" w:color="D34817" w:themeColor="accent1"/>
          <w:right w:val="nil"/>
        </w:tcBorders>
      </w:tcPr>
    </w:tblStylePr>
  </w:style>
  <w:style w:type="paragraph" w:styleId="afff">
    <w:name w:val="Title"/>
    <w:basedOn w:val="a1"/>
    <w:next w:val="a1"/>
    <w:link w:val="afff0"/>
    <w:uiPriority w:val="10"/>
    <w:qFormat/>
    <w:rsid w:val="00E14D2D"/>
    <w:pPr>
      <w:contextualSpacing/>
    </w:pPr>
    <w:rPr>
      <w:rFonts w:asciiTheme="majorHAnsi" w:eastAsiaTheme="majorEastAsia" w:hAnsiTheme="majorHAnsi" w:cstheme="majorBidi"/>
      <w:spacing w:val="-10"/>
      <w:kern w:val="28"/>
      <w:sz w:val="56"/>
      <w:szCs w:val="56"/>
    </w:rPr>
  </w:style>
  <w:style w:type="character" w:customStyle="1" w:styleId="afff0">
    <w:name w:val="Заголовок Знак"/>
    <w:basedOn w:val="a2"/>
    <w:link w:val="afff"/>
    <w:uiPriority w:val="10"/>
    <w:rsid w:val="00E14D2D"/>
    <w:rPr>
      <w:rFonts w:asciiTheme="majorHAnsi" w:eastAsiaTheme="majorEastAsia" w:hAnsiTheme="majorHAnsi" w:cstheme="majorBidi"/>
      <w:spacing w:val="-10"/>
      <w:kern w:val="28"/>
      <w:sz w:val="56"/>
      <w:szCs w:val="56"/>
      <w:lang w:eastAsia="ru-RU"/>
    </w:rPr>
  </w:style>
  <w:style w:type="table" w:styleId="-110">
    <w:name w:val="Grid Table 1 Light Accent 1"/>
    <w:basedOn w:val="a3"/>
    <w:uiPriority w:val="46"/>
    <w:rsid w:val="00187BAF"/>
    <w:pPr>
      <w:spacing w:after="0" w:line="240" w:lineRule="auto"/>
    </w:pPr>
    <w:tblPr>
      <w:tblStyleRowBandSize w:val="1"/>
      <w:tblStyleColBandSize w:val="1"/>
      <w:tblBorders>
        <w:top w:val="single" w:sz="4" w:space="0" w:color="F4B29B" w:themeColor="accent1" w:themeTint="66"/>
        <w:left w:val="single" w:sz="4" w:space="0" w:color="F4B29B" w:themeColor="accent1" w:themeTint="66"/>
        <w:bottom w:val="single" w:sz="4" w:space="0" w:color="F4B29B" w:themeColor="accent1" w:themeTint="66"/>
        <w:right w:val="single" w:sz="4" w:space="0" w:color="F4B29B" w:themeColor="accent1" w:themeTint="66"/>
        <w:insideH w:val="single" w:sz="4" w:space="0" w:color="F4B29B" w:themeColor="accent1" w:themeTint="66"/>
        <w:insideV w:val="single" w:sz="4" w:space="0" w:color="F4B29B" w:themeColor="accent1" w:themeTint="66"/>
      </w:tblBorders>
    </w:tblPr>
    <w:tblStylePr w:type="firstRow">
      <w:rPr>
        <w:b/>
        <w:bCs/>
      </w:rPr>
      <w:tblPr/>
      <w:tcPr>
        <w:tcBorders>
          <w:bottom w:val="single" w:sz="12" w:space="0" w:color="EE8C69" w:themeColor="accent1" w:themeTint="99"/>
        </w:tcBorders>
      </w:tcPr>
    </w:tblStylePr>
    <w:tblStylePr w:type="lastRow">
      <w:rPr>
        <w:b/>
        <w:bCs/>
      </w:rPr>
      <w:tblPr/>
      <w:tcPr>
        <w:tcBorders>
          <w:top w:val="double" w:sz="2" w:space="0" w:color="EE8C69" w:themeColor="accent1" w:themeTint="99"/>
        </w:tcBorders>
      </w:tcPr>
    </w:tblStylePr>
    <w:tblStylePr w:type="firstCol">
      <w:rPr>
        <w:b/>
        <w:bCs/>
      </w:rPr>
    </w:tblStylePr>
    <w:tblStylePr w:type="lastCol">
      <w:rPr>
        <w:b/>
        <w:bCs/>
      </w:rPr>
    </w:tblStylePr>
  </w:style>
  <w:style w:type="table" w:customStyle="1" w:styleId="-211">
    <w:name w:val="Таблица-сетка 2 — акцент 11"/>
    <w:basedOn w:val="a3"/>
    <w:next w:val="-21"/>
    <w:uiPriority w:val="47"/>
    <w:rsid w:val="00D76458"/>
    <w:pPr>
      <w:spacing w:after="0" w:line="240" w:lineRule="auto"/>
    </w:pPr>
    <w:tblPr>
      <w:tblStyleRowBandSize w:val="1"/>
      <w:tblStyleColBandSize w:val="1"/>
      <w:tblBorders>
        <w:top w:val="single" w:sz="2" w:space="0" w:color="EE8C69" w:themeColor="accent1" w:themeTint="99"/>
        <w:bottom w:val="single" w:sz="2" w:space="0" w:color="EE8C69" w:themeColor="accent1" w:themeTint="99"/>
        <w:insideH w:val="single" w:sz="2" w:space="0" w:color="EE8C69" w:themeColor="accent1" w:themeTint="99"/>
        <w:insideV w:val="single" w:sz="2" w:space="0" w:color="EE8C69" w:themeColor="accent1" w:themeTint="99"/>
      </w:tblBorders>
    </w:tblPr>
    <w:tblStylePr w:type="firstRow">
      <w:rPr>
        <w:b/>
        <w:bCs/>
      </w:rPr>
      <w:tblPr/>
      <w:tcPr>
        <w:tcBorders>
          <w:top w:val="nil"/>
          <w:bottom w:val="single" w:sz="12" w:space="0" w:color="EE8C69" w:themeColor="accent1" w:themeTint="99"/>
          <w:insideH w:val="nil"/>
          <w:insideV w:val="nil"/>
        </w:tcBorders>
        <w:shd w:val="clear" w:color="auto" w:fill="FFFFFF" w:themeFill="background1"/>
      </w:tcPr>
    </w:tblStylePr>
    <w:tblStylePr w:type="lastRow">
      <w:rPr>
        <w:b/>
        <w:bCs/>
      </w:rPr>
      <w:tblPr/>
      <w:tcPr>
        <w:tcBorders>
          <w:top w:val="double" w:sz="2" w:space="0" w:color="EE8C69"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D8CD" w:themeFill="accent1" w:themeFillTint="33"/>
      </w:tcPr>
    </w:tblStylePr>
    <w:tblStylePr w:type="band1Horz">
      <w:tblPr/>
      <w:tcPr>
        <w:shd w:val="clear" w:color="auto" w:fill="F9D8CD" w:themeFill="accent1" w:themeFillTint="33"/>
      </w:tcPr>
    </w:tblStylePr>
  </w:style>
  <w:style w:type="table" w:customStyle="1" w:styleId="-121">
    <w:name w:val="Таблица-сетка 1 светлая — акцент 21"/>
    <w:basedOn w:val="a3"/>
    <w:next w:val="-12"/>
    <w:uiPriority w:val="46"/>
    <w:rsid w:val="00036F5A"/>
    <w:pPr>
      <w:spacing w:after="0" w:line="240" w:lineRule="auto"/>
    </w:pPr>
    <w:tblPr>
      <w:tblStyleRowBandSize w:val="1"/>
      <w:tblStyleColBandSize w:val="1"/>
      <w:tblBorders>
        <w:top w:val="single" w:sz="4" w:space="0" w:color="E99C92" w:themeColor="accent2" w:themeTint="66"/>
        <w:left w:val="single" w:sz="4" w:space="0" w:color="E99C92" w:themeColor="accent2" w:themeTint="66"/>
        <w:bottom w:val="single" w:sz="4" w:space="0" w:color="E99C92" w:themeColor="accent2" w:themeTint="66"/>
        <w:right w:val="single" w:sz="4" w:space="0" w:color="E99C92" w:themeColor="accent2" w:themeTint="66"/>
        <w:insideH w:val="single" w:sz="4" w:space="0" w:color="E99C92" w:themeColor="accent2" w:themeTint="66"/>
        <w:insideV w:val="single" w:sz="4" w:space="0" w:color="E99C92" w:themeColor="accent2" w:themeTint="66"/>
      </w:tblBorders>
    </w:tblPr>
    <w:tblStylePr w:type="firstRow">
      <w:rPr>
        <w:b/>
        <w:bCs/>
      </w:rPr>
      <w:tblPr/>
      <w:tcPr>
        <w:tcBorders>
          <w:bottom w:val="single" w:sz="12" w:space="0" w:color="DE6A5C" w:themeColor="accent2" w:themeTint="99"/>
        </w:tcBorders>
      </w:tcPr>
    </w:tblStylePr>
    <w:tblStylePr w:type="lastRow">
      <w:rPr>
        <w:b/>
        <w:bCs/>
      </w:rPr>
      <w:tblPr/>
      <w:tcPr>
        <w:tcBorders>
          <w:top w:val="double" w:sz="2" w:space="0" w:color="DE6A5C" w:themeColor="accent2" w:themeTint="99"/>
        </w:tcBorders>
      </w:tcPr>
    </w:tblStylePr>
    <w:tblStylePr w:type="firstCol">
      <w:rPr>
        <w:b/>
        <w:bCs/>
      </w:rPr>
    </w:tblStylePr>
    <w:tblStylePr w:type="lastCol">
      <w:rPr>
        <w:b/>
        <w:bCs/>
      </w:rPr>
    </w:tblStylePr>
  </w:style>
  <w:style w:type="character" w:styleId="afff1">
    <w:name w:val="FollowedHyperlink"/>
    <w:basedOn w:val="a2"/>
    <w:uiPriority w:val="99"/>
    <w:semiHidden/>
    <w:unhideWhenUsed/>
    <w:rsid w:val="001369C0"/>
    <w:rPr>
      <w:color w:val="96A9A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3533">
      <w:bodyDiv w:val="1"/>
      <w:marLeft w:val="0"/>
      <w:marRight w:val="0"/>
      <w:marTop w:val="0"/>
      <w:marBottom w:val="0"/>
      <w:divBdr>
        <w:top w:val="none" w:sz="0" w:space="0" w:color="auto"/>
        <w:left w:val="none" w:sz="0" w:space="0" w:color="auto"/>
        <w:bottom w:val="none" w:sz="0" w:space="0" w:color="auto"/>
        <w:right w:val="none" w:sz="0" w:space="0" w:color="auto"/>
      </w:divBdr>
      <w:divsChild>
        <w:div w:id="236668015">
          <w:marLeft w:val="0"/>
          <w:marRight w:val="0"/>
          <w:marTop w:val="0"/>
          <w:marBottom w:val="0"/>
          <w:divBdr>
            <w:top w:val="none" w:sz="0" w:space="0" w:color="auto"/>
            <w:left w:val="none" w:sz="0" w:space="0" w:color="auto"/>
            <w:bottom w:val="none" w:sz="0" w:space="0" w:color="auto"/>
            <w:right w:val="none" w:sz="0" w:space="0" w:color="auto"/>
          </w:divBdr>
          <w:divsChild>
            <w:div w:id="1606186012">
              <w:marLeft w:val="0"/>
              <w:marRight w:val="0"/>
              <w:marTop w:val="0"/>
              <w:marBottom w:val="0"/>
              <w:divBdr>
                <w:top w:val="none" w:sz="0" w:space="0" w:color="auto"/>
                <w:left w:val="none" w:sz="0" w:space="0" w:color="auto"/>
                <w:bottom w:val="none" w:sz="0" w:space="0" w:color="auto"/>
                <w:right w:val="none" w:sz="0" w:space="0" w:color="auto"/>
              </w:divBdr>
              <w:divsChild>
                <w:div w:id="67484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1152">
      <w:bodyDiv w:val="1"/>
      <w:marLeft w:val="0"/>
      <w:marRight w:val="0"/>
      <w:marTop w:val="0"/>
      <w:marBottom w:val="0"/>
      <w:divBdr>
        <w:top w:val="none" w:sz="0" w:space="0" w:color="auto"/>
        <w:left w:val="none" w:sz="0" w:space="0" w:color="auto"/>
        <w:bottom w:val="none" w:sz="0" w:space="0" w:color="auto"/>
        <w:right w:val="none" w:sz="0" w:space="0" w:color="auto"/>
      </w:divBdr>
      <w:divsChild>
        <w:div w:id="107821293">
          <w:marLeft w:val="0"/>
          <w:marRight w:val="0"/>
          <w:marTop w:val="0"/>
          <w:marBottom w:val="0"/>
          <w:divBdr>
            <w:top w:val="none" w:sz="0" w:space="0" w:color="auto"/>
            <w:left w:val="none" w:sz="0" w:space="0" w:color="auto"/>
            <w:bottom w:val="none" w:sz="0" w:space="0" w:color="auto"/>
            <w:right w:val="none" w:sz="0" w:space="0" w:color="auto"/>
          </w:divBdr>
          <w:divsChild>
            <w:div w:id="1007246923">
              <w:marLeft w:val="0"/>
              <w:marRight w:val="0"/>
              <w:marTop w:val="0"/>
              <w:marBottom w:val="0"/>
              <w:divBdr>
                <w:top w:val="none" w:sz="0" w:space="0" w:color="auto"/>
                <w:left w:val="none" w:sz="0" w:space="0" w:color="auto"/>
                <w:bottom w:val="none" w:sz="0" w:space="0" w:color="auto"/>
                <w:right w:val="none" w:sz="0" w:space="0" w:color="auto"/>
              </w:divBdr>
              <w:divsChild>
                <w:div w:id="32771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9534">
      <w:bodyDiv w:val="1"/>
      <w:marLeft w:val="0"/>
      <w:marRight w:val="0"/>
      <w:marTop w:val="0"/>
      <w:marBottom w:val="0"/>
      <w:divBdr>
        <w:top w:val="none" w:sz="0" w:space="0" w:color="auto"/>
        <w:left w:val="none" w:sz="0" w:space="0" w:color="auto"/>
        <w:bottom w:val="none" w:sz="0" w:space="0" w:color="auto"/>
        <w:right w:val="none" w:sz="0" w:space="0" w:color="auto"/>
      </w:divBdr>
      <w:divsChild>
        <w:div w:id="1244097704">
          <w:marLeft w:val="0"/>
          <w:marRight w:val="0"/>
          <w:marTop w:val="0"/>
          <w:marBottom w:val="0"/>
          <w:divBdr>
            <w:top w:val="none" w:sz="0" w:space="0" w:color="auto"/>
            <w:left w:val="none" w:sz="0" w:space="0" w:color="auto"/>
            <w:bottom w:val="none" w:sz="0" w:space="0" w:color="auto"/>
            <w:right w:val="none" w:sz="0" w:space="0" w:color="auto"/>
          </w:divBdr>
          <w:divsChild>
            <w:div w:id="1460567888">
              <w:marLeft w:val="0"/>
              <w:marRight w:val="0"/>
              <w:marTop w:val="0"/>
              <w:marBottom w:val="0"/>
              <w:divBdr>
                <w:top w:val="none" w:sz="0" w:space="0" w:color="auto"/>
                <w:left w:val="none" w:sz="0" w:space="0" w:color="auto"/>
                <w:bottom w:val="none" w:sz="0" w:space="0" w:color="auto"/>
                <w:right w:val="none" w:sz="0" w:space="0" w:color="auto"/>
              </w:divBdr>
              <w:divsChild>
                <w:div w:id="37966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1701">
      <w:bodyDiv w:val="1"/>
      <w:marLeft w:val="0"/>
      <w:marRight w:val="0"/>
      <w:marTop w:val="0"/>
      <w:marBottom w:val="0"/>
      <w:divBdr>
        <w:top w:val="none" w:sz="0" w:space="0" w:color="auto"/>
        <w:left w:val="none" w:sz="0" w:space="0" w:color="auto"/>
        <w:bottom w:val="none" w:sz="0" w:space="0" w:color="auto"/>
        <w:right w:val="none" w:sz="0" w:space="0" w:color="auto"/>
      </w:divBdr>
      <w:divsChild>
        <w:div w:id="873814689">
          <w:marLeft w:val="0"/>
          <w:marRight w:val="0"/>
          <w:marTop w:val="0"/>
          <w:marBottom w:val="0"/>
          <w:divBdr>
            <w:top w:val="none" w:sz="0" w:space="0" w:color="auto"/>
            <w:left w:val="none" w:sz="0" w:space="0" w:color="auto"/>
            <w:bottom w:val="none" w:sz="0" w:space="0" w:color="auto"/>
            <w:right w:val="none" w:sz="0" w:space="0" w:color="auto"/>
          </w:divBdr>
          <w:divsChild>
            <w:div w:id="810095999">
              <w:marLeft w:val="0"/>
              <w:marRight w:val="0"/>
              <w:marTop w:val="0"/>
              <w:marBottom w:val="0"/>
              <w:divBdr>
                <w:top w:val="none" w:sz="0" w:space="0" w:color="auto"/>
                <w:left w:val="none" w:sz="0" w:space="0" w:color="auto"/>
                <w:bottom w:val="none" w:sz="0" w:space="0" w:color="auto"/>
                <w:right w:val="none" w:sz="0" w:space="0" w:color="auto"/>
              </w:divBdr>
              <w:divsChild>
                <w:div w:id="62732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0770">
      <w:bodyDiv w:val="1"/>
      <w:marLeft w:val="0"/>
      <w:marRight w:val="0"/>
      <w:marTop w:val="0"/>
      <w:marBottom w:val="0"/>
      <w:divBdr>
        <w:top w:val="none" w:sz="0" w:space="0" w:color="auto"/>
        <w:left w:val="none" w:sz="0" w:space="0" w:color="auto"/>
        <w:bottom w:val="none" w:sz="0" w:space="0" w:color="auto"/>
        <w:right w:val="none" w:sz="0" w:space="0" w:color="auto"/>
      </w:divBdr>
      <w:divsChild>
        <w:div w:id="122693277">
          <w:marLeft w:val="547"/>
          <w:marRight w:val="0"/>
          <w:marTop w:val="115"/>
          <w:marBottom w:val="0"/>
          <w:divBdr>
            <w:top w:val="none" w:sz="0" w:space="0" w:color="auto"/>
            <w:left w:val="none" w:sz="0" w:space="0" w:color="auto"/>
            <w:bottom w:val="none" w:sz="0" w:space="0" w:color="auto"/>
            <w:right w:val="none" w:sz="0" w:space="0" w:color="auto"/>
          </w:divBdr>
        </w:div>
        <w:div w:id="899168163">
          <w:marLeft w:val="547"/>
          <w:marRight w:val="0"/>
          <w:marTop w:val="115"/>
          <w:marBottom w:val="0"/>
          <w:divBdr>
            <w:top w:val="none" w:sz="0" w:space="0" w:color="auto"/>
            <w:left w:val="none" w:sz="0" w:space="0" w:color="auto"/>
            <w:bottom w:val="none" w:sz="0" w:space="0" w:color="auto"/>
            <w:right w:val="none" w:sz="0" w:space="0" w:color="auto"/>
          </w:divBdr>
        </w:div>
        <w:div w:id="1847817354">
          <w:marLeft w:val="547"/>
          <w:marRight w:val="0"/>
          <w:marTop w:val="115"/>
          <w:marBottom w:val="0"/>
          <w:divBdr>
            <w:top w:val="none" w:sz="0" w:space="0" w:color="auto"/>
            <w:left w:val="none" w:sz="0" w:space="0" w:color="auto"/>
            <w:bottom w:val="none" w:sz="0" w:space="0" w:color="auto"/>
            <w:right w:val="none" w:sz="0" w:space="0" w:color="auto"/>
          </w:divBdr>
        </w:div>
      </w:divsChild>
    </w:div>
    <w:div w:id="154613802">
      <w:bodyDiv w:val="1"/>
      <w:marLeft w:val="0"/>
      <w:marRight w:val="0"/>
      <w:marTop w:val="0"/>
      <w:marBottom w:val="0"/>
      <w:divBdr>
        <w:top w:val="none" w:sz="0" w:space="0" w:color="auto"/>
        <w:left w:val="none" w:sz="0" w:space="0" w:color="auto"/>
        <w:bottom w:val="none" w:sz="0" w:space="0" w:color="auto"/>
        <w:right w:val="none" w:sz="0" w:space="0" w:color="auto"/>
      </w:divBdr>
    </w:div>
    <w:div w:id="169295333">
      <w:bodyDiv w:val="1"/>
      <w:marLeft w:val="0"/>
      <w:marRight w:val="0"/>
      <w:marTop w:val="0"/>
      <w:marBottom w:val="0"/>
      <w:divBdr>
        <w:top w:val="none" w:sz="0" w:space="0" w:color="auto"/>
        <w:left w:val="none" w:sz="0" w:space="0" w:color="auto"/>
        <w:bottom w:val="none" w:sz="0" w:space="0" w:color="auto"/>
        <w:right w:val="none" w:sz="0" w:space="0" w:color="auto"/>
      </w:divBdr>
      <w:divsChild>
        <w:div w:id="1536850306">
          <w:marLeft w:val="547"/>
          <w:marRight w:val="0"/>
          <w:marTop w:val="154"/>
          <w:marBottom w:val="0"/>
          <w:divBdr>
            <w:top w:val="none" w:sz="0" w:space="0" w:color="auto"/>
            <w:left w:val="none" w:sz="0" w:space="0" w:color="auto"/>
            <w:bottom w:val="none" w:sz="0" w:space="0" w:color="auto"/>
            <w:right w:val="none" w:sz="0" w:space="0" w:color="auto"/>
          </w:divBdr>
        </w:div>
      </w:divsChild>
    </w:div>
    <w:div w:id="197813103">
      <w:bodyDiv w:val="1"/>
      <w:marLeft w:val="0"/>
      <w:marRight w:val="0"/>
      <w:marTop w:val="0"/>
      <w:marBottom w:val="0"/>
      <w:divBdr>
        <w:top w:val="none" w:sz="0" w:space="0" w:color="auto"/>
        <w:left w:val="none" w:sz="0" w:space="0" w:color="auto"/>
        <w:bottom w:val="none" w:sz="0" w:space="0" w:color="auto"/>
        <w:right w:val="none" w:sz="0" w:space="0" w:color="auto"/>
      </w:divBdr>
      <w:divsChild>
        <w:div w:id="411968464">
          <w:marLeft w:val="547"/>
          <w:marRight w:val="0"/>
          <w:marTop w:val="134"/>
          <w:marBottom w:val="0"/>
          <w:divBdr>
            <w:top w:val="none" w:sz="0" w:space="0" w:color="auto"/>
            <w:left w:val="none" w:sz="0" w:space="0" w:color="auto"/>
            <w:bottom w:val="none" w:sz="0" w:space="0" w:color="auto"/>
            <w:right w:val="none" w:sz="0" w:space="0" w:color="auto"/>
          </w:divBdr>
        </w:div>
        <w:div w:id="1443039266">
          <w:marLeft w:val="547"/>
          <w:marRight w:val="0"/>
          <w:marTop w:val="134"/>
          <w:marBottom w:val="0"/>
          <w:divBdr>
            <w:top w:val="none" w:sz="0" w:space="0" w:color="auto"/>
            <w:left w:val="none" w:sz="0" w:space="0" w:color="auto"/>
            <w:bottom w:val="none" w:sz="0" w:space="0" w:color="auto"/>
            <w:right w:val="none" w:sz="0" w:space="0" w:color="auto"/>
          </w:divBdr>
        </w:div>
        <w:div w:id="1986157490">
          <w:marLeft w:val="547"/>
          <w:marRight w:val="0"/>
          <w:marTop w:val="134"/>
          <w:marBottom w:val="0"/>
          <w:divBdr>
            <w:top w:val="none" w:sz="0" w:space="0" w:color="auto"/>
            <w:left w:val="none" w:sz="0" w:space="0" w:color="auto"/>
            <w:bottom w:val="none" w:sz="0" w:space="0" w:color="auto"/>
            <w:right w:val="none" w:sz="0" w:space="0" w:color="auto"/>
          </w:divBdr>
        </w:div>
      </w:divsChild>
    </w:div>
    <w:div w:id="237054979">
      <w:bodyDiv w:val="1"/>
      <w:marLeft w:val="0"/>
      <w:marRight w:val="0"/>
      <w:marTop w:val="0"/>
      <w:marBottom w:val="0"/>
      <w:divBdr>
        <w:top w:val="none" w:sz="0" w:space="0" w:color="auto"/>
        <w:left w:val="none" w:sz="0" w:space="0" w:color="auto"/>
        <w:bottom w:val="none" w:sz="0" w:space="0" w:color="auto"/>
        <w:right w:val="none" w:sz="0" w:space="0" w:color="auto"/>
      </w:divBdr>
      <w:divsChild>
        <w:div w:id="1177386927">
          <w:marLeft w:val="360"/>
          <w:marRight w:val="0"/>
          <w:marTop w:val="200"/>
          <w:marBottom w:val="0"/>
          <w:divBdr>
            <w:top w:val="none" w:sz="0" w:space="0" w:color="auto"/>
            <w:left w:val="none" w:sz="0" w:space="0" w:color="auto"/>
            <w:bottom w:val="none" w:sz="0" w:space="0" w:color="auto"/>
            <w:right w:val="none" w:sz="0" w:space="0" w:color="auto"/>
          </w:divBdr>
        </w:div>
        <w:div w:id="1465347012">
          <w:marLeft w:val="360"/>
          <w:marRight w:val="0"/>
          <w:marTop w:val="200"/>
          <w:marBottom w:val="0"/>
          <w:divBdr>
            <w:top w:val="none" w:sz="0" w:space="0" w:color="auto"/>
            <w:left w:val="none" w:sz="0" w:space="0" w:color="auto"/>
            <w:bottom w:val="none" w:sz="0" w:space="0" w:color="auto"/>
            <w:right w:val="none" w:sz="0" w:space="0" w:color="auto"/>
          </w:divBdr>
        </w:div>
      </w:divsChild>
    </w:div>
    <w:div w:id="277220280">
      <w:bodyDiv w:val="1"/>
      <w:marLeft w:val="0"/>
      <w:marRight w:val="0"/>
      <w:marTop w:val="0"/>
      <w:marBottom w:val="0"/>
      <w:divBdr>
        <w:top w:val="none" w:sz="0" w:space="0" w:color="auto"/>
        <w:left w:val="none" w:sz="0" w:space="0" w:color="auto"/>
        <w:bottom w:val="none" w:sz="0" w:space="0" w:color="auto"/>
        <w:right w:val="none" w:sz="0" w:space="0" w:color="auto"/>
      </w:divBdr>
      <w:divsChild>
        <w:div w:id="1824740068">
          <w:marLeft w:val="0"/>
          <w:marRight w:val="0"/>
          <w:marTop w:val="0"/>
          <w:marBottom w:val="0"/>
          <w:divBdr>
            <w:top w:val="none" w:sz="0" w:space="0" w:color="auto"/>
            <w:left w:val="none" w:sz="0" w:space="0" w:color="auto"/>
            <w:bottom w:val="none" w:sz="0" w:space="0" w:color="auto"/>
            <w:right w:val="none" w:sz="0" w:space="0" w:color="auto"/>
          </w:divBdr>
          <w:divsChild>
            <w:div w:id="510801439">
              <w:marLeft w:val="0"/>
              <w:marRight w:val="0"/>
              <w:marTop w:val="0"/>
              <w:marBottom w:val="0"/>
              <w:divBdr>
                <w:top w:val="none" w:sz="0" w:space="0" w:color="auto"/>
                <w:left w:val="none" w:sz="0" w:space="0" w:color="auto"/>
                <w:bottom w:val="none" w:sz="0" w:space="0" w:color="auto"/>
                <w:right w:val="none" w:sz="0" w:space="0" w:color="auto"/>
              </w:divBdr>
              <w:divsChild>
                <w:div w:id="129795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257215">
      <w:bodyDiv w:val="1"/>
      <w:marLeft w:val="0"/>
      <w:marRight w:val="0"/>
      <w:marTop w:val="0"/>
      <w:marBottom w:val="0"/>
      <w:divBdr>
        <w:top w:val="none" w:sz="0" w:space="0" w:color="auto"/>
        <w:left w:val="none" w:sz="0" w:space="0" w:color="auto"/>
        <w:bottom w:val="none" w:sz="0" w:space="0" w:color="auto"/>
        <w:right w:val="none" w:sz="0" w:space="0" w:color="auto"/>
      </w:divBdr>
      <w:divsChild>
        <w:div w:id="90590691">
          <w:marLeft w:val="0"/>
          <w:marRight w:val="0"/>
          <w:marTop w:val="0"/>
          <w:marBottom w:val="0"/>
          <w:divBdr>
            <w:top w:val="none" w:sz="0" w:space="0" w:color="auto"/>
            <w:left w:val="none" w:sz="0" w:space="0" w:color="auto"/>
            <w:bottom w:val="none" w:sz="0" w:space="0" w:color="auto"/>
            <w:right w:val="none" w:sz="0" w:space="0" w:color="auto"/>
          </w:divBdr>
          <w:divsChild>
            <w:div w:id="519785117">
              <w:marLeft w:val="0"/>
              <w:marRight w:val="0"/>
              <w:marTop w:val="0"/>
              <w:marBottom w:val="0"/>
              <w:divBdr>
                <w:top w:val="none" w:sz="0" w:space="0" w:color="auto"/>
                <w:left w:val="none" w:sz="0" w:space="0" w:color="auto"/>
                <w:bottom w:val="none" w:sz="0" w:space="0" w:color="auto"/>
                <w:right w:val="none" w:sz="0" w:space="0" w:color="auto"/>
              </w:divBdr>
              <w:divsChild>
                <w:div w:id="97067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318863">
      <w:bodyDiv w:val="1"/>
      <w:marLeft w:val="0"/>
      <w:marRight w:val="0"/>
      <w:marTop w:val="0"/>
      <w:marBottom w:val="0"/>
      <w:divBdr>
        <w:top w:val="none" w:sz="0" w:space="0" w:color="auto"/>
        <w:left w:val="none" w:sz="0" w:space="0" w:color="auto"/>
        <w:bottom w:val="none" w:sz="0" w:space="0" w:color="auto"/>
        <w:right w:val="none" w:sz="0" w:space="0" w:color="auto"/>
      </w:divBdr>
      <w:divsChild>
        <w:div w:id="835264348">
          <w:marLeft w:val="0"/>
          <w:marRight w:val="0"/>
          <w:marTop w:val="0"/>
          <w:marBottom w:val="0"/>
          <w:divBdr>
            <w:top w:val="none" w:sz="0" w:space="0" w:color="auto"/>
            <w:left w:val="none" w:sz="0" w:space="0" w:color="auto"/>
            <w:bottom w:val="none" w:sz="0" w:space="0" w:color="auto"/>
            <w:right w:val="none" w:sz="0" w:space="0" w:color="auto"/>
          </w:divBdr>
          <w:divsChild>
            <w:div w:id="103615533">
              <w:marLeft w:val="0"/>
              <w:marRight w:val="0"/>
              <w:marTop w:val="0"/>
              <w:marBottom w:val="0"/>
              <w:divBdr>
                <w:top w:val="none" w:sz="0" w:space="0" w:color="auto"/>
                <w:left w:val="none" w:sz="0" w:space="0" w:color="auto"/>
                <w:bottom w:val="none" w:sz="0" w:space="0" w:color="auto"/>
                <w:right w:val="none" w:sz="0" w:space="0" w:color="auto"/>
              </w:divBdr>
              <w:divsChild>
                <w:div w:id="25317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67386">
      <w:bodyDiv w:val="1"/>
      <w:marLeft w:val="0"/>
      <w:marRight w:val="0"/>
      <w:marTop w:val="0"/>
      <w:marBottom w:val="0"/>
      <w:divBdr>
        <w:top w:val="none" w:sz="0" w:space="0" w:color="auto"/>
        <w:left w:val="none" w:sz="0" w:space="0" w:color="auto"/>
        <w:bottom w:val="none" w:sz="0" w:space="0" w:color="auto"/>
        <w:right w:val="none" w:sz="0" w:space="0" w:color="auto"/>
      </w:divBdr>
    </w:div>
    <w:div w:id="316151219">
      <w:bodyDiv w:val="1"/>
      <w:marLeft w:val="0"/>
      <w:marRight w:val="0"/>
      <w:marTop w:val="0"/>
      <w:marBottom w:val="0"/>
      <w:divBdr>
        <w:top w:val="none" w:sz="0" w:space="0" w:color="auto"/>
        <w:left w:val="none" w:sz="0" w:space="0" w:color="auto"/>
        <w:bottom w:val="none" w:sz="0" w:space="0" w:color="auto"/>
        <w:right w:val="none" w:sz="0" w:space="0" w:color="auto"/>
      </w:divBdr>
      <w:divsChild>
        <w:div w:id="1900286557">
          <w:marLeft w:val="0"/>
          <w:marRight w:val="0"/>
          <w:marTop w:val="0"/>
          <w:marBottom w:val="0"/>
          <w:divBdr>
            <w:top w:val="none" w:sz="0" w:space="0" w:color="auto"/>
            <w:left w:val="none" w:sz="0" w:space="0" w:color="auto"/>
            <w:bottom w:val="none" w:sz="0" w:space="0" w:color="auto"/>
            <w:right w:val="none" w:sz="0" w:space="0" w:color="auto"/>
          </w:divBdr>
          <w:divsChild>
            <w:div w:id="1102531032">
              <w:marLeft w:val="0"/>
              <w:marRight w:val="0"/>
              <w:marTop w:val="0"/>
              <w:marBottom w:val="0"/>
              <w:divBdr>
                <w:top w:val="none" w:sz="0" w:space="0" w:color="auto"/>
                <w:left w:val="none" w:sz="0" w:space="0" w:color="auto"/>
                <w:bottom w:val="none" w:sz="0" w:space="0" w:color="auto"/>
                <w:right w:val="none" w:sz="0" w:space="0" w:color="auto"/>
              </w:divBdr>
              <w:divsChild>
                <w:div w:id="565726435">
                  <w:marLeft w:val="0"/>
                  <w:marRight w:val="0"/>
                  <w:marTop w:val="0"/>
                  <w:marBottom w:val="0"/>
                  <w:divBdr>
                    <w:top w:val="none" w:sz="0" w:space="0" w:color="auto"/>
                    <w:left w:val="none" w:sz="0" w:space="0" w:color="auto"/>
                    <w:bottom w:val="none" w:sz="0" w:space="0" w:color="auto"/>
                    <w:right w:val="none" w:sz="0" w:space="0" w:color="auto"/>
                  </w:divBdr>
                  <w:divsChild>
                    <w:div w:id="55883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472360">
      <w:bodyDiv w:val="1"/>
      <w:marLeft w:val="0"/>
      <w:marRight w:val="0"/>
      <w:marTop w:val="0"/>
      <w:marBottom w:val="0"/>
      <w:divBdr>
        <w:top w:val="none" w:sz="0" w:space="0" w:color="auto"/>
        <w:left w:val="none" w:sz="0" w:space="0" w:color="auto"/>
        <w:bottom w:val="none" w:sz="0" w:space="0" w:color="auto"/>
        <w:right w:val="none" w:sz="0" w:space="0" w:color="auto"/>
      </w:divBdr>
      <w:divsChild>
        <w:div w:id="876548331">
          <w:marLeft w:val="0"/>
          <w:marRight w:val="0"/>
          <w:marTop w:val="0"/>
          <w:marBottom w:val="0"/>
          <w:divBdr>
            <w:top w:val="none" w:sz="0" w:space="0" w:color="auto"/>
            <w:left w:val="none" w:sz="0" w:space="0" w:color="auto"/>
            <w:bottom w:val="none" w:sz="0" w:space="0" w:color="auto"/>
            <w:right w:val="none" w:sz="0" w:space="0" w:color="auto"/>
          </w:divBdr>
          <w:divsChild>
            <w:div w:id="1385329944">
              <w:marLeft w:val="0"/>
              <w:marRight w:val="0"/>
              <w:marTop w:val="0"/>
              <w:marBottom w:val="0"/>
              <w:divBdr>
                <w:top w:val="none" w:sz="0" w:space="0" w:color="auto"/>
                <w:left w:val="none" w:sz="0" w:space="0" w:color="auto"/>
                <w:bottom w:val="none" w:sz="0" w:space="0" w:color="auto"/>
                <w:right w:val="none" w:sz="0" w:space="0" w:color="auto"/>
              </w:divBdr>
              <w:divsChild>
                <w:div w:id="103338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067667">
      <w:bodyDiv w:val="1"/>
      <w:marLeft w:val="0"/>
      <w:marRight w:val="0"/>
      <w:marTop w:val="0"/>
      <w:marBottom w:val="0"/>
      <w:divBdr>
        <w:top w:val="none" w:sz="0" w:space="0" w:color="auto"/>
        <w:left w:val="none" w:sz="0" w:space="0" w:color="auto"/>
        <w:bottom w:val="none" w:sz="0" w:space="0" w:color="auto"/>
        <w:right w:val="none" w:sz="0" w:space="0" w:color="auto"/>
      </w:divBdr>
    </w:div>
    <w:div w:id="402483049">
      <w:bodyDiv w:val="1"/>
      <w:marLeft w:val="0"/>
      <w:marRight w:val="0"/>
      <w:marTop w:val="0"/>
      <w:marBottom w:val="0"/>
      <w:divBdr>
        <w:top w:val="none" w:sz="0" w:space="0" w:color="auto"/>
        <w:left w:val="none" w:sz="0" w:space="0" w:color="auto"/>
        <w:bottom w:val="none" w:sz="0" w:space="0" w:color="auto"/>
        <w:right w:val="none" w:sz="0" w:space="0" w:color="auto"/>
      </w:divBdr>
      <w:divsChild>
        <w:div w:id="376203475">
          <w:marLeft w:val="547"/>
          <w:marRight w:val="0"/>
          <w:marTop w:val="154"/>
          <w:marBottom w:val="0"/>
          <w:divBdr>
            <w:top w:val="none" w:sz="0" w:space="0" w:color="auto"/>
            <w:left w:val="none" w:sz="0" w:space="0" w:color="auto"/>
            <w:bottom w:val="none" w:sz="0" w:space="0" w:color="auto"/>
            <w:right w:val="none" w:sz="0" w:space="0" w:color="auto"/>
          </w:divBdr>
        </w:div>
        <w:div w:id="938172691">
          <w:marLeft w:val="547"/>
          <w:marRight w:val="0"/>
          <w:marTop w:val="154"/>
          <w:marBottom w:val="0"/>
          <w:divBdr>
            <w:top w:val="none" w:sz="0" w:space="0" w:color="auto"/>
            <w:left w:val="none" w:sz="0" w:space="0" w:color="auto"/>
            <w:bottom w:val="none" w:sz="0" w:space="0" w:color="auto"/>
            <w:right w:val="none" w:sz="0" w:space="0" w:color="auto"/>
          </w:divBdr>
        </w:div>
        <w:div w:id="1262106902">
          <w:marLeft w:val="547"/>
          <w:marRight w:val="0"/>
          <w:marTop w:val="154"/>
          <w:marBottom w:val="0"/>
          <w:divBdr>
            <w:top w:val="none" w:sz="0" w:space="0" w:color="auto"/>
            <w:left w:val="none" w:sz="0" w:space="0" w:color="auto"/>
            <w:bottom w:val="none" w:sz="0" w:space="0" w:color="auto"/>
            <w:right w:val="none" w:sz="0" w:space="0" w:color="auto"/>
          </w:divBdr>
        </w:div>
        <w:div w:id="1858691950">
          <w:marLeft w:val="547"/>
          <w:marRight w:val="0"/>
          <w:marTop w:val="154"/>
          <w:marBottom w:val="0"/>
          <w:divBdr>
            <w:top w:val="none" w:sz="0" w:space="0" w:color="auto"/>
            <w:left w:val="none" w:sz="0" w:space="0" w:color="auto"/>
            <w:bottom w:val="none" w:sz="0" w:space="0" w:color="auto"/>
            <w:right w:val="none" w:sz="0" w:space="0" w:color="auto"/>
          </w:divBdr>
        </w:div>
      </w:divsChild>
    </w:div>
    <w:div w:id="484399857">
      <w:bodyDiv w:val="1"/>
      <w:marLeft w:val="0"/>
      <w:marRight w:val="0"/>
      <w:marTop w:val="0"/>
      <w:marBottom w:val="0"/>
      <w:divBdr>
        <w:top w:val="none" w:sz="0" w:space="0" w:color="auto"/>
        <w:left w:val="none" w:sz="0" w:space="0" w:color="auto"/>
        <w:bottom w:val="none" w:sz="0" w:space="0" w:color="auto"/>
        <w:right w:val="none" w:sz="0" w:space="0" w:color="auto"/>
      </w:divBdr>
      <w:divsChild>
        <w:div w:id="1326015255">
          <w:marLeft w:val="720"/>
          <w:marRight w:val="0"/>
          <w:marTop w:val="96"/>
          <w:marBottom w:val="0"/>
          <w:divBdr>
            <w:top w:val="none" w:sz="0" w:space="0" w:color="auto"/>
            <w:left w:val="none" w:sz="0" w:space="0" w:color="auto"/>
            <w:bottom w:val="none" w:sz="0" w:space="0" w:color="auto"/>
            <w:right w:val="none" w:sz="0" w:space="0" w:color="auto"/>
          </w:divBdr>
        </w:div>
      </w:divsChild>
    </w:div>
    <w:div w:id="490682238">
      <w:bodyDiv w:val="1"/>
      <w:marLeft w:val="0"/>
      <w:marRight w:val="0"/>
      <w:marTop w:val="0"/>
      <w:marBottom w:val="0"/>
      <w:divBdr>
        <w:top w:val="none" w:sz="0" w:space="0" w:color="auto"/>
        <w:left w:val="none" w:sz="0" w:space="0" w:color="auto"/>
        <w:bottom w:val="none" w:sz="0" w:space="0" w:color="auto"/>
        <w:right w:val="none" w:sz="0" w:space="0" w:color="auto"/>
      </w:divBdr>
      <w:divsChild>
        <w:div w:id="1317420797">
          <w:marLeft w:val="0"/>
          <w:marRight w:val="0"/>
          <w:marTop w:val="0"/>
          <w:marBottom w:val="0"/>
          <w:divBdr>
            <w:top w:val="none" w:sz="0" w:space="0" w:color="auto"/>
            <w:left w:val="none" w:sz="0" w:space="0" w:color="auto"/>
            <w:bottom w:val="none" w:sz="0" w:space="0" w:color="auto"/>
            <w:right w:val="none" w:sz="0" w:space="0" w:color="auto"/>
          </w:divBdr>
          <w:divsChild>
            <w:div w:id="315300441">
              <w:marLeft w:val="0"/>
              <w:marRight w:val="0"/>
              <w:marTop w:val="0"/>
              <w:marBottom w:val="0"/>
              <w:divBdr>
                <w:top w:val="none" w:sz="0" w:space="0" w:color="auto"/>
                <w:left w:val="none" w:sz="0" w:space="0" w:color="auto"/>
                <w:bottom w:val="none" w:sz="0" w:space="0" w:color="auto"/>
                <w:right w:val="none" w:sz="0" w:space="0" w:color="auto"/>
              </w:divBdr>
              <w:divsChild>
                <w:div w:id="1418792715">
                  <w:marLeft w:val="0"/>
                  <w:marRight w:val="0"/>
                  <w:marTop w:val="0"/>
                  <w:marBottom w:val="0"/>
                  <w:divBdr>
                    <w:top w:val="none" w:sz="0" w:space="0" w:color="auto"/>
                    <w:left w:val="none" w:sz="0" w:space="0" w:color="auto"/>
                    <w:bottom w:val="none" w:sz="0" w:space="0" w:color="auto"/>
                    <w:right w:val="none" w:sz="0" w:space="0" w:color="auto"/>
                  </w:divBdr>
                  <w:divsChild>
                    <w:div w:id="8272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288594">
      <w:bodyDiv w:val="1"/>
      <w:marLeft w:val="0"/>
      <w:marRight w:val="0"/>
      <w:marTop w:val="0"/>
      <w:marBottom w:val="0"/>
      <w:divBdr>
        <w:top w:val="none" w:sz="0" w:space="0" w:color="auto"/>
        <w:left w:val="none" w:sz="0" w:space="0" w:color="auto"/>
        <w:bottom w:val="none" w:sz="0" w:space="0" w:color="auto"/>
        <w:right w:val="none" w:sz="0" w:space="0" w:color="auto"/>
      </w:divBdr>
      <w:divsChild>
        <w:div w:id="457647364">
          <w:marLeft w:val="0"/>
          <w:marRight w:val="0"/>
          <w:marTop w:val="0"/>
          <w:marBottom w:val="0"/>
          <w:divBdr>
            <w:top w:val="none" w:sz="0" w:space="0" w:color="auto"/>
            <w:left w:val="none" w:sz="0" w:space="0" w:color="auto"/>
            <w:bottom w:val="none" w:sz="0" w:space="0" w:color="auto"/>
            <w:right w:val="none" w:sz="0" w:space="0" w:color="auto"/>
          </w:divBdr>
          <w:divsChild>
            <w:div w:id="210577078">
              <w:marLeft w:val="0"/>
              <w:marRight w:val="0"/>
              <w:marTop w:val="0"/>
              <w:marBottom w:val="0"/>
              <w:divBdr>
                <w:top w:val="none" w:sz="0" w:space="0" w:color="auto"/>
                <w:left w:val="none" w:sz="0" w:space="0" w:color="auto"/>
                <w:bottom w:val="none" w:sz="0" w:space="0" w:color="auto"/>
                <w:right w:val="none" w:sz="0" w:space="0" w:color="auto"/>
              </w:divBdr>
              <w:divsChild>
                <w:div w:id="3003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194100">
      <w:bodyDiv w:val="1"/>
      <w:marLeft w:val="0"/>
      <w:marRight w:val="0"/>
      <w:marTop w:val="0"/>
      <w:marBottom w:val="0"/>
      <w:divBdr>
        <w:top w:val="none" w:sz="0" w:space="0" w:color="auto"/>
        <w:left w:val="none" w:sz="0" w:space="0" w:color="auto"/>
        <w:bottom w:val="none" w:sz="0" w:space="0" w:color="auto"/>
        <w:right w:val="none" w:sz="0" w:space="0" w:color="auto"/>
      </w:divBdr>
      <w:divsChild>
        <w:div w:id="1067386467">
          <w:marLeft w:val="0"/>
          <w:marRight w:val="0"/>
          <w:marTop w:val="0"/>
          <w:marBottom w:val="0"/>
          <w:divBdr>
            <w:top w:val="none" w:sz="0" w:space="0" w:color="auto"/>
            <w:left w:val="none" w:sz="0" w:space="0" w:color="auto"/>
            <w:bottom w:val="none" w:sz="0" w:space="0" w:color="auto"/>
            <w:right w:val="none" w:sz="0" w:space="0" w:color="auto"/>
          </w:divBdr>
          <w:divsChild>
            <w:div w:id="1633707303">
              <w:marLeft w:val="0"/>
              <w:marRight w:val="0"/>
              <w:marTop w:val="0"/>
              <w:marBottom w:val="0"/>
              <w:divBdr>
                <w:top w:val="none" w:sz="0" w:space="0" w:color="auto"/>
                <w:left w:val="none" w:sz="0" w:space="0" w:color="auto"/>
                <w:bottom w:val="none" w:sz="0" w:space="0" w:color="auto"/>
                <w:right w:val="none" w:sz="0" w:space="0" w:color="auto"/>
              </w:divBdr>
              <w:divsChild>
                <w:div w:id="664014334">
                  <w:marLeft w:val="0"/>
                  <w:marRight w:val="0"/>
                  <w:marTop w:val="0"/>
                  <w:marBottom w:val="0"/>
                  <w:divBdr>
                    <w:top w:val="none" w:sz="0" w:space="0" w:color="auto"/>
                    <w:left w:val="none" w:sz="0" w:space="0" w:color="auto"/>
                    <w:bottom w:val="none" w:sz="0" w:space="0" w:color="auto"/>
                    <w:right w:val="none" w:sz="0" w:space="0" w:color="auto"/>
                  </w:divBdr>
                  <w:divsChild>
                    <w:div w:id="20625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211268">
      <w:bodyDiv w:val="1"/>
      <w:marLeft w:val="0"/>
      <w:marRight w:val="0"/>
      <w:marTop w:val="0"/>
      <w:marBottom w:val="0"/>
      <w:divBdr>
        <w:top w:val="none" w:sz="0" w:space="0" w:color="auto"/>
        <w:left w:val="none" w:sz="0" w:space="0" w:color="auto"/>
        <w:bottom w:val="none" w:sz="0" w:space="0" w:color="auto"/>
        <w:right w:val="none" w:sz="0" w:space="0" w:color="auto"/>
      </w:divBdr>
      <w:divsChild>
        <w:div w:id="260574907">
          <w:marLeft w:val="0"/>
          <w:marRight w:val="0"/>
          <w:marTop w:val="0"/>
          <w:marBottom w:val="0"/>
          <w:divBdr>
            <w:top w:val="none" w:sz="0" w:space="0" w:color="auto"/>
            <w:left w:val="none" w:sz="0" w:space="0" w:color="auto"/>
            <w:bottom w:val="none" w:sz="0" w:space="0" w:color="auto"/>
            <w:right w:val="none" w:sz="0" w:space="0" w:color="auto"/>
          </w:divBdr>
          <w:divsChild>
            <w:div w:id="197936563">
              <w:marLeft w:val="0"/>
              <w:marRight w:val="0"/>
              <w:marTop w:val="0"/>
              <w:marBottom w:val="0"/>
              <w:divBdr>
                <w:top w:val="none" w:sz="0" w:space="0" w:color="auto"/>
                <w:left w:val="none" w:sz="0" w:space="0" w:color="auto"/>
                <w:bottom w:val="none" w:sz="0" w:space="0" w:color="auto"/>
                <w:right w:val="none" w:sz="0" w:space="0" w:color="auto"/>
              </w:divBdr>
              <w:divsChild>
                <w:div w:id="5474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044947">
      <w:bodyDiv w:val="1"/>
      <w:marLeft w:val="0"/>
      <w:marRight w:val="0"/>
      <w:marTop w:val="0"/>
      <w:marBottom w:val="0"/>
      <w:divBdr>
        <w:top w:val="none" w:sz="0" w:space="0" w:color="auto"/>
        <w:left w:val="none" w:sz="0" w:space="0" w:color="auto"/>
        <w:bottom w:val="none" w:sz="0" w:space="0" w:color="auto"/>
        <w:right w:val="none" w:sz="0" w:space="0" w:color="auto"/>
      </w:divBdr>
      <w:divsChild>
        <w:div w:id="227882199">
          <w:marLeft w:val="360"/>
          <w:marRight w:val="0"/>
          <w:marTop w:val="200"/>
          <w:marBottom w:val="0"/>
          <w:divBdr>
            <w:top w:val="none" w:sz="0" w:space="0" w:color="auto"/>
            <w:left w:val="none" w:sz="0" w:space="0" w:color="auto"/>
            <w:bottom w:val="none" w:sz="0" w:space="0" w:color="auto"/>
            <w:right w:val="none" w:sz="0" w:space="0" w:color="auto"/>
          </w:divBdr>
        </w:div>
      </w:divsChild>
    </w:div>
    <w:div w:id="634334423">
      <w:bodyDiv w:val="1"/>
      <w:marLeft w:val="0"/>
      <w:marRight w:val="0"/>
      <w:marTop w:val="0"/>
      <w:marBottom w:val="0"/>
      <w:divBdr>
        <w:top w:val="none" w:sz="0" w:space="0" w:color="auto"/>
        <w:left w:val="none" w:sz="0" w:space="0" w:color="auto"/>
        <w:bottom w:val="none" w:sz="0" w:space="0" w:color="auto"/>
        <w:right w:val="none" w:sz="0" w:space="0" w:color="auto"/>
      </w:divBdr>
      <w:divsChild>
        <w:div w:id="941955895">
          <w:marLeft w:val="0"/>
          <w:marRight w:val="0"/>
          <w:marTop w:val="0"/>
          <w:marBottom w:val="0"/>
          <w:divBdr>
            <w:top w:val="none" w:sz="0" w:space="0" w:color="auto"/>
            <w:left w:val="none" w:sz="0" w:space="0" w:color="auto"/>
            <w:bottom w:val="none" w:sz="0" w:space="0" w:color="auto"/>
            <w:right w:val="none" w:sz="0" w:space="0" w:color="auto"/>
          </w:divBdr>
          <w:divsChild>
            <w:div w:id="766803581">
              <w:marLeft w:val="0"/>
              <w:marRight w:val="0"/>
              <w:marTop w:val="0"/>
              <w:marBottom w:val="0"/>
              <w:divBdr>
                <w:top w:val="none" w:sz="0" w:space="0" w:color="auto"/>
                <w:left w:val="none" w:sz="0" w:space="0" w:color="auto"/>
                <w:bottom w:val="none" w:sz="0" w:space="0" w:color="auto"/>
                <w:right w:val="none" w:sz="0" w:space="0" w:color="auto"/>
              </w:divBdr>
              <w:divsChild>
                <w:div w:id="178400137">
                  <w:marLeft w:val="0"/>
                  <w:marRight w:val="0"/>
                  <w:marTop w:val="0"/>
                  <w:marBottom w:val="0"/>
                  <w:divBdr>
                    <w:top w:val="none" w:sz="0" w:space="0" w:color="auto"/>
                    <w:left w:val="none" w:sz="0" w:space="0" w:color="auto"/>
                    <w:bottom w:val="none" w:sz="0" w:space="0" w:color="auto"/>
                    <w:right w:val="none" w:sz="0" w:space="0" w:color="auto"/>
                  </w:divBdr>
                  <w:divsChild>
                    <w:div w:id="4537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118619">
      <w:bodyDiv w:val="1"/>
      <w:marLeft w:val="0"/>
      <w:marRight w:val="0"/>
      <w:marTop w:val="0"/>
      <w:marBottom w:val="0"/>
      <w:divBdr>
        <w:top w:val="none" w:sz="0" w:space="0" w:color="auto"/>
        <w:left w:val="none" w:sz="0" w:space="0" w:color="auto"/>
        <w:bottom w:val="none" w:sz="0" w:space="0" w:color="auto"/>
        <w:right w:val="none" w:sz="0" w:space="0" w:color="auto"/>
      </w:divBdr>
      <w:divsChild>
        <w:div w:id="123424951">
          <w:marLeft w:val="547"/>
          <w:marRight w:val="0"/>
          <w:marTop w:val="115"/>
          <w:marBottom w:val="0"/>
          <w:divBdr>
            <w:top w:val="none" w:sz="0" w:space="0" w:color="auto"/>
            <w:left w:val="none" w:sz="0" w:space="0" w:color="auto"/>
            <w:bottom w:val="none" w:sz="0" w:space="0" w:color="auto"/>
            <w:right w:val="none" w:sz="0" w:space="0" w:color="auto"/>
          </w:divBdr>
        </w:div>
        <w:div w:id="667176596">
          <w:marLeft w:val="547"/>
          <w:marRight w:val="0"/>
          <w:marTop w:val="115"/>
          <w:marBottom w:val="0"/>
          <w:divBdr>
            <w:top w:val="none" w:sz="0" w:space="0" w:color="auto"/>
            <w:left w:val="none" w:sz="0" w:space="0" w:color="auto"/>
            <w:bottom w:val="none" w:sz="0" w:space="0" w:color="auto"/>
            <w:right w:val="none" w:sz="0" w:space="0" w:color="auto"/>
          </w:divBdr>
        </w:div>
        <w:div w:id="896234755">
          <w:marLeft w:val="547"/>
          <w:marRight w:val="0"/>
          <w:marTop w:val="115"/>
          <w:marBottom w:val="0"/>
          <w:divBdr>
            <w:top w:val="none" w:sz="0" w:space="0" w:color="auto"/>
            <w:left w:val="none" w:sz="0" w:space="0" w:color="auto"/>
            <w:bottom w:val="none" w:sz="0" w:space="0" w:color="auto"/>
            <w:right w:val="none" w:sz="0" w:space="0" w:color="auto"/>
          </w:divBdr>
        </w:div>
        <w:div w:id="1361394651">
          <w:marLeft w:val="547"/>
          <w:marRight w:val="0"/>
          <w:marTop w:val="115"/>
          <w:marBottom w:val="0"/>
          <w:divBdr>
            <w:top w:val="none" w:sz="0" w:space="0" w:color="auto"/>
            <w:left w:val="none" w:sz="0" w:space="0" w:color="auto"/>
            <w:bottom w:val="none" w:sz="0" w:space="0" w:color="auto"/>
            <w:right w:val="none" w:sz="0" w:space="0" w:color="auto"/>
          </w:divBdr>
        </w:div>
        <w:div w:id="1552886566">
          <w:marLeft w:val="547"/>
          <w:marRight w:val="0"/>
          <w:marTop w:val="115"/>
          <w:marBottom w:val="0"/>
          <w:divBdr>
            <w:top w:val="none" w:sz="0" w:space="0" w:color="auto"/>
            <w:left w:val="none" w:sz="0" w:space="0" w:color="auto"/>
            <w:bottom w:val="none" w:sz="0" w:space="0" w:color="auto"/>
            <w:right w:val="none" w:sz="0" w:space="0" w:color="auto"/>
          </w:divBdr>
        </w:div>
        <w:div w:id="1966616568">
          <w:marLeft w:val="547"/>
          <w:marRight w:val="0"/>
          <w:marTop w:val="115"/>
          <w:marBottom w:val="0"/>
          <w:divBdr>
            <w:top w:val="none" w:sz="0" w:space="0" w:color="auto"/>
            <w:left w:val="none" w:sz="0" w:space="0" w:color="auto"/>
            <w:bottom w:val="none" w:sz="0" w:space="0" w:color="auto"/>
            <w:right w:val="none" w:sz="0" w:space="0" w:color="auto"/>
          </w:divBdr>
        </w:div>
      </w:divsChild>
    </w:div>
    <w:div w:id="640967524">
      <w:bodyDiv w:val="1"/>
      <w:marLeft w:val="0"/>
      <w:marRight w:val="0"/>
      <w:marTop w:val="0"/>
      <w:marBottom w:val="0"/>
      <w:divBdr>
        <w:top w:val="none" w:sz="0" w:space="0" w:color="auto"/>
        <w:left w:val="none" w:sz="0" w:space="0" w:color="auto"/>
        <w:bottom w:val="none" w:sz="0" w:space="0" w:color="auto"/>
        <w:right w:val="none" w:sz="0" w:space="0" w:color="auto"/>
      </w:divBdr>
      <w:divsChild>
        <w:div w:id="1861771282">
          <w:marLeft w:val="0"/>
          <w:marRight w:val="0"/>
          <w:marTop w:val="0"/>
          <w:marBottom w:val="0"/>
          <w:divBdr>
            <w:top w:val="none" w:sz="0" w:space="0" w:color="auto"/>
            <w:left w:val="none" w:sz="0" w:space="0" w:color="auto"/>
            <w:bottom w:val="none" w:sz="0" w:space="0" w:color="auto"/>
            <w:right w:val="none" w:sz="0" w:space="0" w:color="auto"/>
          </w:divBdr>
          <w:divsChild>
            <w:div w:id="1916816482">
              <w:marLeft w:val="0"/>
              <w:marRight w:val="0"/>
              <w:marTop w:val="0"/>
              <w:marBottom w:val="0"/>
              <w:divBdr>
                <w:top w:val="none" w:sz="0" w:space="0" w:color="auto"/>
                <w:left w:val="none" w:sz="0" w:space="0" w:color="auto"/>
                <w:bottom w:val="none" w:sz="0" w:space="0" w:color="auto"/>
                <w:right w:val="none" w:sz="0" w:space="0" w:color="auto"/>
              </w:divBdr>
              <w:divsChild>
                <w:div w:id="42218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368949">
      <w:bodyDiv w:val="1"/>
      <w:marLeft w:val="0"/>
      <w:marRight w:val="0"/>
      <w:marTop w:val="0"/>
      <w:marBottom w:val="0"/>
      <w:divBdr>
        <w:top w:val="none" w:sz="0" w:space="0" w:color="auto"/>
        <w:left w:val="none" w:sz="0" w:space="0" w:color="auto"/>
        <w:bottom w:val="none" w:sz="0" w:space="0" w:color="auto"/>
        <w:right w:val="none" w:sz="0" w:space="0" w:color="auto"/>
      </w:divBdr>
      <w:divsChild>
        <w:div w:id="868448001">
          <w:marLeft w:val="274"/>
          <w:marRight w:val="0"/>
          <w:marTop w:val="150"/>
          <w:marBottom w:val="0"/>
          <w:divBdr>
            <w:top w:val="none" w:sz="0" w:space="0" w:color="auto"/>
            <w:left w:val="none" w:sz="0" w:space="0" w:color="auto"/>
            <w:bottom w:val="none" w:sz="0" w:space="0" w:color="auto"/>
            <w:right w:val="none" w:sz="0" w:space="0" w:color="auto"/>
          </w:divBdr>
        </w:div>
        <w:div w:id="956177848">
          <w:marLeft w:val="274"/>
          <w:marRight w:val="0"/>
          <w:marTop w:val="150"/>
          <w:marBottom w:val="0"/>
          <w:divBdr>
            <w:top w:val="none" w:sz="0" w:space="0" w:color="auto"/>
            <w:left w:val="none" w:sz="0" w:space="0" w:color="auto"/>
            <w:bottom w:val="none" w:sz="0" w:space="0" w:color="auto"/>
            <w:right w:val="none" w:sz="0" w:space="0" w:color="auto"/>
          </w:divBdr>
        </w:div>
        <w:div w:id="976688722">
          <w:marLeft w:val="274"/>
          <w:marRight w:val="0"/>
          <w:marTop w:val="150"/>
          <w:marBottom w:val="0"/>
          <w:divBdr>
            <w:top w:val="none" w:sz="0" w:space="0" w:color="auto"/>
            <w:left w:val="none" w:sz="0" w:space="0" w:color="auto"/>
            <w:bottom w:val="none" w:sz="0" w:space="0" w:color="auto"/>
            <w:right w:val="none" w:sz="0" w:space="0" w:color="auto"/>
          </w:divBdr>
        </w:div>
        <w:div w:id="1746487138">
          <w:marLeft w:val="274"/>
          <w:marRight w:val="0"/>
          <w:marTop w:val="150"/>
          <w:marBottom w:val="0"/>
          <w:divBdr>
            <w:top w:val="none" w:sz="0" w:space="0" w:color="auto"/>
            <w:left w:val="none" w:sz="0" w:space="0" w:color="auto"/>
            <w:bottom w:val="none" w:sz="0" w:space="0" w:color="auto"/>
            <w:right w:val="none" w:sz="0" w:space="0" w:color="auto"/>
          </w:divBdr>
        </w:div>
        <w:div w:id="1839274478">
          <w:marLeft w:val="274"/>
          <w:marRight w:val="0"/>
          <w:marTop w:val="150"/>
          <w:marBottom w:val="0"/>
          <w:divBdr>
            <w:top w:val="none" w:sz="0" w:space="0" w:color="auto"/>
            <w:left w:val="none" w:sz="0" w:space="0" w:color="auto"/>
            <w:bottom w:val="none" w:sz="0" w:space="0" w:color="auto"/>
            <w:right w:val="none" w:sz="0" w:space="0" w:color="auto"/>
          </w:divBdr>
        </w:div>
      </w:divsChild>
    </w:div>
    <w:div w:id="678699745">
      <w:bodyDiv w:val="1"/>
      <w:marLeft w:val="0"/>
      <w:marRight w:val="0"/>
      <w:marTop w:val="0"/>
      <w:marBottom w:val="0"/>
      <w:divBdr>
        <w:top w:val="none" w:sz="0" w:space="0" w:color="auto"/>
        <w:left w:val="none" w:sz="0" w:space="0" w:color="auto"/>
        <w:bottom w:val="none" w:sz="0" w:space="0" w:color="auto"/>
        <w:right w:val="none" w:sz="0" w:space="0" w:color="auto"/>
      </w:divBdr>
    </w:div>
    <w:div w:id="718434187">
      <w:bodyDiv w:val="1"/>
      <w:marLeft w:val="0"/>
      <w:marRight w:val="0"/>
      <w:marTop w:val="0"/>
      <w:marBottom w:val="0"/>
      <w:divBdr>
        <w:top w:val="none" w:sz="0" w:space="0" w:color="auto"/>
        <w:left w:val="none" w:sz="0" w:space="0" w:color="auto"/>
        <w:bottom w:val="none" w:sz="0" w:space="0" w:color="auto"/>
        <w:right w:val="none" w:sz="0" w:space="0" w:color="auto"/>
      </w:divBdr>
      <w:divsChild>
        <w:div w:id="494758003">
          <w:marLeft w:val="547"/>
          <w:marRight w:val="0"/>
          <w:marTop w:val="106"/>
          <w:marBottom w:val="0"/>
          <w:divBdr>
            <w:top w:val="none" w:sz="0" w:space="0" w:color="auto"/>
            <w:left w:val="none" w:sz="0" w:space="0" w:color="auto"/>
            <w:bottom w:val="none" w:sz="0" w:space="0" w:color="auto"/>
            <w:right w:val="none" w:sz="0" w:space="0" w:color="auto"/>
          </w:divBdr>
        </w:div>
        <w:div w:id="621301249">
          <w:marLeft w:val="547"/>
          <w:marRight w:val="0"/>
          <w:marTop w:val="106"/>
          <w:marBottom w:val="0"/>
          <w:divBdr>
            <w:top w:val="none" w:sz="0" w:space="0" w:color="auto"/>
            <w:left w:val="none" w:sz="0" w:space="0" w:color="auto"/>
            <w:bottom w:val="none" w:sz="0" w:space="0" w:color="auto"/>
            <w:right w:val="none" w:sz="0" w:space="0" w:color="auto"/>
          </w:divBdr>
        </w:div>
        <w:div w:id="630205453">
          <w:marLeft w:val="547"/>
          <w:marRight w:val="0"/>
          <w:marTop w:val="91"/>
          <w:marBottom w:val="0"/>
          <w:divBdr>
            <w:top w:val="none" w:sz="0" w:space="0" w:color="auto"/>
            <w:left w:val="none" w:sz="0" w:space="0" w:color="auto"/>
            <w:bottom w:val="none" w:sz="0" w:space="0" w:color="auto"/>
            <w:right w:val="none" w:sz="0" w:space="0" w:color="auto"/>
          </w:divBdr>
        </w:div>
        <w:div w:id="804586528">
          <w:marLeft w:val="547"/>
          <w:marRight w:val="0"/>
          <w:marTop w:val="106"/>
          <w:marBottom w:val="0"/>
          <w:divBdr>
            <w:top w:val="none" w:sz="0" w:space="0" w:color="auto"/>
            <w:left w:val="none" w:sz="0" w:space="0" w:color="auto"/>
            <w:bottom w:val="none" w:sz="0" w:space="0" w:color="auto"/>
            <w:right w:val="none" w:sz="0" w:space="0" w:color="auto"/>
          </w:divBdr>
        </w:div>
        <w:div w:id="1205288105">
          <w:marLeft w:val="547"/>
          <w:marRight w:val="0"/>
          <w:marTop w:val="91"/>
          <w:marBottom w:val="0"/>
          <w:divBdr>
            <w:top w:val="none" w:sz="0" w:space="0" w:color="auto"/>
            <w:left w:val="none" w:sz="0" w:space="0" w:color="auto"/>
            <w:bottom w:val="none" w:sz="0" w:space="0" w:color="auto"/>
            <w:right w:val="none" w:sz="0" w:space="0" w:color="auto"/>
          </w:divBdr>
        </w:div>
        <w:div w:id="1282154013">
          <w:marLeft w:val="547"/>
          <w:marRight w:val="0"/>
          <w:marTop w:val="91"/>
          <w:marBottom w:val="0"/>
          <w:divBdr>
            <w:top w:val="none" w:sz="0" w:space="0" w:color="auto"/>
            <w:left w:val="none" w:sz="0" w:space="0" w:color="auto"/>
            <w:bottom w:val="none" w:sz="0" w:space="0" w:color="auto"/>
            <w:right w:val="none" w:sz="0" w:space="0" w:color="auto"/>
          </w:divBdr>
        </w:div>
        <w:div w:id="1597472262">
          <w:marLeft w:val="547"/>
          <w:marRight w:val="0"/>
          <w:marTop w:val="91"/>
          <w:marBottom w:val="0"/>
          <w:divBdr>
            <w:top w:val="none" w:sz="0" w:space="0" w:color="auto"/>
            <w:left w:val="none" w:sz="0" w:space="0" w:color="auto"/>
            <w:bottom w:val="none" w:sz="0" w:space="0" w:color="auto"/>
            <w:right w:val="none" w:sz="0" w:space="0" w:color="auto"/>
          </w:divBdr>
        </w:div>
        <w:div w:id="2082409964">
          <w:marLeft w:val="547"/>
          <w:marRight w:val="0"/>
          <w:marTop w:val="91"/>
          <w:marBottom w:val="0"/>
          <w:divBdr>
            <w:top w:val="none" w:sz="0" w:space="0" w:color="auto"/>
            <w:left w:val="none" w:sz="0" w:space="0" w:color="auto"/>
            <w:bottom w:val="none" w:sz="0" w:space="0" w:color="auto"/>
            <w:right w:val="none" w:sz="0" w:space="0" w:color="auto"/>
          </w:divBdr>
        </w:div>
        <w:div w:id="2136438721">
          <w:marLeft w:val="547"/>
          <w:marRight w:val="0"/>
          <w:marTop w:val="106"/>
          <w:marBottom w:val="0"/>
          <w:divBdr>
            <w:top w:val="none" w:sz="0" w:space="0" w:color="auto"/>
            <w:left w:val="none" w:sz="0" w:space="0" w:color="auto"/>
            <w:bottom w:val="none" w:sz="0" w:space="0" w:color="auto"/>
            <w:right w:val="none" w:sz="0" w:space="0" w:color="auto"/>
          </w:divBdr>
        </w:div>
      </w:divsChild>
    </w:div>
    <w:div w:id="742334897">
      <w:bodyDiv w:val="1"/>
      <w:marLeft w:val="0"/>
      <w:marRight w:val="0"/>
      <w:marTop w:val="0"/>
      <w:marBottom w:val="0"/>
      <w:divBdr>
        <w:top w:val="none" w:sz="0" w:space="0" w:color="auto"/>
        <w:left w:val="none" w:sz="0" w:space="0" w:color="auto"/>
        <w:bottom w:val="none" w:sz="0" w:space="0" w:color="auto"/>
        <w:right w:val="none" w:sz="0" w:space="0" w:color="auto"/>
      </w:divBdr>
      <w:divsChild>
        <w:div w:id="690834909">
          <w:marLeft w:val="0"/>
          <w:marRight w:val="0"/>
          <w:marTop w:val="0"/>
          <w:marBottom w:val="0"/>
          <w:divBdr>
            <w:top w:val="none" w:sz="0" w:space="0" w:color="auto"/>
            <w:left w:val="none" w:sz="0" w:space="0" w:color="auto"/>
            <w:bottom w:val="none" w:sz="0" w:space="0" w:color="auto"/>
            <w:right w:val="none" w:sz="0" w:space="0" w:color="auto"/>
          </w:divBdr>
          <w:divsChild>
            <w:div w:id="1721905814">
              <w:marLeft w:val="0"/>
              <w:marRight w:val="0"/>
              <w:marTop w:val="0"/>
              <w:marBottom w:val="0"/>
              <w:divBdr>
                <w:top w:val="none" w:sz="0" w:space="0" w:color="auto"/>
                <w:left w:val="none" w:sz="0" w:space="0" w:color="auto"/>
                <w:bottom w:val="none" w:sz="0" w:space="0" w:color="auto"/>
                <w:right w:val="none" w:sz="0" w:space="0" w:color="auto"/>
              </w:divBdr>
              <w:divsChild>
                <w:div w:id="1546719743">
                  <w:marLeft w:val="0"/>
                  <w:marRight w:val="0"/>
                  <w:marTop w:val="0"/>
                  <w:marBottom w:val="0"/>
                  <w:divBdr>
                    <w:top w:val="none" w:sz="0" w:space="0" w:color="auto"/>
                    <w:left w:val="none" w:sz="0" w:space="0" w:color="auto"/>
                    <w:bottom w:val="none" w:sz="0" w:space="0" w:color="auto"/>
                    <w:right w:val="none" w:sz="0" w:space="0" w:color="auto"/>
                  </w:divBdr>
                  <w:divsChild>
                    <w:div w:id="126622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73719">
      <w:bodyDiv w:val="1"/>
      <w:marLeft w:val="0"/>
      <w:marRight w:val="0"/>
      <w:marTop w:val="0"/>
      <w:marBottom w:val="0"/>
      <w:divBdr>
        <w:top w:val="none" w:sz="0" w:space="0" w:color="auto"/>
        <w:left w:val="none" w:sz="0" w:space="0" w:color="auto"/>
        <w:bottom w:val="none" w:sz="0" w:space="0" w:color="auto"/>
        <w:right w:val="none" w:sz="0" w:space="0" w:color="auto"/>
      </w:divBdr>
      <w:divsChild>
        <w:div w:id="596905162">
          <w:marLeft w:val="0"/>
          <w:marRight w:val="0"/>
          <w:marTop w:val="0"/>
          <w:marBottom w:val="0"/>
          <w:divBdr>
            <w:top w:val="none" w:sz="0" w:space="0" w:color="auto"/>
            <w:left w:val="none" w:sz="0" w:space="0" w:color="auto"/>
            <w:bottom w:val="none" w:sz="0" w:space="0" w:color="auto"/>
            <w:right w:val="none" w:sz="0" w:space="0" w:color="auto"/>
          </w:divBdr>
          <w:divsChild>
            <w:div w:id="583611476">
              <w:marLeft w:val="0"/>
              <w:marRight w:val="0"/>
              <w:marTop w:val="0"/>
              <w:marBottom w:val="0"/>
              <w:divBdr>
                <w:top w:val="none" w:sz="0" w:space="0" w:color="auto"/>
                <w:left w:val="none" w:sz="0" w:space="0" w:color="auto"/>
                <w:bottom w:val="none" w:sz="0" w:space="0" w:color="auto"/>
                <w:right w:val="none" w:sz="0" w:space="0" w:color="auto"/>
              </w:divBdr>
              <w:divsChild>
                <w:div w:id="96365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993157">
      <w:bodyDiv w:val="1"/>
      <w:marLeft w:val="0"/>
      <w:marRight w:val="0"/>
      <w:marTop w:val="0"/>
      <w:marBottom w:val="0"/>
      <w:divBdr>
        <w:top w:val="none" w:sz="0" w:space="0" w:color="auto"/>
        <w:left w:val="none" w:sz="0" w:space="0" w:color="auto"/>
        <w:bottom w:val="none" w:sz="0" w:space="0" w:color="auto"/>
        <w:right w:val="none" w:sz="0" w:space="0" w:color="auto"/>
      </w:divBdr>
      <w:divsChild>
        <w:div w:id="405034198">
          <w:marLeft w:val="0"/>
          <w:marRight w:val="0"/>
          <w:marTop w:val="0"/>
          <w:marBottom w:val="0"/>
          <w:divBdr>
            <w:top w:val="none" w:sz="0" w:space="0" w:color="auto"/>
            <w:left w:val="none" w:sz="0" w:space="0" w:color="auto"/>
            <w:bottom w:val="none" w:sz="0" w:space="0" w:color="auto"/>
            <w:right w:val="none" w:sz="0" w:space="0" w:color="auto"/>
          </w:divBdr>
          <w:divsChild>
            <w:div w:id="1832478784">
              <w:marLeft w:val="0"/>
              <w:marRight w:val="0"/>
              <w:marTop w:val="0"/>
              <w:marBottom w:val="0"/>
              <w:divBdr>
                <w:top w:val="none" w:sz="0" w:space="0" w:color="auto"/>
                <w:left w:val="none" w:sz="0" w:space="0" w:color="auto"/>
                <w:bottom w:val="none" w:sz="0" w:space="0" w:color="auto"/>
                <w:right w:val="none" w:sz="0" w:space="0" w:color="auto"/>
              </w:divBdr>
              <w:divsChild>
                <w:div w:id="69600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931896">
      <w:bodyDiv w:val="1"/>
      <w:marLeft w:val="0"/>
      <w:marRight w:val="0"/>
      <w:marTop w:val="0"/>
      <w:marBottom w:val="0"/>
      <w:divBdr>
        <w:top w:val="none" w:sz="0" w:space="0" w:color="auto"/>
        <w:left w:val="none" w:sz="0" w:space="0" w:color="auto"/>
        <w:bottom w:val="none" w:sz="0" w:space="0" w:color="auto"/>
        <w:right w:val="none" w:sz="0" w:space="0" w:color="auto"/>
      </w:divBdr>
      <w:divsChild>
        <w:div w:id="1519463775">
          <w:marLeft w:val="0"/>
          <w:marRight w:val="0"/>
          <w:marTop w:val="0"/>
          <w:marBottom w:val="0"/>
          <w:divBdr>
            <w:top w:val="none" w:sz="0" w:space="0" w:color="auto"/>
            <w:left w:val="none" w:sz="0" w:space="0" w:color="auto"/>
            <w:bottom w:val="none" w:sz="0" w:space="0" w:color="auto"/>
            <w:right w:val="none" w:sz="0" w:space="0" w:color="auto"/>
          </w:divBdr>
          <w:divsChild>
            <w:div w:id="1684939968">
              <w:marLeft w:val="0"/>
              <w:marRight w:val="0"/>
              <w:marTop w:val="0"/>
              <w:marBottom w:val="0"/>
              <w:divBdr>
                <w:top w:val="none" w:sz="0" w:space="0" w:color="auto"/>
                <w:left w:val="none" w:sz="0" w:space="0" w:color="auto"/>
                <w:bottom w:val="none" w:sz="0" w:space="0" w:color="auto"/>
                <w:right w:val="none" w:sz="0" w:space="0" w:color="auto"/>
              </w:divBdr>
              <w:divsChild>
                <w:div w:id="206275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694011">
      <w:bodyDiv w:val="1"/>
      <w:marLeft w:val="0"/>
      <w:marRight w:val="0"/>
      <w:marTop w:val="0"/>
      <w:marBottom w:val="0"/>
      <w:divBdr>
        <w:top w:val="none" w:sz="0" w:space="0" w:color="auto"/>
        <w:left w:val="none" w:sz="0" w:space="0" w:color="auto"/>
        <w:bottom w:val="none" w:sz="0" w:space="0" w:color="auto"/>
        <w:right w:val="none" w:sz="0" w:space="0" w:color="auto"/>
      </w:divBdr>
      <w:divsChild>
        <w:div w:id="394545175">
          <w:marLeft w:val="0"/>
          <w:marRight w:val="0"/>
          <w:marTop w:val="0"/>
          <w:marBottom w:val="0"/>
          <w:divBdr>
            <w:top w:val="none" w:sz="0" w:space="0" w:color="auto"/>
            <w:left w:val="none" w:sz="0" w:space="0" w:color="auto"/>
            <w:bottom w:val="none" w:sz="0" w:space="0" w:color="auto"/>
            <w:right w:val="none" w:sz="0" w:space="0" w:color="auto"/>
          </w:divBdr>
          <w:divsChild>
            <w:div w:id="1592005203">
              <w:marLeft w:val="0"/>
              <w:marRight w:val="0"/>
              <w:marTop w:val="0"/>
              <w:marBottom w:val="0"/>
              <w:divBdr>
                <w:top w:val="none" w:sz="0" w:space="0" w:color="auto"/>
                <w:left w:val="none" w:sz="0" w:space="0" w:color="auto"/>
                <w:bottom w:val="none" w:sz="0" w:space="0" w:color="auto"/>
                <w:right w:val="none" w:sz="0" w:space="0" w:color="auto"/>
              </w:divBdr>
              <w:divsChild>
                <w:div w:id="15440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434829">
      <w:bodyDiv w:val="1"/>
      <w:marLeft w:val="0"/>
      <w:marRight w:val="0"/>
      <w:marTop w:val="0"/>
      <w:marBottom w:val="0"/>
      <w:divBdr>
        <w:top w:val="none" w:sz="0" w:space="0" w:color="auto"/>
        <w:left w:val="none" w:sz="0" w:space="0" w:color="auto"/>
        <w:bottom w:val="none" w:sz="0" w:space="0" w:color="auto"/>
        <w:right w:val="none" w:sz="0" w:space="0" w:color="auto"/>
      </w:divBdr>
      <w:divsChild>
        <w:div w:id="1573537388">
          <w:marLeft w:val="0"/>
          <w:marRight w:val="0"/>
          <w:marTop w:val="0"/>
          <w:marBottom w:val="0"/>
          <w:divBdr>
            <w:top w:val="none" w:sz="0" w:space="0" w:color="auto"/>
            <w:left w:val="none" w:sz="0" w:space="0" w:color="auto"/>
            <w:bottom w:val="none" w:sz="0" w:space="0" w:color="auto"/>
            <w:right w:val="none" w:sz="0" w:space="0" w:color="auto"/>
          </w:divBdr>
          <w:divsChild>
            <w:div w:id="1611426686">
              <w:marLeft w:val="0"/>
              <w:marRight w:val="0"/>
              <w:marTop w:val="0"/>
              <w:marBottom w:val="0"/>
              <w:divBdr>
                <w:top w:val="none" w:sz="0" w:space="0" w:color="auto"/>
                <w:left w:val="none" w:sz="0" w:space="0" w:color="auto"/>
                <w:bottom w:val="none" w:sz="0" w:space="0" w:color="auto"/>
                <w:right w:val="none" w:sz="0" w:space="0" w:color="auto"/>
              </w:divBdr>
              <w:divsChild>
                <w:div w:id="43308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886622">
      <w:bodyDiv w:val="1"/>
      <w:marLeft w:val="0"/>
      <w:marRight w:val="0"/>
      <w:marTop w:val="0"/>
      <w:marBottom w:val="0"/>
      <w:divBdr>
        <w:top w:val="none" w:sz="0" w:space="0" w:color="auto"/>
        <w:left w:val="none" w:sz="0" w:space="0" w:color="auto"/>
        <w:bottom w:val="none" w:sz="0" w:space="0" w:color="auto"/>
        <w:right w:val="none" w:sz="0" w:space="0" w:color="auto"/>
      </w:divBdr>
      <w:divsChild>
        <w:div w:id="274755957">
          <w:marLeft w:val="0"/>
          <w:marRight w:val="0"/>
          <w:marTop w:val="0"/>
          <w:marBottom w:val="0"/>
          <w:divBdr>
            <w:top w:val="none" w:sz="0" w:space="0" w:color="auto"/>
            <w:left w:val="none" w:sz="0" w:space="0" w:color="auto"/>
            <w:bottom w:val="none" w:sz="0" w:space="0" w:color="auto"/>
            <w:right w:val="none" w:sz="0" w:space="0" w:color="auto"/>
          </w:divBdr>
          <w:divsChild>
            <w:div w:id="1387533397">
              <w:marLeft w:val="0"/>
              <w:marRight w:val="0"/>
              <w:marTop w:val="0"/>
              <w:marBottom w:val="0"/>
              <w:divBdr>
                <w:top w:val="none" w:sz="0" w:space="0" w:color="auto"/>
                <w:left w:val="none" w:sz="0" w:space="0" w:color="auto"/>
                <w:bottom w:val="none" w:sz="0" w:space="0" w:color="auto"/>
                <w:right w:val="none" w:sz="0" w:space="0" w:color="auto"/>
              </w:divBdr>
              <w:divsChild>
                <w:div w:id="2095468295">
                  <w:marLeft w:val="0"/>
                  <w:marRight w:val="0"/>
                  <w:marTop w:val="0"/>
                  <w:marBottom w:val="0"/>
                  <w:divBdr>
                    <w:top w:val="none" w:sz="0" w:space="0" w:color="auto"/>
                    <w:left w:val="none" w:sz="0" w:space="0" w:color="auto"/>
                    <w:bottom w:val="none" w:sz="0" w:space="0" w:color="auto"/>
                    <w:right w:val="none" w:sz="0" w:space="0" w:color="auto"/>
                  </w:divBdr>
                  <w:divsChild>
                    <w:div w:id="147497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367233">
      <w:bodyDiv w:val="1"/>
      <w:marLeft w:val="0"/>
      <w:marRight w:val="0"/>
      <w:marTop w:val="0"/>
      <w:marBottom w:val="0"/>
      <w:divBdr>
        <w:top w:val="none" w:sz="0" w:space="0" w:color="auto"/>
        <w:left w:val="none" w:sz="0" w:space="0" w:color="auto"/>
        <w:bottom w:val="none" w:sz="0" w:space="0" w:color="auto"/>
        <w:right w:val="none" w:sz="0" w:space="0" w:color="auto"/>
      </w:divBdr>
      <w:divsChild>
        <w:div w:id="521096199">
          <w:marLeft w:val="0"/>
          <w:marRight w:val="0"/>
          <w:marTop w:val="0"/>
          <w:marBottom w:val="0"/>
          <w:divBdr>
            <w:top w:val="none" w:sz="0" w:space="0" w:color="auto"/>
            <w:left w:val="none" w:sz="0" w:space="0" w:color="auto"/>
            <w:bottom w:val="none" w:sz="0" w:space="0" w:color="auto"/>
            <w:right w:val="none" w:sz="0" w:space="0" w:color="auto"/>
          </w:divBdr>
          <w:divsChild>
            <w:div w:id="279921706">
              <w:marLeft w:val="0"/>
              <w:marRight w:val="0"/>
              <w:marTop w:val="0"/>
              <w:marBottom w:val="0"/>
              <w:divBdr>
                <w:top w:val="none" w:sz="0" w:space="0" w:color="auto"/>
                <w:left w:val="none" w:sz="0" w:space="0" w:color="auto"/>
                <w:bottom w:val="none" w:sz="0" w:space="0" w:color="auto"/>
                <w:right w:val="none" w:sz="0" w:space="0" w:color="auto"/>
              </w:divBdr>
              <w:divsChild>
                <w:div w:id="142711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434234">
      <w:bodyDiv w:val="1"/>
      <w:marLeft w:val="0"/>
      <w:marRight w:val="0"/>
      <w:marTop w:val="0"/>
      <w:marBottom w:val="0"/>
      <w:divBdr>
        <w:top w:val="none" w:sz="0" w:space="0" w:color="auto"/>
        <w:left w:val="none" w:sz="0" w:space="0" w:color="auto"/>
        <w:bottom w:val="none" w:sz="0" w:space="0" w:color="auto"/>
        <w:right w:val="none" w:sz="0" w:space="0" w:color="auto"/>
      </w:divBdr>
      <w:divsChild>
        <w:div w:id="1247568534">
          <w:marLeft w:val="0"/>
          <w:marRight w:val="0"/>
          <w:marTop w:val="0"/>
          <w:marBottom w:val="0"/>
          <w:divBdr>
            <w:top w:val="none" w:sz="0" w:space="0" w:color="auto"/>
            <w:left w:val="none" w:sz="0" w:space="0" w:color="auto"/>
            <w:bottom w:val="none" w:sz="0" w:space="0" w:color="auto"/>
            <w:right w:val="none" w:sz="0" w:space="0" w:color="auto"/>
          </w:divBdr>
          <w:divsChild>
            <w:div w:id="926957961">
              <w:marLeft w:val="0"/>
              <w:marRight w:val="0"/>
              <w:marTop w:val="0"/>
              <w:marBottom w:val="0"/>
              <w:divBdr>
                <w:top w:val="none" w:sz="0" w:space="0" w:color="auto"/>
                <w:left w:val="none" w:sz="0" w:space="0" w:color="auto"/>
                <w:bottom w:val="none" w:sz="0" w:space="0" w:color="auto"/>
                <w:right w:val="none" w:sz="0" w:space="0" w:color="auto"/>
              </w:divBdr>
              <w:divsChild>
                <w:div w:id="7513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520863">
      <w:bodyDiv w:val="1"/>
      <w:marLeft w:val="0"/>
      <w:marRight w:val="0"/>
      <w:marTop w:val="0"/>
      <w:marBottom w:val="0"/>
      <w:divBdr>
        <w:top w:val="none" w:sz="0" w:space="0" w:color="auto"/>
        <w:left w:val="none" w:sz="0" w:space="0" w:color="auto"/>
        <w:bottom w:val="none" w:sz="0" w:space="0" w:color="auto"/>
        <w:right w:val="none" w:sz="0" w:space="0" w:color="auto"/>
      </w:divBdr>
      <w:divsChild>
        <w:div w:id="100730732">
          <w:marLeft w:val="0"/>
          <w:marRight w:val="0"/>
          <w:marTop w:val="0"/>
          <w:marBottom w:val="0"/>
          <w:divBdr>
            <w:top w:val="none" w:sz="0" w:space="0" w:color="auto"/>
            <w:left w:val="none" w:sz="0" w:space="0" w:color="auto"/>
            <w:bottom w:val="none" w:sz="0" w:space="0" w:color="auto"/>
            <w:right w:val="none" w:sz="0" w:space="0" w:color="auto"/>
          </w:divBdr>
        </w:div>
        <w:div w:id="125700890">
          <w:marLeft w:val="0"/>
          <w:marRight w:val="0"/>
          <w:marTop w:val="0"/>
          <w:marBottom w:val="0"/>
          <w:divBdr>
            <w:top w:val="none" w:sz="0" w:space="0" w:color="auto"/>
            <w:left w:val="none" w:sz="0" w:space="0" w:color="auto"/>
            <w:bottom w:val="none" w:sz="0" w:space="0" w:color="auto"/>
            <w:right w:val="none" w:sz="0" w:space="0" w:color="auto"/>
          </w:divBdr>
        </w:div>
        <w:div w:id="154076247">
          <w:marLeft w:val="0"/>
          <w:marRight w:val="0"/>
          <w:marTop w:val="0"/>
          <w:marBottom w:val="0"/>
          <w:divBdr>
            <w:top w:val="none" w:sz="0" w:space="0" w:color="auto"/>
            <w:left w:val="none" w:sz="0" w:space="0" w:color="auto"/>
            <w:bottom w:val="none" w:sz="0" w:space="0" w:color="auto"/>
            <w:right w:val="none" w:sz="0" w:space="0" w:color="auto"/>
          </w:divBdr>
        </w:div>
        <w:div w:id="219756097">
          <w:marLeft w:val="0"/>
          <w:marRight w:val="0"/>
          <w:marTop w:val="0"/>
          <w:marBottom w:val="0"/>
          <w:divBdr>
            <w:top w:val="none" w:sz="0" w:space="0" w:color="auto"/>
            <w:left w:val="none" w:sz="0" w:space="0" w:color="auto"/>
            <w:bottom w:val="none" w:sz="0" w:space="0" w:color="auto"/>
            <w:right w:val="none" w:sz="0" w:space="0" w:color="auto"/>
          </w:divBdr>
        </w:div>
        <w:div w:id="282078518">
          <w:marLeft w:val="0"/>
          <w:marRight w:val="0"/>
          <w:marTop w:val="0"/>
          <w:marBottom w:val="0"/>
          <w:divBdr>
            <w:top w:val="none" w:sz="0" w:space="0" w:color="auto"/>
            <w:left w:val="none" w:sz="0" w:space="0" w:color="auto"/>
            <w:bottom w:val="none" w:sz="0" w:space="0" w:color="auto"/>
            <w:right w:val="none" w:sz="0" w:space="0" w:color="auto"/>
          </w:divBdr>
        </w:div>
        <w:div w:id="390275507">
          <w:marLeft w:val="0"/>
          <w:marRight w:val="0"/>
          <w:marTop w:val="0"/>
          <w:marBottom w:val="0"/>
          <w:divBdr>
            <w:top w:val="none" w:sz="0" w:space="0" w:color="auto"/>
            <w:left w:val="none" w:sz="0" w:space="0" w:color="auto"/>
            <w:bottom w:val="none" w:sz="0" w:space="0" w:color="auto"/>
            <w:right w:val="none" w:sz="0" w:space="0" w:color="auto"/>
          </w:divBdr>
        </w:div>
        <w:div w:id="449059370">
          <w:marLeft w:val="0"/>
          <w:marRight w:val="0"/>
          <w:marTop w:val="0"/>
          <w:marBottom w:val="0"/>
          <w:divBdr>
            <w:top w:val="none" w:sz="0" w:space="0" w:color="auto"/>
            <w:left w:val="none" w:sz="0" w:space="0" w:color="auto"/>
            <w:bottom w:val="none" w:sz="0" w:space="0" w:color="auto"/>
            <w:right w:val="none" w:sz="0" w:space="0" w:color="auto"/>
          </w:divBdr>
        </w:div>
        <w:div w:id="648949275">
          <w:marLeft w:val="0"/>
          <w:marRight w:val="0"/>
          <w:marTop w:val="0"/>
          <w:marBottom w:val="0"/>
          <w:divBdr>
            <w:top w:val="none" w:sz="0" w:space="0" w:color="auto"/>
            <w:left w:val="none" w:sz="0" w:space="0" w:color="auto"/>
            <w:bottom w:val="none" w:sz="0" w:space="0" w:color="auto"/>
            <w:right w:val="none" w:sz="0" w:space="0" w:color="auto"/>
          </w:divBdr>
        </w:div>
        <w:div w:id="676427744">
          <w:marLeft w:val="0"/>
          <w:marRight w:val="0"/>
          <w:marTop w:val="0"/>
          <w:marBottom w:val="0"/>
          <w:divBdr>
            <w:top w:val="none" w:sz="0" w:space="0" w:color="auto"/>
            <w:left w:val="none" w:sz="0" w:space="0" w:color="auto"/>
            <w:bottom w:val="none" w:sz="0" w:space="0" w:color="auto"/>
            <w:right w:val="none" w:sz="0" w:space="0" w:color="auto"/>
          </w:divBdr>
        </w:div>
        <w:div w:id="681517255">
          <w:marLeft w:val="0"/>
          <w:marRight w:val="0"/>
          <w:marTop w:val="0"/>
          <w:marBottom w:val="0"/>
          <w:divBdr>
            <w:top w:val="none" w:sz="0" w:space="0" w:color="auto"/>
            <w:left w:val="none" w:sz="0" w:space="0" w:color="auto"/>
            <w:bottom w:val="none" w:sz="0" w:space="0" w:color="auto"/>
            <w:right w:val="none" w:sz="0" w:space="0" w:color="auto"/>
          </w:divBdr>
        </w:div>
        <w:div w:id="829293602">
          <w:marLeft w:val="0"/>
          <w:marRight w:val="0"/>
          <w:marTop w:val="0"/>
          <w:marBottom w:val="0"/>
          <w:divBdr>
            <w:top w:val="none" w:sz="0" w:space="0" w:color="auto"/>
            <w:left w:val="none" w:sz="0" w:space="0" w:color="auto"/>
            <w:bottom w:val="none" w:sz="0" w:space="0" w:color="auto"/>
            <w:right w:val="none" w:sz="0" w:space="0" w:color="auto"/>
          </w:divBdr>
        </w:div>
        <w:div w:id="868374936">
          <w:marLeft w:val="0"/>
          <w:marRight w:val="0"/>
          <w:marTop w:val="0"/>
          <w:marBottom w:val="0"/>
          <w:divBdr>
            <w:top w:val="none" w:sz="0" w:space="0" w:color="auto"/>
            <w:left w:val="none" w:sz="0" w:space="0" w:color="auto"/>
            <w:bottom w:val="none" w:sz="0" w:space="0" w:color="auto"/>
            <w:right w:val="none" w:sz="0" w:space="0" w:color="auto"/>
          </w:divBdr>
        </w:div>
        <w:div w:id="937910210">
          <w:marLeft w:val="0"/>
          <w:marRight w:val="0"/>
          <w:marTop w:val="0"/>
          <w:marBottom w:val="0"/>
          <w:divBdr>
            <w:top w:val="none" w:sz="0" w:space="0" w:color="auto"/>
            <w:left w:val="none" w:sz="0" w:space="0" w:color="auto"/>
            <w:bottom w:val="none" w:sz="0" w:space="0" w:color="auto"/>
            <w:right w:val="none" w:sz="0" w:space="0" w:color="auto"/>
          </w:divBdr>
        </w:div>
        <w:div w:id="983005177">
          <w:marLeft w:val="0"/>
          <w:marRight w:val="0"/>
          <w:marTop w:val="0"/>
          <w:marBottom w:val="0"/>
          <w:divBdr>
            <w:top w:val="none" w:sz="0" w:space="0" w:color="auto"/>
            <w:left w:val="none" w:sz="0" w:space="0" w:color="auto"/>
            <w:bottom w:val="none" w:sz="0" w:space="0" w:color="auto"/>
            <w:right w:val="none" w:sz="0" w:space="0" w:color="auto"/>
          </w:divBdr>
        </w:div>
        <w:div w:id="1024021095">
          <w:marLeft w:val="0"/>
          <w:marRight w:val="0"/>
          <w:marTop w:val="0"/>
          <w:marBottom w:val="0"/>
          <w:divBdr>
            <w:top w:val="none" w:sz="0" w:space="0" w:color="auto"/>
            <w:left w:val="none" w:sz="0" w:space="0" w:color="auto"/>
            <w:bottom w:val="none" w:sz="0" w:space="0" w:color="auto"/>
            <w:right w:val="none" w:sz="0" w:space="0" w:color="auto"/>
          </w:divBdr>
        </w:div>
        <w:div w:id="1062145103">
          <w:marLeft w:val="0"/>
          <w:marRight w:val="0"/>
          <w:marTop w:val="0"/>
          <w:marBottom w:val="0"/>
          <w:divBdr>
            <w:top w:val="none" w:sz="0" w:space="0" w:color="auto"/>
            <w:left w:val="none" w:sz="0" w:space="0" w:color="auto"/>
            <w:bottom w:val="none" w:sz="0" w:space="0" w:color="auto"/>
            <w:right w:val="none" w:sz="0" w:space="0" w:color="auto"/>
          </w:divBdr>
        </w:div>
        <w:div w:id="1093355842">
          <w:marLeft w:val="0"/>
          <w:marRight w:val="0"/>
          <w:marTop w:val="0"/>
          <w:marBottom w:val="0"/>
          <w:divBdr>
            <w:top w:val="none" w:sz="0" w:space="0" w:color="auto"/>
            <w:left w:val="none" w:sz="0" w:space="0" w:color="auto"/>
            <w:bottom w:val="none" w:sz="0" w:space="0" w:color="auto"/>
            <w:right w:val="none" w:sz="0" w:space="0" w:color="auto"/>
          </w:divBdr>
        </w:div>
        <w:div w:id="1128814866">
          <w:marLeft w:val="0"/>
          <w:marRight w:val="0"/>
          <w:marTop w:val="0"/>
          <w:marBottom w:val="0"/>
          <w:divBdr>
            <w:top w:val="none" w:sz="0" w:space="0" w:color="auto"/>
            <w:left w:val="none" w:sz="0" w:space="0" w:color="auto"/>
            <w:bottom w:val="none" w:sz="0" w:space="0" w:color="auto"/>
            <w:right w:val="none" w:sz="0" w:space="0" w:color="auto"/>
          </w:divBdr>
        </w:div>
        <w:div w:id="1329822877">
          <w:marLeft w:val="0"/>
          <w:marRight w:val="0"/>
          <w:marTop w:val="0"/>
          <w:marBottom w:val="0"/>
          <w:divBdr>
            <w:top w:val="none" w:sz="0" w:space="0" w:color="auto"/>
            <w:left w:val="none" w:sz="0" w:space="0" w:color="auto"/>
            <w:bottom w:val="none" w:sz="0" w:space="0" w:color="auto"/>
            <w:right w:val="none" w:sz="0" w:space="0" w:color="auto"/>
          </w:divBdr>
        </w:div>
        <w:div w:id="1346976143">
          <w:marLeft w:val="0"/>
          <w:marRight w:val="0"/>
          <w:marTop w:val="0"/>
          <w:marBottom w:val="0"/>
          <w:divBdr>
            <w:top w:val="none" w:sz="0" w:space="0" w:color="auto"/>
            <w:left w:val="none" w:sz="0" w:space="0" w:color="auto"/>
            <w:bottom w:val="none" w:sz="0" w:space="0" w:color="auto"/>
            <w:right w:val="none" w:sz="0" w:space="0" w:color="auto"/>
          </w:divBdr>
        </w:div>
        <w:div w:id="1402363122">
          <w:marLeft w:val="0"/>
          <w:marRight w:val="0"/>
          <w:marTop w:val="0"/>
          <w:marBottom w:val="0"/>
          <w:divBdr>
            <w:top w:val="none" w:sz="0" w:space="0" w:color="auto"/>
            <w:left w:val="none" w:sz="0" w:space="0" w:color="auto"/>
            <w:bottom w:val="none" w:sz="0" w:space="0" w:color="auto"/>
            <w:right w:val="none" w:sz="0" w:space="0" w:color="auto"/>
          </w:divBdr>
        </w:div>
        <w:div w:id="1414160045">
          <w:marLeft w:val="0"/>
          <w:marRight w:val="0"/>
          <w:marTop w:val="0"/>
          <w:marBottom w:val="0"/>
          <w:divBdr>
            <w:top w:val="none" w:sz="0" w:space="0" w:color="auto"/>
            <w:left w:val="none" w:sz="0" w:space="0" w:color="auto"/>
            <w:bottom w:val="none" w:sz="0" w:space="0" w:color="auto"/>
            <w:right w:val="none" w:sz="0" w:space="0" w:color="auto"/>
          </w:divBdr>
        </w:div>
        <w:div w:id="1568757482">
          <w:marLeft w:val="0"/>
          <w:marRight w:val="0"/>
          <w:marTop w:val="0"/>
          <w:marBottom w:val="0"/>
          <w:divBdr>
            <w:top w:val="none" w:sz="0" w:space="0" w:color="auto"/>
            <w:left w:val="none" w:sz="0" w:space="0" w:color="auto"/>
            <w:bottom w:val="none" w:sz="0" w:space="0" w:color="auto"/>
            <w:right w:val="none" w:sz="0" w:space="0" w:color="auto"/>
          </w:divBdr>
        </w:div>
        <w:div w:id="1573006097">
          <w:marLeft w:val="0"/>
          <w:marRight w:val="0"/>
          <w:marTop w:val="0"/>
          <w:marBottom w:val="0"/>
          <w:divBdr>
            <w:top w:val="none" w:sz="0" w:space="0" w:color="auto"/>
            <w:left w:val="none" w:sz="0" w:space="0" w:color="auto"/>
            <w:bottom w:val="none" w:sz="0" w:space="0" w:color="auto"/>
            <w:right w:val="none" w:sz="0" w:space="0" w:color="auto"/>
          </w:divBdr>
        </w:div>
        <w:div w:id="1577664823">
          <w:marLeft w:val="0"/>
          <w:marRight w:val="0"/>
          <w:marTop w:val="0"/>
          <w:marBottom w:val="0"/>
          <w:divBdr>
            <w:top w:val="none" w:sz="0" w:space="0" w:color="auto"/>
            <w:left w:val="none" w:sz="0" w:space="0" w:color="auto"/>
            <w:bottom w:val="none" w:sz="0" w:space="0" w:color="auto"/>
            <w:right w:val="none" w:sz="0" w:space="0" w:color="auto"/>
          </w:divBdr>
        </w:div>
        <w:div w:id="1590654883">
          <w:marLeft w:val="0"/>
          <w:marRight w:val="0"/>
          <w:marTop w:val="0"/>
          <w:marBottom w:val="0"/>
          <w:divBdr>
            <w:top w:val="none" w:sz="0" w:space="0" w:color="auto"/>
            <w:left w:val="none" w:sz="0" w:space="0" w:color="auto"/>
            <w:bottom w:val="none" w:sz="0" w:space="0" w:color="auto"/>
            <w:right w:val="none" w:sz="0" w:space="0" w:color="auto"/>
          </w:divBdr>
        </w:div>
        <w:div w:id="1597637141">
          <w:marLeft w:val="0"/>
          <w:marRight w:val="0"/>
          <w:marTop w:val="0"/>
          <w:marBottom w:val="0"/>
          <w:divBdr>
            <w:top w:val="none" w:sz="0" w:space="0" w:color="auto"/>
            <w:left w:val="none" w:sz="0" w:space="0" w:color="auto"/>
            <w:bottom w:val="none" w:sz="0" w:space="0" w:color="auto"/>
            <w:right w:val="none" w:sz="0" w:space="0" w:color="auto"/>
          </w:divBdr>
        </w:div>
        <w:div w:id="1603101518">
          <w:marLeft w:val="0"/>
          <w:marRight w:val="0"/>
          <w:marTop w:val="0"/>
          <w:marBottom w:val="0"/>
          <w:divBdr>
            <w:top w:val="none" w:sz="0" w:space="0" w:color="auto"/>
            <w:left w:val="none" w:sz="0" w:space="0" w:color="auto"/>
            <w:bottom w:val="none" w:sz="0" w:space="0" w:color="auto"/>
            <w:right w:val="none" w:sz="0" w:space="0" w:color="auto"/>
          </w:divBdr>
        </w:div>
        <w:div w:id="1607496042">
          <w:marLeft w:val="0"/>
          <w:marRight w:val="0"/>
          <w:marTop w:val="0"/>
          <w:marBottom w:val="0"/>
          <w:divBdr>
            <w:top w:val="none" w:sz="0" w:space="0" w:color="auto"/>
            <w:left w:val="none" w:sz="0" w:space="0" w:color="auto"/>
            <w:bottom w:val="none" w:sz="0" w:space="0" w:color="auto"/>
            <w:right w:val="none" w:sz="0" w:space="0" w:color="auto"/>
          </w:divBdr>
        </w:div>
        <w:div w:id="1610309835">
          <w:marLeft w:val="0"/>
          <w:marRight w:val="0"/>
          <w:marTop w:val="0"/>
          <w:marBottom w:val="0"/>
          <w:divBdr>
            <w:top w:val="none" w:sz="0" w:space="0" w:color="auto"/>
            <w:left w:val="none" w:sz="0" w:space="0" w:color="auto"/>
            <w:bottom w:val="none" w:sz="0" w:space="0" w:color="auto"/>
            <w:right w:val="none" w:sz="0" w:space="0" w:color="auto"/>
          </w:divBdr>
        </w:div>
        <w:div w:id="1640383709">
          <w:marLeft w:val="0"/>
          <w:marRight w:val="0"/>
          <w:marTop w:val="0"/>
          <w:marBottom w:val="0"/>
          <w:divBdr>
            <w:top w:val="none" w:sz="0" w:space="0" w:color="auto"/>
            <w:left w:val="none" w:sz="0" w:space="0" w:color="auto"/>
            <w:bottom w:val="none" w:sz="0" w:space="0" w:color="auto"/>
            <w:right w:val="none" w:sz="0" w:space="0" w:color="auto"/>
          </w:divBdr>
        </w:div>
        <w:div w:id="1672752460">
          <w:marLeft w:val="0"/>
          <w:marRight w:val="0"/>
          <w:marTop w:val="0"/>
          <w:marBottom w:val="0"/>
          <w:divBdr>
            <w:top w:val="none" w:sz="0" w:space="0" w:color="auto"/>
            <w:left w:val="none" w:sz="0" w:space="0" w:color="auto"/>
            <w:bottom w:val="none" w:sz="0" w:space="0" w:color="auto"/>
            <w:right w:val="none" w:sz="0" w:space="0" w:color="auto"/>
          </w:divBdr>
        </w:div>
        <w:div w:id="1844976047">
          <w:marLeft w:val="0"/>
          <w:marRight w:val="0"/>
          <w:marTop w:val="0"/>
          <w:marBottom w:val="0"/>
          <w:divBdr>
            <w:top w:val="none" w:sz="0" w:space="0" w:color="auto"/>
            <w:left w:val="none" w:sz="0" w:space="0" w:color="auto"/>
            <w:bottom w:val="none" w:sz="0" w:space="0" w:color="auto"/>
            <w:right w:val="none" w:sz="0" w:space="0" w:color="auto"/>
          </w:divBdr>
        </w:div>
        <w:div w:id="1870097960">
          <w:marLeft w:val="0"/>
          <w:marRight w:val="0"/>
          <w:marTop w:val="0"/>
          <w:marBottom w:val="0"/>
          <w:divBdr>
            <w:top w:val="none" w:sz="0" w:space="0" w:color="auto"/>
            <w:left w:val="none" w:sz="0" w:space="0" w:color="auto"/>
            <w:bottom w:val="none" w:sz="0" w:space="0" w:color="auto"/>
            <w:right w:val="none" w:sz="0" w:space="0" w:color="auto"/>
          </w:divBdr>
        </w:div>
        <w:div w:id="1910074812">
          <w:marLeft w:val="0"/>
          <w:marRight w:val="0"/>
          <w:marTop w:val="0"/>
          <w:marBottom w:val="0"/>
          <w:divBdr>
            <w:top w:val="none" w:sz="0" w:space="0" w:color="auto"/>
            <w:left w:val="none" w:sz="0" w:space="0" w:color="auto"/>
            <w:bottom w:val="none" w:sz="0" w:space="0" w:color="auto"/>
            <w:right w:val="none" w:sz="0" w:space="0" w:color="auto"/>
          </w:divBdr>
        </w:div>
        <w:div w:id="1939824038">
          <w:marLeft w:val="0"/>
          <w:marRight w:val="0"/>
          <w:marTop w:val="0"/>
          <w:marBottom w:val="0"/>
          <w:divBdr>
            <w:top w:val="none" w:sz="0" w:space="0" w:color="auto"/>
            <w:left w:val="none" w:sz="0" w:space="0" w:color="auto"/>
            <w:bottom w:val="none" w:sz="0" w:space="0" w:color="auto"/>
            <w:right w:val="none" w:sz="0" w:space="0" w:color="auto"/>
          </w:divBdr>
        </w:div>
        <w:div w:id="2115250044">
          <w:marLeft w:val="0"/>
          <w:marRight w:val="0"/>
          <w:marTop w:val="0"/>
          <w:marBottom w:val="0"/>
          <w:divBdr>
            <w:top w:val="none" w:sz="0" w:space="0" w:color="auto"/>
            <w:left w:val="none" w:sz="0" w:space="0" w:color="auto"/>
            <w:bottom w:val="none" w:sz="0" w:space="0" w:color="auto"/>
            <w:right w:val="none" w:sz="0" w:space="0" w:color="auto"/>
          </w:divBdr>
        </w:div>
      </w:divsChild>
    </w:div>
    <w:div w:id="1141579427">
      <w:bodyDiv w:val="1"/>
      <w:marLeft w:val="0"/>
      <w:marRight w:val="0"/>
      <w:marTop w:val="0"/>
      <w:marBottom w:val="0"/>
      <w:divBdr>
        <w:top w:val="none" w:sz="0" w:space="0" w:color="auto"/>
        <w:left w:val="none" w:sz="0" w:space="0" w:color="auto"/>
        <w:bottom w:val="none" w:sz="0" w:space="0" w:color="auto"/>
        <w:right w:val="none" w:sz="0" w:space="0" w:color="auto"/>
      </w:divBdr>
      <w:divsChild>
        <w:div w:id="823013878">
          <w:marLeft w:val="0"/>
          <w:marRight w:val="0"/>
          <w:marTop w:val="0"/>
          <w:marBottom w:val="0"/>
          <w:divBdr>
            <w:top w:val="none" w:sz="0" w:space="0" w:color="auto"/>
            <w:left w:val="none" w:sz="0" w:space="0" w:color="auto"/>
            <w:bottom w:val="none" w:sz="0" w:space="0" w:color="auto"/>
            <w:right w:val="none" w:sz="0" w:space="0" w:color="auto"/>
          </w:divBdr>
          <w:divsChild>
            <w:div w:id="46875127">
              <w:marLeft w:val="0"/>
              <w:marRight w:val="0"/>
              <w:marTop w:val="0"/>
              <w:marBottom w:val="0"/>
              <w:divBdr>
                <w:top w:val="none" w:sz="0" w:space="0" w:color="auto"/>
                <w:left w:val="none" w:sz="0" w:space="0" w:color="auto"/>
                <w:bottom w:val="none" w:sz="0" w:space="0" w:color="auto"/>
                <w:right w:val="none" w:sz="0" w:space="0" w:color="auto"/>
              </w:divBdr>
              <w:divsChild>
                <w:div w:id="96870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63902">
      <w:bodyDiv w:val="1"/>
      <w:marLeft w:val="0"/>
      <w:marRight w:val="0"/>
      <w:marTop w:val="0"/>
      <w:marBottom w:val="0"/>
      <w:divBdr>
        <w:top w:val="none" w:sz="0" w:space="0" w:color="auto"/>
        <w:left w:val="none" w:sz="0" w:space="0" w:color="auto"/>
        <w:bottom w:val="none" w:sz="0" w:space="0" w:color="auto"/>
        <w:right w:val="none" w:sz="0" w:space="0" w:color="auto"/>
      </w:divBdr>
      <w:divsChild>
        <w:div w:id="1667396938">
          <w:marLeft w:val="0"/>
          <w:marRight w:val="0"/>
          <w:marTop w:val="0"/>
          <w:marBottom w:val="0"/>
          <w:divBdr>
            <w:top w:val="none" w:sz="0" w:space="0" w:color="auto"/>
            <w:left w:val="none" w:sz="0" w:space="0" w:color="auto"/>
            <w:bottom w:val="none" w:sz="0" w:space="0" w:color="auto"/>
            <w:right w:val="none" w:sz="0" w:space="0" w:color="auto"/>
          </w:divBdr>
          <w:divsChild>
            <w:div w:id="294330860">
              <w:marLeft w:val="0"/>
              <w:marRight w:val="0"/>
              <w:marTop w:val="0"/>
              <w:marBottom w:val="0"/>
              <w:divBdr>
                <w:top w:val="none" w:sz="0" w:space="0" w:color="auto"/>
                <w:left w:val="none" w:sz="0" w:space="0" w:color="auto"/>
                <w:bottom w:val="none" w:sz="0" w:space="0" w:color="auto"/>
                <w:right w:val="none" w:sz="0" w:space="0" w:color="auto"/>
              </w:divBdr>
              <w:divsChild>
                <w:div w:id="182728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174955">
      <w:bodyDiv w:val="1"/>
      <w:marLeft w:val="0"/>
      <w:marRight w:val="0"/>
      <w:marTop w:val="0"/>
      <w:marBottom w:val="0"/>
      <w:divBdr>
        <w:top w:val="none" w:sz="0" w:space="0" w:color="auto"/>
        <w:left w:val="none" w:sz="0" w:space="0" w:color="auto"/>
        <w:bottom w:val="none" w:sz="0" w:space="0" w:color="auto"/>
        <w:right w:val="none" w:sz="0" w:space="0" w:color="auto"/>
      </w:divBdr>
      <w:divsChild>
        <w:div w:id="322927510">
          <w:marLeft w:val="547"/>
          <w:marRight w:val="0"/>
          <w:marTop w:val="77"/>
          <w:marBottom w:val="0"/>
          <w:divBdr>
            <w:top w:val="none" w:sz="0" w:space="0" w:color="auto"/>
            <w:left w:val="none" w:sz="0" w:space="0" w:color="auto"/>
            <w:bottom w:val="none" w:sz="0" w:space="0" w:color="auto"/>
            <w:right w:val="none" w:sz="0" w:space="0" w:color="auto"/>
          </w:divBdr>
        </w:div>
      </w:divsChild>
    </w:div>
    <w:div w:id="1229459641">
      <w:bodyDiv w:val="1"/>
      <w:marLeft w:val="0"/>
      <w:marRight w:val="0"/>
      <w:marTop w:val="0"/>
      <w:marBottom w:val="0"/>
      <w:divBdr>
        <w:top w:val="none" w:sz="0" w:space="0" w:color="auto"/>
        <w:left w:val="none" w:sz="0" w:space="0" w:color="auto"/>
        <w:bottom w:val="none" w:sz="0" w:space="0" w:color="auto"/>
        <w:right w:val="none" w:sz="0" w:space="0" w:color="auto"/>
      </w:divBdr>
      <w:divsChild>
        <w:div w:id="1477378574">
          <w:marLeft w:val="0"/>
          <w:marRight w:val="0"/>
          <w:marTop w:val="0"/>
          <w:marBottom w:val="0"/>
          <w:divBdr>
            <w:top w:val="none" w:sz="0" w:space="0" w:color="auto"/>
            <w:left w:val="none" w:sz="0" w:space="0" w:color="auto"/>
            <w:bottom w:val="none" w:sz="0" w:space="0" w:color="auto"/>
            <w:right w:val="none" w:sz="0" w:space="0" w:color="auto"/>
          </w:divBdr>
          <w:divsChild>
            <w:div w:id="822312304">
              <w:marLeft w:val="0"/>
              <w:marRight w:val="0"/>
              <w:marTop w:val="0"/>
              <w:marBottom w:val="0"/>
              <w:divBdr>
                <w:top w:val="none" w:sz="0" w:space="0" w:color="auto"/>
                <w:left w:val="none" w:sz="0" w:space="0" w:color="auto"/>
                <w:bottom w:val="none" w:sz="0" w:space="0" w:color="auto"/>
                <w:right w:val="none" w:sz="0" w:space="0" w:color="auto"/>
              </w:divBdr>
              <w:divsChild>
                <w:div w:id="72044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557579">
      <w:bodyDiv w:val="1"/>
      <w:marLeft w:val="0"/>
      <w:marRight w:val="0"/>
      <w:marTop w:val="0"/>
      <w:marBottom w:val="0"/>
      <w:divBdr>
        <w:top w:val="none" w:sz="0" w:space="0" w:color="auto"/>
        <w:left w:val="none" w:sz="0" w:space="0" w:color="auto"/>
        <w:bottom w:val="none" w:sz="0" w:space="0" w:color="auto"/>
        <w:right w:val="none" w:sz="0" w:space="0" w:color="auto"/>
      </w:divBdr>
      <w:divsChild>
        <w:div w:id="1979647402">
          <w:marLeft w:val="0"/>
          <w:marRight w:val="0"/>
          <w:marTop w:val="0"/>
          <w:marBottom w:val="0"/>
          <w:divBdr>
            <w:top w:val="none" w:sz="0" w:space="0" w:color="auto"/>
            <w:left w:val="none" w:sz="0" w:space="0" w:color="auto"/>
            <w:bottom w:val="none" w:sz="0" w:space="0" w:color="auto"/>
            <w:right w:val="none" w:sz="0" w:space="0" w:color="auto"/>
          </w:divBdr>
          <w:divsChild>
            <w:div w:id="1262835488">
              <w:marLeft w:val="0"/>
              <w:marRight w:val="0"/>
              <w:marTop w:val="0"/>
              <w:marBottom w:val="0"/>
              <w:divBdr>
                <w:top w:val="none" w:sz="0" w:space="0" w:color="auto"/>
                <w:left w:val="none" w:sz="0" w:space="0" w:color="auto"/>
                <w:bottom w:val="none" w:sz="0" w:space="0" w:color="auto"/>
                <w:right w:val="none" w:sz="0" w:space="0" w:color="auto"/>
              </w:divBdr>
              <w:divsChild>
                <w:div w:id="200685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730049">
      <w:bodyDiv w:val="1"/>
      <w:marLeft w:val="0"/>
      <w:marRight w:val="0"/>
      <w:marTop w:val="0"/>
      <w:marBottom w:val="0"/>
      <w:divBdr>
        <w:top w:val="none" w:sz="0" w:space="0" w:color="auto"/>
        <w:left w:val="none" w:sz="0" w:space="0" w:color="auto"/>
        <w:bottom w:val="none" w:sz="0" w:space="0" w:color="auto"/>
        <w:right w:val="none" w:sz="0" w:space="0" w:color="auto"/>
      </w:divBdr>
      <w:divsChild>
        <w:div w:id="893854301">
          <w:marLeft w:val="0"/>
          <w:marRight w:val="0"/>
          <w:marTop w:val="0"/>
          <w:marBottom w:val="0"/>
          <w:divBdr>
            <w:top w:val="none" w:sz="0" w:space="0" w:color="auto"/>
            <w:left w:val="none" w:sz="0" w:space="0" w:color="auto"/>
            <w:bottom w:val="none" w:sz="0" w:space="0" w:color="auto"/>
            <w:right w:val="none" w:sz="0" w:space="0" w:color="auto"/>
          </w:divBdr>
          <w:divsChild>
            <w:div w:id="671562918">
              <w:marLeft w:val="0"/>
              <w:marRight w:val="0"/>
              <w:marTop w:val="0"/>
              <w:marBottom w:val="0"/>
              <w:divBdr>
                <w:top w:val="none" w:sz="0" w:space="0" w:color="auto"/>
                <w:left w:val="none" w:sz="0" w:space="0" w:color="auto"/>
                <w:bottom w:val="none" w:sz="0" w:space="0" w:color="auto"/>
                <w:right w:val="none" w:sz="0" w:space="0" w:color="auto"/>
              </w:divBdr>
              <w:divsChild>
                <w:div w:id="17901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83452">
      <w:bodyDiv w:val="1"/>
      <w:marLeft w:val="0"/>
      <w:marRight w:val="0"/>
      <w:marTop w:val="0"/>
      <w:marBottom w:val="0"/>
      <w:divBdr>
        <w:top w:val="none" w:sz="0" w:space="0" w:color="auto"/>
        <w:left w:val="none" w:sz="0" w:space="0" w:color="auto"/>
        <w:bottom w:val="none" w:sz="0" w:space="0" w:color="auto"/>
        <w:right w:val="none" w:sz="0" w:space="0" w:color="auto"/>
      </w:divBdr>
      <w:divsChild>
        <w:div w:id="1072240820">
          <w:marLeft w:val="0"/>
          <w:marRight w:val="0"/>
          <w:marTop w:val="0"/>
          <w:marBottom w:val="0"/>
          <w:divBdr>
            <w:top w:val="none" w:sz="0" w:space="0" w:color="auto"/>
            <w:left w:val="none" w:sz="0" w:space="0" w:color="auto"/>
            <w:bottom w:val="none" w:sz="0" w:space="0" w:color="auto"/>
            <w:right w:val="none" w:sz="0" w:space="0" w:color="auto"/>
          </w:divBdr>
          <w:divsChild>
            <w:div w:id="1977445365">
              <w:marLeft w:val="0"/>
              <w:marRight w:val="0"/>
              <w:marTop w:val="0"/>
              <w:marBottom w:val="0"/>
              <w:divBdr>
                <w:top w:val="none" w:sz="0" w:space="0" w:color="auto"/>
                <w:left w:val="none" w:sz="0" w:space="0" w:color="auto"/>
                <w:bottom w:val="none" w:sz="0" w:space="0" w:color="auto"/>
                <w:right w:val="none" w:sz="0" w:space="0" w:color="auto"/>
              </w:divBdr>
              <w:divsChild>
                <w:div w:id="183194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794512">
      <w:bodyDiv w:val="1"/>
      <w:marLeft w:val="0"/>
      <w:marRight w:val="0"/>
      <w:marTop w:val="0"/>
      <w:marBottom w:val="0"/>
      <w:divBdr>
        <w:top w:val="none" w:sz="0" w:space="0" w:color="auto"/>
        <w:left w:val="none" w:sz="0" w:space="0" w:color="auto"/>
        <w:bottom w:val="none" w:sz="0" w:space="0" w:color="auto"/>
        <w:right w:val="none" w:sz="0" w:space="0" w:color="auto"/>
      </w:divBdr>
    </w:div>
    <w:div w:id="1321347129">
      <w:bodyDiv w:val="1"/>
      <w:marLeft w:val="0"/>
      <w:marRight w:val="0"/>
      <w:marTop w:val="0"/>
      <w:marBottom w:val="0"/>
      <w:divBdr>
        <w:top w:val="none" w:sz="0" w:space="0" w:color="auto"/>
        <w:left w:val="none" w:sz="0" w:space="0" w:color="auto"/>
        <w:bottom w:val="none" w:sz="0" w:space="0" w:color="auto"/>
        <w:right w:val="none" w:sz="0" w:space="0" w:color="auto"/>
      </w:divBdr>
      <w:divsChild>
        <w:div w:id="1529834872">
          <w:marLeft w:val="274"/>
          <w:marRight w:val="0"/>
          <w:marTop w:val="150"/>
          <w:marBottom w:val="0"/>
          <w:divBdr>
            <w:top w:val="none" w:sz="0" w:space="0" w:color="auto"/>
            <w:left w:val="none" w:sz="0" w:space="0" w:color="auto"/>
            <w:bottom w:val="none" w:sz="0" w:space="0" w:color="auto"/>
            <w:right w:val="none" w:sz="0" w:space="0" w:color="auto"/>
          </w:divBdr>
        </w:div>
        <w:div w:id="2059354996">
          <w:marLeft w:val="274"/>
          <w:marRight w:val="0"/>
          <w:marTop w:val="150"/>
          <w:marBottom w:val="0"/>
          <w:divBdr>
            <w:top w:val="none" w:sz="0" w:space="0" w:color="auto"/>
            <w:left w:val="none" w:sz="0" w:space="0" w:color="auto"/>
            <w:bottom w:val="none" w:sz="0" w:space="0" w:color="auto"/>
            <w:right w:val="none" w:sz="0" w:space="0" w:color="auto"/>
          </w:divBdr>
        </w:div>
      </w:divsChild>
    </w:div>
    <w:div w:id="1322394691">
      <w:bodyDiv w:val="1"/>
      <w:marLeft w:val="0"/>
      <w:marRight w:val="0"/>
      <w:marTop w:val="0"/>
      <w:marBottom w:val="0"/>
      <w:divBdr>
        <w:top w:val="none" w:sz="0" w:space="0" w:color="auto"/>
        <w:left w:val="none" w:sz="0" w:space="0" w:color="auto"/>
        <w:bottom w:val="none" w:sz="0" w:space="0" w:color="auto"/>
        <w:right w:val="none" w:sz="0" w:space="0" w:color="auto"/>
      </w:divBdr>
      <w:divsChild>
        <w:div w:id="1692687475">
          <w:marLeft w:val="0"/>
          <w:marRight w:val="0"/>
          <w:marTop w:val="0"/>
          <w:marBottom w:val="0"/>
          <w:divBdr>
            <w:top w:val="none" w:sz="0" w:space="0" w:color="auto"/>
            <w:left w:val="none" w:sz="0" w:space="0" w:color="auto"/>
            <w:bottom w:val="none" w:sz="0" w:space="0" w:color="auto"/>
            <w:right w:val="none" w:sz="0" w:space="0" w:color="auto"/>
          </w:divBdr>
          <w:divsChild>
            <w:div w:id="218173130">
              <w:marLeft w:val="0"/>
              <w:marRight w:val="0"/>
              <w:marTop w:val="0"/>
              <w:marBottom w:val="0"/>
              <w:divBdr>
                <w:top w:val="none" w:sz="0" w:space="0" w:color="auto"/>
                <w:left w:val="none" w:sz="0" w:space="0" w:color="auto"/>
                <w:bottom w:val="none" w:sz="0" w:space="0" w:color="auto"/>
                <w:right w:val="none" w:sz="0" w:space="0" w:color="auto"/>
              </w:divBdr>
              <w:divsChild>
                <w:div w:id="86626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780437">
      <w:bodyDiv w:val="1"/>
      <w:marLeft w:val="0"/>
      <w:marRight w:val="0"/>
      <w:marTop w:val="0"/>
      <w:marBottom w:val="0"/>
      <w:divBdr>
        <w:top w:val="none" w:sz="0" w:space="0" w:color="auto"/>
        <w:left w:val="none" w:sz="0" w:space="0" w:color="auto"/>
        <w:bottom w:val="none" w:sz="0" w:space="0" w:color="auto"/>
        <w:right w:val="none" w:sz="0" w:space="0" w:color="auto"/>
      </w:divBdr>
    </w:div>
    <w:div w:id="1330209644">
      <w:bodyDiv w:val="1"/>
      <w:marLeft w:val="0"/>
      <w:marRight w:val="0"/>
      <w:marTop w:val="0"/>
      <w:marBottom w:val="0"/>
      <w:divBdr>
        <w:top w:val="none" w:sz="0" w:space="0" w:color="auto"/>
        <w:left w:val="none" w:sz="0" w:space="0" w:color="auto"/>
        <w:bottom w:val="none" w:sz="0" w:space="0" w:color="auto"/>
        <w:right w:val="none" w:sz="0" w:space="0" w:color="auto"/>
      </w:divBdr>
      <w:divsChild>
        <w:div w:id="108939143">
          <w:marLeft w:val="547"/>
          <w:marRight w:val="0"/>
          <w:marTop w:val="115"/>
          <w:marBottom w:val="0"/>
          <w:divBdr>
            <w:top w:val="none" w:sz="0" w:space="0" w:color="auto"/>
            <w:left w:val="none" w:sz="0" w:space="0" w:color="auto"/>
            <w:bottom w:val="none" w:sz="0" w:space="0" w:color="auto"/>
            <w:right w:val="none" w:sz="0" w:space="0" w:color="auto"/>
          </w:divBdr>
        </w:div>
        <w:div w:id="597102285">
          <w:marLeft w:val="547"/>
          <w:marRight w:val="0"/>
          <w:marTop w:val="115"/>
          <w:marBottom w:val="0"/>
          <w:divBdr>
            <w:top w:val="none" w:sz="0" w:space="0" w:color="auto"/>
            <w:left w:val="none" w:sz="0" w:space="0" w:color="auto"/>
            <w:bottom w:val="none" w:sz="0" w:space="0" w:color="auto"/>
            <w:right w:val="none" w:sz="0" w:space="0" w:color="auto"/>
          </w:divBdr>
        </w:div>
        <w:div w:id="666176080">
          <w:marLeft w:val="547"/>
          <w:marRight w:val="0"/>
          <w:marTop w:val="115"/>
          <w:marBottom w:val="0"/>
          <w:divBdr>
            <w:top w:val="none" w:sz="0" w:space="0" w:color="auto"/>
            <w:left w:val="none" w:sz="0" w:space="0" w:color="auto"/>
            <w:bottom w:val="none" w:sz="0" w:space="0" w:color="auto"/>
            <w:right w:val="none" w:sz="0" w:space="0" w:color="auto"/>
          </w:divBdr>
        </w:div>
        <w:div w:id="804587585">
          <w:marLeft w:val="547"/>
          <w:marRight w:val="0"/>
          <w:marTop w:val="115"/>
          <w:marBottom w:val="0"/>
          <w:divBdr>
            <w:top w:val="none" w:sz="0" w:space="0" w:color="auto"/>
            <w:left w:val="none" w:sz="0" w:space="0" w:color="auto"/>
            <w:bottom w:val="none" w:sz="0" w:space="0" w:color="auto"/>
            <w:right w:val="none" w:sz="0" w:space="0" w:color="auto"/>
          </w:divBdr>
        </w:div>
      </w:divsChild>
    </w:div>
    <w:div w:id="1356349568">
      <w:bodyDiv w:val="1"/>
      <w:marLeft w:val="0"/>
      <w:marRight w:val="0"/>
      <w:marTop w:val="0"/>
      <w:marBottom w:val="0"/>
      <w:divBdr>
        <w:top w:val="none" w:sz="0" w:space="0" w:color="auto"/>
        <w:left w:val="none" w:sz="0" w:space="0" w:color="auto"/>
        <w:bottom w:val="none" w:sz="0" w:space="0" w:color="auto"/>
        <w:right w:val="none" w:sz="0" w:space="0" w:color="auto"/>
      </w:divBdr>
      <w:divsChild>
        <w:div w:id="1393849614">
          <w:marLeft w:val="0"/>
          <w:marRight w:val="0"/>
          <w:marTop w:val="0"/>
          <w:marBottom w:val="0"/>
          <w:divBdr>
            <w:top w:val="none" w:sz="0" w:space="0" w:color="auto"/>
            <w:left w:val="none" w:sz="0" w:space="0" w:color="auto"/>
            <w:bottom w:val="none" w:sz="0" w:space="0" w:color="auto"/>
            <w:right w:val="none" w:sz="0" w:space="0" w:color="auto"/>
          </w:divBdr>
          <w:divsChild>
            <w:div w:id="1516774208">
              <w:marLeft w:val="0"/>
              <w:marRight w:val="0"/>
              <w:marTop w:val="0"/>
              <w:marBottom w:val="0"/>
              <w:divBdr>
                <w:top w:val="none" w:sz="0" w:space="0" w:color="auto"/>
                <w:left w:val="none" w:sz="0" w:space="0" w:color="auto"/>
                <w:bottom w:val="none" w:sz="0" w:space="0" w:color="auto"/>
                <w:right w:val="none" w:sz="0" w:space="0" w:color="auto"/>
              </w:divBdr>
              <w:divsChild>
                <w:div w:id="129446487">
                  <w:marLeft w:val="0"/>
                  <w:marRight w:val="0"/>
                  <w:marTop w:val="0"/>
                  <w:marBottom w:val="0"/>
                  <w:divBdr>
                    <w:top w:val="none" w:sz="0" w:space="0" w:color="auto"/>
                    <w:left w:val="none" w:sz="0" w:space="0" w:color="auto"/>
                    <w:bottom w:val="none" w:sz="0" w:space="0" w:color="auto"/>
                    <w:right w:val="none" w:sz="0" w:space="0" w:color="auto"/>
                  </w:divBdr>
                  <w:divsChild>
                    <w:div w:id="206721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273742">
      <w:bodyDiv w:val="1"/>
      <w:marLeft w:val="0"/>
      <w:marRight w:val="0"/>
      <w:marTop w:val="0"/>
      <w:marBottom w:val="0"/>
      <w:divBdr>
        <w:top w:val="none" w:sz="0" w:space="0" w:color="auto"/>
        <w:left w:val="none" w:sz="0" w:space="0" w:color="auto"/>
        <w:bottom w:val="none" w:sz="0" w:space="0" w:color="auto"/>
        <w:right w:val="none" w:sz="0" w:space="0" w:color="auto"/>
      </w:divBdr>
      <w:divsChild>
        <w:div w:id="1067921357">
          <w:marLeft w:val="0"/>
          <w:marRight w:val="0"/>
          <w:marTop w:val="0"/>
          <w:marBottom w:val="0"/>
          <w:divBdr>
            <w:top w:val="none" w:sz="0" w:space="0" w:color="auto"/>
            <w:left w:val="none" w:sz="0" w:space="0" w:color="auto"/>
            <w:bottom w:val="none" w:sz="0" w:space="0" w:color="auto"/>
            <w:right w:val="none" w:sz="0" w:space="0" w:color="auto"/>
          </w:divBdr>
          <w:divsChild>
            <w:div w:id="358967001">
              <w:marLeft w:val="0"/>
              <w:marRight w:val="0"/>
              <w:marTop w:val="0"/>
              <w:marBottom w:val="0"/>
              <w:divBdr>
                <w:top w:val="none" w:sz="0" w:space="0" w:color="auto"/>
                <w:left w:val="none" w:sz="0" w:space="0" w:color="auto"/>
                <w:bottom w:val="none" w:sz="0" w:space="0" w:color="auto"/>
                <w:right w:val="none" w:sz="0" w:space="0" w:color="auto"/>
              </w:divBdr>
              <w:divsChild>
                <w:div w:id="62050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625">
      <w:bodyDiv w:val="1"/>
      <w:marLeft w:val="0"/>
      <w:marRight w:val="0"/>
      <w:marTop w:val="0"/>
      <w:marBottom w:val="0"/>
      <w:divBdr>
        <w:top w:val="none" w:sz="0" w:space="0" w:color="auto"/>
        <w:left w:val="none" w:sz="0" w:space="0" w:color="auto"/>
        <w:bottom w:val="none" w:sz="0" w:space="0" w:color="auto"/>
        <w:right w:val="none" w:sz="0" w:space="0" w:color="auto"/>
      </w:divBdr>
      <w:divsChild>
        <w:div w:id="93790686">
          <w:marLeft w:val="0"/>
          <w:marRight w:val="0"/>
          <w:marTop w:val="0"/>
          <w:marBottom w:val="0"/>
          <w:divBdr>
            <w:top w:val="none" w:sz="0" w:space="0" w:color="auto"/>
            <w:left w:val="none" w:sz="0" w:space="0" w:color="auto"/>
            <w:bottom w:val="none" w:sz="0" w:space="0" w:color="auto"/>
            <w:right w:val="none" w:sz="0" w:space="0" w:color="auto"/>
          </w:divBdr>
          <w:divsChild>
            <w:div w:id="254897533">
              <w:marLeft w:val="0"/>
              <w:marRight w:val="0"/>
              <w:marTop w:val="0"/>
              <w:marBottom w:val="0"/>
              <w:divBdr>
                <w:top w:val="none" w:sz="0" w:space="0" w:color="auto"/>
                <w:left w:val="none" w:sz="0" w:space="0" w:color="auto"/>
                <w:bottom w:val="none" w:sz="0" w:space="0" w:color="auto"/>
                <w:right w:val="none" w:sz="0" w:space="0" w:color="auto"/>
              </w:divBdr>
              <w:divsChild>
                <w:div w:id="196564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428987">
      <w:bodyDiv w:val="1"/>
      <w:marLeft w:val="0"/>
      <w:marRight w:val="0"/>
      <w:marTop w:val="0"/>
      <w:marBottom w:val="0"/>
      <w:divBdr>
        <w:top w:val="none" w:sz="0" w:space="0" w:color="auto"/>
        <w:left w:val="none" w:sz="0" w:space="0" w:color="auto"/>
        <w:bottom w:val="none" w:sz="0" w:space="0" w:color="auto"/>
        <w:right w:val="none" w:sz="0" w:space="0" w:color="auto"/>
      </w:divBdr>
      <w:divsChild>
        <w:div w:id="187371645">
          <w:marLeft w:val="547"/>
          <w:marRight w:val="0"/>
          <w:marTop w:val="115"/>
          <w:marBottom w:val="0"/>
          <w:divBdr>
            <w:top w:val="none" w:sz="0" w:space="0" w:color="auto"/>
            <w:left w:val="none" w:sz="0" w:space="0" w:color="auto"/>
            <w:bottom w:val="none" w:sz="0" w:space="0" w:color="auto"/>
            <w:right w:val="none" w:sz="0" w:space="0" w:color="auto"/>
          </w:divBdr>
        </w:div>
        <w:div w:id="230889789">
          <w:marLeft w:val="547"/>
          <w:marRight w:val="0"/>
          <w:marTop w:val="115"/>
          <w:marBottom w:val="0"/>
          <w:divBdr>
            <w:top w:val="none" w:sz="0" w:space="0" w:color="auto"/>
            <w:left w:val="none" w:sz="0" w:space="0" w:color="auto"/>
            <w:bottom w:val="none" w:sz="0" w:space="0" w:color="auto"/>
            <w:right w:val="none" w:sz="0" w:space="0" w:color="auto"/>
          </w:divBdr>
        </w:div>
        <w:div w:id="1348872784">
          <w:marLeft w:val="547"/>
          <w:marRight w:val="0"/>
          <w:marTop w:val="115"/>
          <w:marBottom w:val="0"/>
          <w:divBdr>
            <w:top w:val="none" w:sz="0" w:space="0" w:color="auto"/>
            <w:left w:val="none" w:sz="0" w:space="0" w:color="auto"/>
            <w:bottom w:val="none" w:sz="0" w:space="0" w:color="auto"/>
            <w:right w:val="none" w:sz="0" w:space="0" w:color="auto"/>
          </w:divBdr>
        </w:div>
      </w:divsChild>
    </w:div>
    <w:div w:id="1440639013">
      <w:bodyDiv w:val="1"/>
      <w:marLeft w:val="0"/>
      <w:marRight w:val="0"/>
      <w:marTop w:val="0"/>
      <w:marBottom w:val="0"/>
      <w:divBdr>
        <w:top w:val="none" w:sz="0" w:space="0" w:color="auto"/>
        <w:left w:val="none" w:sz="0" w:space="0" w:color="auto"/>
        <w:bottom w:val="none" w:sz="0" w:space="0" w:color="auto"/>
        <w:right w:val="none" w:sz="0" w:space="0" w:color="auto"/>
      </w:divBdr>
    </w:div>
    <w:div w:id="1452360948">
      <w:bodyDiv w:val="1"/>
      <w:marLeft w:val="0"/>
      <w:marRight w:val="0"/>
      <w:marTop w:val="0"/>
      <w:marBottom w:val="0"/>
      <w:divBdr>
        <w:top w:val="none" w:sz="0" w:space="0" w:color="auto"/>
        <w:left w:val="none" w:sz="0" w:space="0" w:color="auto"/>
        <w:bottom w:val="none" w:sz="0" w:space="0" w:color="auto"/>
        <w:right w:val="none" w:sz="0" w:space="0" w:color="auto"/>
      </w:divBdr>
      <w:divsChild>
        <w:div w:id="550575832">
          <w:marLeft w:val="0"/>
          <w:marRight w:val="0"/>
          <w:marTop w:val="0"/>
          <w:marBottom w:val="0"/>
          <w:divBdr>
            <w:top w:val="none" w:sz="0" w:space="0" w:color="auto"/>
            <w:left w:val="none" w:sz="0" w:space="0" w:color="auto"/>
            <w:bottom w:val="none" w:sz="0" w:space="0" w:color="auto"/>
            <w:right w:val="none" w:sz="0" w:space="0" w:color="auto"/>
          </w:divBdr>
        </w:div>
        <w:div w:id="1082220855">
          <w:marLeft w:val="0"/>
          <w:marRight w:val="0"/>
          <w:marTop w:val="0"/>
          <w:marBottom w:val="0"/>
          <w:divBdr>
            <w:top w:val="none" w:sz="0" w:space="0" w:color="auto"/>
            <w:left w:val="none" w:sz="0" w:space="0" w:color="auto"/>
            <w:bottom w:val="none" w:sz="0" w:space="0" w:color="auto"/>
            <w:right w:val="none" w:sz="0" w:space="0" w:color="auto"/>
          </w:divBdr>
        </w:div>
        <w:div w:id="1336036977">
          <w:marLeft w:val="0"/>
          <w:marRight w:val="0"/>
          <w:marTop w:val="0"/>
          <w:marBottom w:val="0"/>
          <w:divBdr>
            <w:top w:val="none" w:sz="0" w:space="0" w:color="auto"/>
            <w:left w:val="none" w:sz="0" w:space="0" w:color="auto"/>
            <w:bottom w:val="none" w:sz="0" w:space="0" w:color="auto"/>
            <w:right w:val="none" w:sz="0" w:space="0" w:color="auto"/>
          </w:divBdr>
        </w:div>
        <w:div w:id="1385176388">
          <w:marLeft w:val="0"/>
          <w:marRight w:val="0"/>
          <w:marTop w:val="0"/>
          <w:marBottom w:val="0"/>
          <w:divBdr>
            <w:top w:val="none" w:sz="0" w:space="0" w:color="auto"/>
            <w:left w:val="none" w:sz="0" w:space="0" w:color="auto"/>
            <w:bottom w:val="none" w:sz="0" w:space="0" w:color="auto"/>
            <w:right w:val="none" w:sz="0" w:space="0" w:color="auto"/>
          </w:divBdr>
        </w:div>
        <w:div w:id="2081442886">
          <w:marLeft w:val="0"/>
          <w:marRight w:val="0"/>
          <w:marTop w:val="0"/>
          <w:marBottom w:val="0"/>
          <w:divBdr>
            <w:top w:val="none" w:sz="0" w:space="0" w:color="auto"/>
            <w:left w:val="none" w:sz="0" w:space="0" w:color="auto"/>
            <w:bottom w:val="none" w:sz="0" w:space="0" w:color="auto"/>
            <w:right w:val="none" w:sz="0" w:space="0" w:color="auto"/>
          </w:divBdr>
        </w:div>
      </w:divsChild>
    </w:div>
    <w:div w:id="1459762604">
      <w:bodyDiv w:val="1"/>
      <w:marLeft w:val="0"/>
      <w:marRight w:val="0"/>
      <w:marTop w:val="0"/>
      <w:marBottom w:val="0"/>
      <w:divBdr>
        <w:top w:val="none" w:sz="0" w:space="0" w:color="auto"/>
        <w:left w:val="none" w:sz="0" w:space="0" w:color="auto"/>
        <w:bottom w:val="none" w:sz="0" w:space="0" w:color="auto"/>
        <w:right w:val="none" w:sz="0" w:space="0" w:color="auto"/>
      </w:divBdr>
      <w:divsChild>
        <w:div w:id="1853031083">
          <w:marLeft w:val="0"/>
          <w:marRight w:val="0"/>
          <w:marTop w:val="0"/>
          <w:marBottom w:val="0"/>
          <w:divBdr>
            <w:top w:val="none" w:sz="0" w:space="0" w:color="auto"/>
            <w:left w:val="none" w:sz="0" w:space="0" w:color="auto"/>
            <w:bottom w:val="none" w:sz="0" w:space="0" w:color="auto"/>
            <w:right w:val="none" w:sz="0" w:space="0" w:color="auto"/>
          </w:divBdr>
          <w:divsChild>
            <w:div w:id="1500461199">
              <w:marLeft w:val="0"/>
              <w:marRight w:val="0"/>
              <w:marTop w:val="0"/>
              <w:marBottom w:val="0"/>
              <w:divBdr>
                <w:top w:val="none" w:sz="0" w:space="0" w:color="auto"/>
                <w:left w:val="none" w:sz="0" w:space="0" w:color="auto"/>
                <w:bottom w:val="none" w:sz="0" w:space="0" w:color="auto"/>
                <w:right w:val="none" w:sz="0" w:space="0" w:color="auto"/>
              </w:divBdr>
              <w:divsChild>
                <w:div w:id="85264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690783">
      <w:bodyDiv w:val="1"/>
      <w:marLeft w:val="0"/>
      <w:marRight w:val="0"/>
      <w:marTop w:val="0"/>
      <w:marBottom w:val="0"/>
      <w:divBdr>
        <w:top w:val="none" w:sz="0" w:space="0" w:color="auto"/>
        <w:left w:val="none" w:sz="0" w:space="0" w:color="auto"/>
        <w:bottom w:val="none" w:sz="0" w:space="0" w:color="auto"/>
        <w:right w:val="none" w:sz="0" w:space="0" w:color="auto"/>
      </w:divBdr>
      <w:divsChild>
        <w:div w:id="1425419436">
          <w:marLeft w:val="0"/>
          <w:marRight w:val="0"/>
          <w:marTop w:val="0"/>
          <w:marBottom w:val="0"/>
          <w:divBdr>
            <w:top w:val="none" w:sz="0" w:space="0" w:color="auto"/>
            <w:left w:val="none" w:sz="0" w:space="0" w:color="auto"/>
            <w:bottom w:val="none" w:sz="0" w:space="0" w:color="auto"/>
            <w:right w:val="none" w:sz="0" w:space="0" w:color="auto"/>
          </w:divBdr>
          <w:divsChild>
            <w:div w:id="1000238367">
              <w:marLeft w:val="0"/>
              <w:marRight w:val="0"/>
              <w:marTop w:val="0"/>
              <w:marBottom w:val="0"/>
              <w:divBdr>
                <w:top w:val="none" w:sz="0" w:space="0" w:color="auto"/>
                <w:left w:val="none" w:sz="0" w:space="0" w:color="auto"/>
                <w:bottom w:val="none" w:sz="0" w:space="0" w:color="auto"/>
                <w:right w:val="none" w:sz="0" w:space="0" w:color="auto"/>
              </w:divBdr>
              <w:divsChild>
                <w:div w:id="211563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501030">
      <w:bodyDiv w:val="1"/>
      <w:marLeft w:val="0"/>
      <w:marRight w:val="0"/>
      <w:marTop w:val="0"/>
      <w:marBottom w:val="0"/>
      <w:divBdr>
        <w:top w:val="none" w:sz="0" w:space="0" w:color="auto"/>
        <w:left w:val="none" w:sz="0" w:space="0" w:color="auto"/>
        <w:bottom w:val="none" w:sz="0" w:space="0" w:color="auto"/>
        <w:right w:val="none" w:sz="0" w:space="0" w:color="auto"/>
      </w:divBdr>
      <w:divsChild>
        <w:div w:id="450519733">
          <w:marLeft w:val="547"/>
          <w:marRight w:val="0"/>
          <w:marTop w:val="115"/>
          <w:marBottom w:val="0"/>
          <w:divBdr>
            <w:top w:val="none" w:sz="0" w:space="0" w:color="auto"/>
            <w:left w:val="none" w:sz="0" w:space="0" w:color="auto"/>
            <w:bottom w:val="none" w:sz="0" w:space="0" w:color="auto"/>
            <w:right w:val="none" w:sz="0" w:space="0" w:color="auto"/>
          </w:divBdr>
        </w:div>
        <w:div w:id="532962231">
          <w:marLeft w:val="547"/>
          <w:marRight w:val="0"/>
          <w:marTop w:val="115"/>
          <w:marBottom w:val="0"/>
          <w:divBdr>
            <w:top w:val="none" w:sz="0" w:space="0" w:color="auto"/>
            <w:left w:val="none" w:sz="0" w:space="0" w:color="auto"/>
            <w:bottom w:val="none" w:sz="0" w:space="0" w:color="auto"/>
            <w:right w:val="none" w:sz="0" w:space="0" w:color="auto"/>
          </w:divBdr>
        </w:div>
        <w:div w:id="854462029">
          <w:marLeft w:val="547"/>
          <w:marRight w:val="0"/>
          <w:marTop w:val="115"/>
          <w:marBottom w:val="0"/>
          <w:divBdr>
            <w:top w:val="none" w:sz="0" w:space="0" w:color="auto"/>
            <w:left w:val="none" w:sz="0" w:space="0" w:color="auto"/>
            <w:bottom w:val="none" w:sz="0" w:space="0" w:color="auto"/>
            <w:right w:val="none" w:sz="0" w:space="0" w:color="auto"/>
          </w:divBdr>
        </w:div>
        <w:div w:id="1161969607">
          <w:marLeft w:val="547"/>
          <w:marRight w:val="0"/>
          <w:marTop w:val="115"/>
          <w:marBottom w:val="0"/>
          <w:divBdr>
            <w:top w:val="none" w:sz="0" w:space="0" w:color="auto"/>
            <w:left w:val="none" w:sz="0" w:space="0" w:color="auto"/>
            <w:bottom w:val="none" w:sz="0" w:space="0" w:color="auto"/>
            <w:right w:val="none" w:sz="0" w:space="0" w:color="auto"/>
          </w:divBdr>
        </w:div>
        <w:div w:id="1665160493">
          <w:marLeft w:val="547"/>
          <w:marRight w:val="0"/>
          <w:marTop w:val="115"/>
          <w:marBottom w:val="0"/>
          <w:divBdr>
            <w:top w:val="none" w:sz="0" w:space="0" w:color="auto"/>
            <w:left w:val="none" w:sz="0" w:space="0" w:color="auto"/>
            <w:bottom w:val="none" w:sz="0" w:space="0" w:color="auto"/>
            <w:right w:val="none" w:sz="0" w:space="0" w:color="auto"/>
          </w:divBdr>
        </w:div>
      </w:divsChild>
    </w:div>
    <w:div w:id="1572302569">
      <w:bodyDiv w:val="1"/>
      <w:marLeft w:val="0"/>
      <w:marRight w:val="0"/>
      <w:marTop w:val="0"/>
      <w:marBottom w:val="0"/>
      <w:divBdr>
        <w:top w:val="none" w:sz="0" w:space="0" w:color="auto"/>
        <w:left w:val="none" w:sz="0" w:space="0" w:color="auto"/>
        <w:bottom w:val="none" w:sz="0" w:space="0" w:color="auto"/>
        <w:right w:val="none" w:sz="0" w:space="0" w:color="auto"/>
      </w:divBdr>
      <w:divsChild>
        <w:div w:id="1862428421">
          <w:marLeft w:val="0"/>
          <w:marRight w:val="0"/>
          <w:marTop w:val="0"/>
          <w:marBottom w:val="0"/>
          <w:divBdr>
            <w:top w:val="none" w:sz="0" w:space="0" w:color="auto"/>
            <w:left w:val="none" w:sz="0" w:space="0" w:color="auto"/>
            <w:bottom w:val="none" w:sz="0" w:space="0" w:color="auto"/>
            <w:right w:val="none" w:sz="0" w:space="0" w:color="auto"/>
          </w:divBdr>
          <w:divsChild>
            <w:div w:id="1464805992">
              <w:marLeft w:val="0"/>
              <w:marRight w:val="0"/>
              <w:marTop w:val="0"/>
              <w:marBottom w:val="0"/>
              <w:divBdr>
                <w:top w:val="none" w:sz="0" w:space="0" w:color="auto"/>
                <w:left w:val="none" w:sz="0" w:space="0" w:color="auto"/>
                <w:bottom w:val="none" w:sz="0" w:space="0" w:color="auto"/>
                <w:right w:val="none" w:sz="0" w:space="0" w:color="auto"/>
              </w:divBdr>
              <w:divsChild>
                <w:div w:id="20762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971171">
      <w:bodyDiv w:val="1"/>
      <w:marLeft w:val="0"/>
      <w:marRight w:val="0"/>
      <w:marTop w:val="0"/>
      <w:marBottom w:val="0"/>
      <w:divBdr>
        <w:top w:val="none" w:sz="0" w:space="0" w:color="auto"/>
        <w:left w:val="none" w:sz="0" w:space="0" w:color="auto"/>
        <w:bottom w:val="none" w:sz="0" w:space="0" w:color="auto"/>
        <w:right w:val="none" w:sz="0" w:space="0" w:color="auto"/>
      </w:divBdr>
      <w:divsChild>
        <w:div w:id="1659773390">
          <w:marLeft w:val="0"/>
          <w:marRight w:val="0"/>
          <w:marTop w:val="0"/>
          <w:marBottom w:val="0"/>
          <w:divBdr>
            <w:top w:val="none" w:sz="0" w:space="0" w:color="auto"/>
            <w:left w:val="none" w:sz="0" w:space="0" w:color="auto"/>
            <w:bottom w:val="none" w:sz="0" w:space="0" w:color="auto"/>
            <w:right w:val="none" w:sz="0" w:space="0" w:color="auto"/>
          </w:divBdr>
          <w:divsChild>
            <w:div w:id="584847360">
              <w:marLeft w:val="0"/>
              <w:marRight w:val="0"/>
              <w:marTop w:val="0"/>
              <w:marBottom w:val="0"/>
              <w:divBdr>
                <w:top w:val="none" w:sz="0" w:space="0" w:color="auto"/>
                <w:left w:val="none" w:sz="0" w:space="0" w:color="auto"/>
                <w:bottom w:val="none" w:sz="0" w:space="0" w:color="auto"/>
                <w:right w:val="none" w:sz="0" w:space="0" w:color="auto"/>
              </w:divBdr>
              <w:divsChild>
                <w:div w:id="127883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428117">
      <w:bodyDiv w:val="1"/>
      <w:marLeft w:val="0"/>
      <w:marRight w:val="0"/>
      <w:marTop w:val="0"/>
      <w:marBottom w:val="0"/>
      <w:divBdr>
        <w:top w:val="none" w:sz="0" w:space="0" w:color="auto"/>
        <w:left w:val="none" w:sz="0" w:space="0" w:color="auto"/>
        <w:bottom w:val="none" w:sz="0" w:space="0" w:color="auto"/>
        <w:right w:val="none" w:sz="0" w:space="0" w:color="auto"/>
      </w:divBdr>
      <w:divsChild>
        <w:div w:id="1762678576">
          <w:marLeft w:val="0"/>
          <w:marRight w:val="0"/>
          <w:marTop w:val="0"/>
          <w:marBottom w:val="0"/>
          <w:divBdr>
            <w:top w:val="none" w:sz="0" w:space="0" w:color="auto"/>
            <w:left w:val="none" w:sz="0" w:space="0" w:color="auto"/>
            <w:bottom w:val="none" w:sz="0" w:space="0" w:color="auto"/>
            <w:right w:val="none" w:sz="0" w:space="0" w:color="auto"/>
          </w:divBdr>
          <w:divsChild>
            <w:div w:id="1060596753">
              <w:marLeft w:val="0"/>
              <w:marRight w:val="0"/>
              <w:marTop w:val="0"/>
              <w:marBottom w:val="0"/>
              <w:divBdr>
                <w:top w:val="none" w:sz="0" w:space="0" w:color="auto"/>
                <w:left w:val="none" w:sz="0" w:space="0" w:color="auto"/>
                <w:bottom w:val="none" w:sz="0" w:space="0" w:color="auto"/>
                <w:right w:val="none" w:sz="0" w:space="0" w:color="auto"/>
              </w:divBdr>
              <w:divsChild>
                <w:div w:id="81179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75955">
      <w:bodyDiv w:val="1"/>
      <w:marLeft w:val="0"/>
      <w:marRight w:val="0"/>
      <w:marTop w:val="0"/>
      <w:marBottom w:val="0"/>
      <w:divBdr>
        <w:top w:val="none" w:sz="0" w:space="0" w:color="auto"/>
        <w:left w:val="none" w:sz="0" w:space="0" w:color="auto"/>
        <w:bottom w:val="none" w:sz="0" w:space="0" w:color="auto"/>
        <w:right w:val="none" w:sz="0" w:space="0" w:color="auto"/>
      </w:divBdr>
      <w:divsChild>
        <w:div w:id="1252198470">
          <w:marLeft w:val="0"/>
          <w:marRight w:val="0"/>
          <w:marTop w:val="0"/>
          <w:marBottom w:val="0"/>
          <w:divBdr>
            <w:top w:val="none" w:sz="0" w:space="0" w:color="auto"/>
            <w:left w:val="none" w:sz="0" w:space="0" w:color="auto"/>
            <w:bottom w:val="none" w:sz="0" w:space="0" w:color="auto"/>
            <w:right w:val="none" w:sz="0" w:space="0" w:color="auto"/>
          </w:divBdr>
          <w:divsChild>
            <w:div w:id="677997691">
              <w:marLeft w:val="0"/>
              <w:marRight w:val="0"/>
              <w:marTop w:val="0"/>
              <w:marBottom w:val="0"/>
              <w:divBdr>
                <w:top w:val="none" w:sz="0" w:space="0" w:color="auto"/>
                <w:left w:val="none" w:sz="0" w:space="0" w:color="auto"/>
                <w:bottom w:val="none" w:sz="0" w:space="0" w:color="auto"/>
                <w:right w:val="none" w:sz="0" w:space="0" w:color="auto"/>
              </w:divBdr>
              <w:divsChild>
                <w:div w:id="848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955122">
      <w:bodyDiv w:val="1"/>
      <w:marLeft w:val="0"/>
      <w:marRight w:val="0"/>
      <w:marTop w:val="0"/>
      <w:marBottom w:val="0"/>
      <w:divBdr>
        <w:top w:val="none" w:sz="0" w:space="0" w:color="auto"/>
        <w:left w:val="none" w:sz="0" w:space="0" w:color="auto"/>
        <w:bottom w:val="none" w:sz="0" w:space="0" w:color="auto"/>
        <w:right w:val="none" w:sz="0" w:space="0" w:color="auto"/>
      </w:divBdr>
      <w:divsChild>
        <w:div w:id="1663436222">
          <w:marLeft w:val="0"/>
          <w:marRight w:val="0"/>
          <w:marTop w:val="0"/>
          <w:marBottom w:val="0"/>
          <w:divBdr>
            <w:top w:val="none" w:sz="0" w:space="0" w:color="auto"/>
            <w:left w:val="none" w:sz="0" w:space="0" w:color="auto"/>
            <w:bottom w:val="none" w:sz="0" w:space="0" w:color="auto"/>
            <w:right w:val="none" w:sz="0" w:space="0" w:color="auto"/>
          </w:divBdr>
          <w:divsChild>
            <w:div w:id="224338992">
              <w:marLeft w:val="0"/>
              <w:marRight w:val="0"/>
              <w:marTop w:val="0"/>
              <w:marBottom w:val="0"/>
              <w:divBdr>
                <w:top w:val="none" w:sz="0" w:space="0" w:color="auto"/>
                <w:left w:val="none" w:sz="0" w:space="0" w:color="auto"/>
                <w:bottom w:val="none" w:sz="0" w:space="0" w:color="auto"/>
                <w:right w:val="none" w:sz="0" w:space="0" w:color="auto"/>
              </w:divBdr>
              <w:divsChild>
                <w:div w:id="69141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057511">
      <w:bodyDiv w:val="1"/>
      <w:marLeft w:val="0"/>
      <w:marRight w:val="0"/>
      <w:marTop w:val="0"/>
      <w:marBottom w:val="0"/>
      <w:divBdr>
        <w:top w:val="none" w:sz="0" w:space="0" w:color="auto"/>
        <w:left w:val="none" w:sz="0" w:space="0" w:color="auto"/>
        <w:bottom w:val="none" w:sz="0" w:space="0" w:color="auto"/>
        <w:right w:val="none" w:sz="0" w:space="0" w:color="auto"/>
      </w:divBdr>
      <w:divsChild>
        <w:div w:id="520818858">
          <w:marLeft w:val="0"/>
          <w:marRight w:val="0"/>
          <w:marTop w:val="0"/>
          <w:marBottom w:val="0"/>
          <w:divBdr>
            <w:top w:val="none" w:sz="0" w:space="0" w:color="auto"/>
            <w:left w:val="none" w:sz="0" w:space="0" w:color="auto"/>
            <w:bottom w:val="none" w:sz="0" w:space="0" w:color="auto"/>
            <w:right w:val="none" w:sz="0" w:space="0" w:color="auto"/>
          </w:divBdr>
          <w:divsChild>
            <w:div w:id="1004940836">
              <w:marLeft w:val="0"/>
              <w:marRight w:val="0"/>
              <w:marTop w:val="0"/>
              <w:marBottom w:val="0"/>
              <w:divBdr>
                <w:top w:val="none" w:sz="0" w:space="0" w:color="auto"/>
                <w:left w:val="none" w:sz="0" w:space="0" w:color="auto"/>
                <w:bottom w:val="none" w:sz="0" w:space="0" w:color="auto"/>
                <w:right w:val="none" w:sz="0" w:space="0" w:color="auto"/>
              </w:divBdr>
              <w:divsChild>
                <w:div w:id="156745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55629">
      <w:bodyDiv w:val="1"/>
      <w:marLeft w:val="0"/>
      <w:marRight w:val="0"/>
      <w:marTop w:val="0"/>
      <w:marBottom w:val="0"/>
      <w:divBdr>
        <w:top w:val="none" w:sz="0" w:space="0" w:color="auto"/>
        <w:left w:val="none" w:sz="0" w:space="0" w:color="auto"/>
        <w:bottom w:val="none" w:sz="0" w:space="0" w:color="auto"/>
        <w:right w:val="none" w:sz="0" w:space="0" w:color="auto"/>
      </w:divBdr>
      <w:divsChild>
        <w:div w:id="223179403">
          <w:marLeft w:val="0"/>
          <w:marRight w:val="0"/>
          <w:marTop w:val="0"/>
          <w:marBottom w:val="0"/>
          <w:divBdr>
            <w:top w:val="none" w:sz="0" w:space="0" w:color="auto"/>
            <w:left w:val="none" w:sz="0" w:space="0" w:color="auto"/>
            <w:bottom w:val="none" w:sz="0" w:space="0" w:color="auto"/>
            <w:right w:val="none" w:sz="0" w:space="0" w:color="auto"/>
          </w:divBdr>
          <w:divsChild>
            <w:div w:id="1754159237">
              <w:marLeft w:val="0"/>
              <w:marRight w:val="0"/>
              <w:marTop w:val="0"/>
              <w:marBottom w:val="0"/>
              <w:divBdr>
                <w:top w:val="none" w:sz="0" w:space="0" w:color="auto"/>
                <w:left w:val="none" w:sz="0" w:space="0" w:color="auto"/>
                <w:bottom w:val="none" w:sz="0" w:space="0" w:color="auto"/>
                <w:right w:val="none" w:sz="0" w:space="0" w:color="auto"/>
              </w:divBdr>
              <w:divsChild>
                <w:div w:id="837158852">
                  <w:marLeft w:val="0"/>
                  <w:marRight w:val="0"/>
                  <w:marTop w:val="0"/>
                  <w:marBottom w:val="0"/>
                  <w:divBdr>
                    <w:top w:val="none" w:sz="0" w:space="0" w:color="auto"/>
                    <w:left w:val="none" w:sz="0" w:space="0" w:color="auto"/>
                    <w:bottom w:val="none" w:sz="0" w:space="0" w:color="auto"/>
                    <w:right w:val="none" w:sz="0" w:space="0" w:color="auto"/>
                  </w:divBdr>
                  <w:divsChild>
                    <w:div w:id="91058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075521">
      <w:bodyDiv w:val="1"/>
      <w:marLeft w:val="0"/>
      <w:marRight w:val="0"/>
      <w:marTop w:val="0"/>
      <w:marBottom w:val="0"/>
      <w:divBdr>
        <w:top w:val="none" w:sz="0" w:space="0" w:color="auto"/>
        <w:left w:val="none" w:sz="0" w:space="0" w:color="auto"/>
        <w:bottom w:val="none" w:sz="0" w:space="0" w:color="auto"/>
        <w:right w:val="none" w:sz="0" w:space="0" w:color="auto"/>
      </w:divBdr>
      <w:divsChild>
        <w:div w:id="1951160753">
          <w:marLeft w:val="0"/>
          <w:marRight w:val="0"/>
          <w:marTop w:val="0"/>
          <w:marBottom w:val="0"/>
          <w:divBdr>
            <w:top w:val="none" w:sz="0" w:space="0" w:color="auto"/>
            <w:left w:val="none" w:sz="0" w:space="0" w:color="auto"/>
            <w:bottom w:val="none" w:sz="0" w:space="0" w:color="auto"/>
            <w:right w:val="none" w:sz="0" w:space="0" w:color="auto"/>
          </w:divBdr>
          <w:divsChild>
            <w:div w:id="594677707">
              <w:marLeft w:val="0"/>
              <w:marRight w:val="0"/>
              <w:marTop w:val="0"/>
              <w:marBottom w:val="0"/>
              <w:divBdr>
                <w:top w:val="none" w:sz="0" w:space="0" w:color="auto"/>
                <w:left w:val="none" w:sz="0" w:space="0" w:color="auto"/>
                <w:bottom w:val="none" w:sz="0" w:space="0" w:color="auto"/>
                <w:right w:val="none" w:sz="0" w:space="0" w:color="auto"/>
              </w:divBdr>
              <w:divsChild>
                <w:div w:id="13418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161146">
      <w:bodyDiv w:val="1"/>
      <w:marLeft w:val="0"/>
      <w:marRight w:val="0"/>
      <w:marTop w:val="0"/>
      <w:marBottom w:val="0"/>
      <w:divBdr>
        <w:top w:val="none" w:sz="0" w:space="0" w:color="auto"/>
        <w:left w:val="none" w:sz="0" w:space="0" w:color="auto"/>
        <w:bottom w:val="none" w:sz="0" w:space="0" w:color="auto"/>
        <w:right w:val="none" w:sz="0" w:space="0" w:color="auto"/>
      </w:divBdr>
      <w:divsChild>
        <w:div w:id="435057104">
          <w:marLeft w:val="0"/>
          <w:marRight w:val="0"/>
          <w:marTop w:val="0"/>
          <w:marBottom w:val="0"/>
          <w:divBdr>
            <w:top w:val="none" w:sz="0" w:space="0" w:color="auto"/>
            <w:left w:val="none" w:sz="0" w:space="0" w:color="auto"/>
            <w:bottom w:val="none" w:sz="0" w:space="0" w:color="auto"/>
            <w:right w:val="none" w:sz="0" w:space="0" w:color="auto"/>
          </w:divBdr>
          <w:divsChild>
            <w:div w:id="1017317053">
              <w:marLeft w:val="0"/>
              <w:marRight w:val="0"/>
              <w:marTop w:val="0"/>
              <w:marBottom w:val="0"/>
              <w:divBdr>
                <w:top w:val="none" w:sz="0" w:space="0" w:color="auto"/>
                <w:left w:val="none" w:sz="0" w:space="0" w:color="auto"/>
                <w:bottom w:val="none" w:sz="0" w:space="0" w:color="auto"/>
                <w:right w:val="none" w:sz="0" w:space="0" w:color="auto"/>
              </w:divBdr>
              <w:divsChild>
                <w:div w:id="24865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776260">
      <w:bodyDiv w:val="1"/>
      <w:marLeft w:val="0"/>
      <w:marRight w:val="0"/>
      <w:marTop w:val="0"/>
      <w:marBottom w:val="0"/>
      <w:divBdr>
        <w:top w:val="none" w:sz="0" w:space="0" w:color="auto"/>
        <w:left w:val="none" w:sz="0" w:space="0" w:color="auto"/>
        <w:bottom w:val="none" w:sz="0" w:space="0" w:color="auto"/>
        <w:right w:val="none" w:sz="0" w:space="0" w:color="auto"/>
      </w:divBdr>
      <w:divsChild>
        <w:div w:id="1132675253">
          <w:marLeft w:val="0"/>
          <w:marRight w:val="0"/>
          <w:marTop w:val="0"/>
          <w:marBottom w:val="0"/>
          <w:divBdr>
            <w:top w:val="none" w:sz="0" w:space="0" w:color="auto"/>
            <w:left w:val="none" w:sz="0" w:space="0" w:color="auto"/>
            <w:bottom w:val="none" w:sz="0" w:space="0" w:color="auto"/>
            <w:right w:val="none" w:sz="0" w:space="0" w:color="auto"/>
          </w:divBdr>
          <w:divsChild>
            <w:div w:id="1276982701">
              <w:marLeft w:val="0"/>
              <w:marRight w:val="0"/>
              <w:marTop w:val="0"/>
              <w:marBottom w:val="0"/>
              <w:divBdr>
                <w:top w:val="none" w:sz="0" w:space="0" w:color="auto"/>
                <w:left w:val="none" w:sz="0" w:space="0" w:color="auto"/>
                <w:bottom w:val="none" w:sz="0" w:space="0" w:color="auto"/>
                <w:right w:val="none" w:sz="0" w:space="0" w:color="auto"/>
              </w:divBdr>
              <w:divsChild>
                <w:div w:id="32494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146842">
      <w:bodyDiv w:val="1"/>
      <w:marLeft w:val="0"/>
      <w:marRight w:val="0"/>
      <w:marTop w:val="0"/>
      <w:marBottom w:val="0"/>
      <w:divBdr>
        <w:top w:val="none" w:sz="0" w:space="0" w:color="auto"/>
        <w:left w:val="none" w:sz="0" w:space="0" w:color="auto"/>
        <w:bottom w:val="none" w:sz="0" w:space="0" w:color="auto"/>
        <w:right w:val="none" w:sz="0" w:space="0" w:color="auto"/>
      </w:divBdr>
      <w:divsChild>
        <w:div w:id="1494301596">
          <w:marLeft w:val="0"/>
          <w:marRight w:val="0"/>
          <w:marTop w:val="0"/>
          <w:marBottom w:val="0"/>
          <w:divBdr>
            <w:top w:val="none" w:sz="0" w:space="0" w:color="auto"/>
            <w:left w:val="none" w:sz="0" w:space="0" w:color="auto"/>
            <w:bottom w:val="none" w:sz="0" w:space="0" w:color="auto"/>
            <w:right w:val="none" w:sz="0" w:space="0" w:color="auto"/>
          </w:divBdr>
          <w:divsChild>
            <w:div w:id="1438256405">
              <w:marLeft w:val="0"/>
              <w:marRight w:val="0"/>
              <w:marTop w:val="0"/>
              <w:marBottom w:val="0"/>
              <w:divBdr>
                <w:top w:val="none" w:sz="0" w:space="0" w:color="auto"/>
                <w:left w:val="none" w:sz="0" w:space="0" w:color="auto"/>
                <w:bottom w:val="none" w:sz="0" w:space="0" w:color="auto"/>
                <w:right w:val="none" w:sz="0" w:space="0" w:color="auto"/>
              </w:divBdr>
              <w:divsChild>
                <w:div w:id="178010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347557">
      <w:bodyDiv w:val="1"/>
      <w:marLeft w:val="0"/>
      <w:marRight w:val="0"/>
      <w:marTop w:val="0"/>
      <w:marBottom w:val="0"/>
      <w:divBdr>
        <w:top w:val="none" w:sz="0" w:space="0" w:color="auto"/>
        <w:left w:val="none" w:sz="0" w:space="0" w:color="auto"/>
        <w:bottom w:val="none" w:sz="0" w:space="0" w:color="auto"/>
        <w:right w:val="none" w:sz="0" w:space="0" w:color="auto"/>
      </w:divBdr>
      <w:divsChild>
        <w:div w:id="1443962615">
          <w:marLeft w:val="547"/>
          <w:marRight w:val="0"/>
          <w:marTop w:val="154"/>
          <w:marBottom w:val="0"/>
          <w:divBdr>
            <w:top w:val="none" w:sz="0" w:space="0" w:color="auto"/>
            <w:left w:val="none" w:sz="0" w:space="0" w:color="auto"/>
            <w:bottom w:val="none" w:sz="0" w:space="0" w:color="auto"/>
            <w:right w:val="none" w:sz="0" w:space="0" w:color="auto"/>
          </w:divBdr>
        </w:div>
      </w:divsChild>
    </w:div>
    <w:div w:id="2023777164">
      <w:bodyDiv w:val="1"/>
      <w:marLeft w:val="0"/>
      <w:marRight w:val="0"/>
      <w:marTop w:val="0"/>
      <w:marBottom w:val="0"/>
      <w:divBdr>
        <w:top w:val="none" w:sz="0" w:space="0" w:color="auto"/>
        <w:left w:val="none" w:sz="0" w:space="0" w:color="auto"/>
        <w:bottom w:val="none" w:sz="0" w:space="0" w:color="auto"/>
        <w:right w:val="none" w:sz="0" w:space="0" w:color="auto"/>
      </w:divBdr>
      <w:divsChild>
        <w:div w:id="916094284">
          <w:marLeft w:val="0"/>
          <w:marRight w:val="0"/>
          <w:marTop w:val="0"/>
          <w:marBottom w:val="0"/>
          <w:divBdr>
            <w:top w:val="none" w:sz="0" w:space="0" w:color="auto"/>
            <w:left w:val="none" w:sz="0" w:space="0" w:color="auto"/>
            <w:bottom w:val="none" w:sz="0" w:space="0" w:color="auto"/>
            <w:right w:val="none" w:sz="0" w:space="0" w:color="auto"/>
          </w:divBdr>
          <w:divsChild>
            <w:div w:id="252201033">
              <w:marLeft w:val="0"/>
              <w:marRight w:val="0"/>
              <w:marTop w:val="0"/>
              <w:marBottom w:val="0"/>
              <w:divBdr>
                <w:top w:val="none" w:sz="0" w:space="0" w:color="auto"/>
                <w:left w:val="none" w:sz="0" w:space="0" w:color="auto"/>
                <w:bottom w:val="none" w:sz="0" w:space="0" w:color="auto"/>
                <w:right w:val="none" w:sz="0" w:space="0" w:color="auto"/>
              </w:divBdr>
              <w:divsChild>
                <w:div w:id="42947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819810">
      <w:bodyDiv w:val="1"/>
      <w:marLeft w:val="0"/>
      <w:marRight w:val="0"/>
      <w:marTop w:val="0"/>
      <w:marBottom w:val="0"/>
      <w:divBdr>
        <w:top w:val="none" w:sz="0" w:space="0" w:color="auto"/>
        <w:left w:val="none" w:sz="0" w:space="0" w:color="auto"/>
        <w:bottom w:val="none" w:sz="0" w:space="0" w:color="auto"/>
        <w:right w:val="none" w:sz="0" w:space="0" w:color="auto"/>
      </w:divBdr>
    </w:div>
    <w:div w:id="2094082868">
      <w:bodyDiv w:val="1"/>
      <w:marLeft w:val="0"/>
      <w:marRight w:val="0"/>
      <w:marTop w:val="0"/>
      <w:marBottom w:val="0"/>
      <w:divBdr>
        <w:top w:val="none" w:sz="0" w:space="0" w:color="auto"/>
        <w:left w:val="none" w:sz="0" w:space="0" w:color="auto"/>
        <w:bottom w:val="none" w:sz="0" w:space="0" w:color="auto"/>
        <w:right w:val="none" w:sz="0" w:space="0" w:color="auto"/>
      </w:divBdr>
      <w:divsChild>
        <w:div w:id="1309434436">
          <w:marLeft w:val="0"/>
          <w:marRight w:val="0"/>
          <w:marTop w:val="0"/>
          <w:marBottom w:val="0"/>
          <w:divBdr>
            <w:top w:val="none" w:sz="0" w:space="0" w:color="auto"/>
            <w:left w:val="none" w:sz="0" w:space="0" w:color="auto"/>
            <w:bottom w:val="none" w:sz="0" w:space="0" w:color="auto"/>
            <w:right w:val="none" w:sz="0" w:space="0" w:color="auto"/>
          </w:divBdr>
          <w:divsChild>
            <w:div w:id="1626351180">
              <w:marLeft w:val="0"/>
              <w:marRight w:val="0"/>
              <w:marTop w:val="0"/>
              <w:marBottom w:val="0"/>
              <w:divBdr>
                <w:top w:val="none" w:sz="0" w:space="0" w:color="auto"/>
                <w:left w:val="none" w:sz="0" w:space="0" w:color="auto"/>
                <w:bottom w:val="none" w:sz="0" w:space="0" w:color="auto"/>
                <w:right w:val="none" w:sz="0" w:space="0" w:color="auto"/>
              </w:divBdr>
              <w:divsChild>
                <w:div w:id="1038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14535">
      <w:bodyDiv w:val="1"/>
      <w:marLeft w:val="0"/>
      <w:marRight w:val="0"/>
      <w:marTop w:val="0"/>
      <w:marBottom w:val="0"/>
      <w:divBdr>
        <w:top w:val="none" w:sz="0" w:space="0" w:color="auto"/>
        <w:left w:val="none" w:sz="0" w:space="0" w:color="auto"/>
        <w:bottom w:val="none" w:sz="0" w:space="0" w:color="auto"/>
        <w:right w:val="none" w:sz="0" w:space="0" w:color="auto"/>
      </w:divBdr>
      <w:divsChild>
        <w:div w:id="403652078">
          <w:marLeft w:val="547"/>
          <w:marRight w:val="0"/>
          <w:marTop w:val="154"/>
          <w:marBottom w:val="0"/>
          <w:divBdr>
            <w:top w:val="none" w:sz="0" w:space="0" w:color="auto"/>
            <w:left w:val="none" w:sz="0" w:space="0" w:color="auto"/>
            <w:bottom w:val="none" w:sz="0" w:space="0" w:color="auto"/>
            <w:right w:val="none" w:sz="0" w:space="0" w:color="auto"/>
          </w:divBdr>
        </w:div>
      </w:divsChild>
    </w:div>
    <w:div w:id="214403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yperlink" Target="mailto:nmiste@mail.ru" TargetMode="External"/><Relationship Id="rId39" Type="http://schemas.openxmlformats.org/officeDocument/2006/relationships/hyperlink" Target="https://apps.who.int/iris/bitstream/handle/10665/344382/9789240033450-eng.pdf" TargetMode="External"/><Relationship Id="rId21" Type="http://schemas.openxmlformats.org/officeDocument/2006/relationships/image" Target="media/image5.emf"/><Relationship Id="rId34" Type="http://schemas.openxmlformats.org/officeDocument/2006/relationships/hyperlink" Target="https://www.who.int/tb/publications/2020/rapid-communications-molecular-assays/en/" TargetMode="External"/><Relationship Id="rId42" Type="http://schemas.openxmlformats.org/officeDocument/2006/relationships/footer" Target="footer6.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emf"/><Relationship Id="rId29" Type="http://schemas.openxmlformats.org/officeDocument/2006/relationships/hyperlink" Target="mailto:merkinai_sulaimanova@kg.jsi.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atyrkul7@gmail.com" TargetMode="External"/><Relationship Id="rId32" Type="http://schemas.openxmlformats.org/officeDocument/2006/relationships/hyperlink" Target="https://apps.who.int/iris/bitstream/hadle/10665/331170/9789240001503-eng.pdf" TargetMode="External"/><Relationship Id="rId37" Type="http://schemas.openxmlformats.org/officeDocument/2006/relationships/hyperlink" Target="https://eurotb.net/VMCWebinarsArchive" TargetMode="External"/><Relationship Id="rId40" Type="http://schemas.openxmlformats.org/officeDocument/2006/relationships/hyperlink" Target="https://www.who.int/publications/i/item/9789240028678" TargetMode="External"/><Relationship Id="rId45"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pubmed.ncbi.nlm.nih.gov/?term=de+Haas+P&amp;cauthor_id=34076469" TargetMode="External"/><Relationship Id="rId28" Type="http://schemas.openxmlformats.org/officeDocument/2006/relationships/hyperlink" Target="mailto:gulshan.mataeva@gmail.com" TargetMode="External"/><Relationship Id="rId36" Type="http://schemas.openxmlformats.org/officeDocument/2006/relationships/hyperlink" Target="https://eurotb.net/VMCWebinarsArchive" TargetMode="Externa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yperlink" Target="mailto:malimova@urc-chs.com" TargetMode="External"/><Relationship Id="rId44"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file:///C:/organization/tb-alliance" TargetMode="External"/><Relationship Id="rId27" Type="http://schemas.openxmlformats.org/officeDocument/2006/relationships/hyperlink" Target="mailto:altyn.iskakova@gmail.com" TargetMode="External"/><Relationship Id="rId30" Type="http://schemas.openxmlformats.org/officeDocument/2006/relationships/hyperlink" Target="mailto:usarymsakov@mail.ru" TargetMode="External"/><Relationship Id="rId35" Type="http://schemas.openxmlformats.org/officeDocument/2006/relationships/hyperlink" Target="http://apps.who.int/iris/handle/10665/340256" TargetMode="External"/><Relationship Id="rId43" Type="http://schemas.openxmlformats.org/officeDocument/2006/relationships/hyperlink" Target="https://ru.wikipedia.org/wiki/%D0%A1%D0%B8%D0%BD%D0%B4%D1%80%D0%BE%D0%BC_%D0%A0%D0%B5%D1%8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3.emf"/><Relationship Id="rId25" Type="http://schemas.openxmlformats.org/officeDocument/2006/relationships/hyperlink" Target="mailto:raisya-gali@mail.ru" TargetMode="External"/><Relationship Id="rId33" Type="http://schemas.openxmlformats.org/officeDocument/2006/relationships/hyperlink" Target="https://www.who.int/tb/publications/global_report/gtbr2018_executiv%20e_summary_ru.pdf" TargetMode="External"/><Relationship Id="rId38" Type="http://schemas.openxmlformats.org/officeDocument/2006/relationships/hyperlink" Target="https://www.who.int/publications/i/item/WHO-UCN-TB-2022-2" TargetMode="External"/><Relationship Id="rId46" Type="http://schemas.openxmlformats.org/officeDocument/2006/relationships/fontTable" Target="fontTable.xml"/><Relationship Id="rId20" Type="http://schemas.openxmlformats.org/officeDocument/2006/relationships/image" Target="media/image4.png"/><Relationship Id="rId41" Type="http://schemas.openxmlformats.org/officeDocument/2006/relationships/footer" Target="footer5.xml"/></Relationships>
</file>

<file path=word/theme/theme1.xml><?xml version="1.0" encoding="utf-8"?>
<a:theme xmlns:a="http://schemas.openxmlformats.org/drawingml/2006/main" name="Тема Office">
  <a:themeElements>
    <a:clrScheme name="Оранжевый и красный">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BAFB83A586EF4F94E7F07E84C3D94B" ma:contentTypeVersion="18" ma:contentTypeDescription="Create a new document." ma:contentTypeScope="" ma:versionID="2c105552cd7b02643af963b960f85750">
  <xsd:schema xmlns:xsd="http://www.w3.org/2001/XMLSchema" xmlns:xs="http://www.w3.org/2001/XMLSchema" xmlns:p="http://schemas.microsoft.com/office/2006/metadata/properties" xmlns:ns2="0d090553-ac12-4b9f-ace9-08ae9ba49871" xmlns:ns3="b7c0ead1-1596-430a-9f15-fe6efc5e9c7f" targetNamespace="http://schemas.microsoft.com/office/2006/metadata/properties" ma:root="true" ma:fieldsID="ed4474b7826c2b0a6913f7fa072df176" ns2:_="" ns3:_="">
    <xsd:import namespace="0d090553-ac12-4b9f-ace9-08ae9ba49871"/>
    <xsd:import namespace="b7c0ead1-1596-430a-9f15-fe6efc5e9c7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Tags" minOccurs="0"/>
                <xsd:element ref="ns2:MediaServiceOCR"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90553-ac12-4b9f-ace9-08ae9ba498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_x0024_Resources_x003a_core_x002c_Signoff_Status_x003b_">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ebb0a5-c57d-4c3a-bec7-8a38252dd0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c0ead1-1596-430a-9f15-fe6efc5e9c7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2bee817-e277-44d7-b1b3-2d258cf7fc2d}" ma:internalName="TaxCatchAll" ma:showField="CatchAllData" ma:web="b7c0ead1-1596-430a-9f15-fe6efc5e9c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0d090553-ac12-4b9f-ace9-08ae9ba49871" xsi:nil="true"/>
    <TaxCatchAll xmlns="b7c0ead1-1596-430a-9f15-fe6efc5e9c7f" xsi:nil="true"/>
    <lcf76f155ced4ddcb4097134ff3c332f xmlns="0d090553-ac12-4b9f-ace9-08ae9ba4987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5A7E9-8A8A-4C90-9ED2-57B2ACA593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90553-ac12-4b9f-ace9-08ae9ba49871"/>
    <ds:schemaRef ds:uri="b7c0ead1-1596-430a-9f15-fe6efc5e9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D99333-8374-43DC-B445-163BE2DF9359}">
  <ds:schemaRefs>
    <ds:schemaRef ds:uri="http://schemas.microsoft.com/office/2006/metadata/properties"/>
    <ds:schemaRef ds:uri="http://schemas.microsoft.com/office/infopath/2007/PartnerControls"/>
    <ds:schemaRef ds:uri="0d090553-ac12-4b9f-ace9-08ae9ba49871"/>
    <ds:schemaRef ds:uri="b7c0ead1-1596-430a-9f15-fe6efc5e9c7f"/>
  </ds:schemaRefs>
</ds:datastoreItem>
</file>

<file path=customXml/itemProps3.xml><?xml version="1.0" encoding="utf-8"?>
<ds:datastoreItem xmlns:ds="http://schemas.openxmlformats.org/officeDocument/2006/customXml" ds:itemID="{3F10109B-AD88-4052-852A-7C368C16C10D}">
  <ds:schemaRefs>
    <ds:schemaRef ds:uri="http://schemas.microsoft.com/sharepoint/v3/contenttype/forms"/>
  </ds:schemaRefs>
</ds:datastoreItem>
</file>

<file path=customXml/itemProps4.xml><?xml version="1.0" encoding="utf-8"?>
<ds:datastoreItem xmlns:ds="http://schemas.openxmlformats.org/officeDocument/2006/customXml" ds:itemID="{E9DE2BAC-FACD-41E6-8493-F600D240C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75</Pages>
  <Words>19071</Words>
  <Characters>108708</Characters>
  <Application>Microsoft Office Word</Application>
  <DocSecurity>0</DocSecurity>
  <Lines>905</Lines>
  <Paragraphs>255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Baktygul Almerekova</cp:lastModifiedBy>
  <cp:revision>5</cp:revision>
  <cp:lastPrinted>2023-06-14T07:18:00Z</cp:lastPrinted>
  <dcterms:created xsi:type="dcterms:W3CDTF">2023-05-23T07:23:00Z</dcterms:created>
  <dcterms:modified xsi:type="dcterms:W3CDTF">2024-01-18T02:45:00Z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0x0101004EBAFB83A586EF4F94E7F07E84C3D94B</vt:lpwstr>
  </property>
  <property fmtid="{D5CDD505-2E9C-101B-9397-08002B2CF9AE}" pid="3" name="MediaServiceImageTags">
    <vt:lpwstr/>
  </property>
</Properties>
</file>